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D7B44" w14:textId="3B51F769" w:rsidR="00CC7C29" w:rsidRPr="00875D66" w:rsidRDefault="00502CB8" w:rsidP="006145DD">
      <w:pPr>
        <w:pStyle w:val="Caption"/>
      </w:pPr>
      <w:r>
        <w:rPr>
          <w:noProof/>
        </w:rPr>
        <w:drawing>
          <wp:anchor distT="0" distB="0" distL="114300" distR="114300" simplePos="0" relativeHeight="251657728" behindDoc="0" locked="0" layoutInCell="1" allowOverlap="1" wp14:anchorId="1CAAF863" wp14:editId="70B71949">
            <wp:simplePos x="0" y="0"/>
            <wp:positionH relativeFrom="margin">
              <wp:posOffset>2105025</wp:posOffset>
            </wp:positionH>
            <wp:positionV relativeFrom="margin">
              <wp:posOffset>-847725</wp:posOffset>
            </wp:positionV>
            <wp:extent cx="1933575" cy="165735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B57">
        <w:t xml:space="preserve">     </w:t>
      </w:r>
    </w:p>
    <w:p w14:paraId="5A9EC0BC" w14:textId="77777777" w:rsidR="00122684" w:rsidRPr="00875D66" w:rsidRDefault="00122684" w:rsidP="00122684">
      <w:pPr>
        <w:tabs>
          <w:tab w:val="center" w:pos="4680"/>
        </w:tabs>
        <w:jc w:val="center"/>
        <w:rPr>
          <w:b/>
          <w:bCs/>
          <w:sz w:val="28"/>
          <w:szCs w:val="28"/>
        </w:rPr>
      </w:pPr>
    </w:p>
    <w:p w14:paraId="1754CEC1" w14:textId="77777777" w:rsidR="00122684" w:rsidRPr="00875D66" w:rsidRDefault="00122684" w:rsidP="00122684">
      <w:pPr>
        <w:tabs>
          <w:tab w:val="center" w:pos="4680"/>
        </w:tabs>
        <w:jc w:val="center"/>
        <w:rPr>
          <w:b/>
          <w:bCs/>
          <w:sz w:val="28"/>
          <w:szCs w:val="28"/>
        </w:rPr>
      </w:pPr>
    </w:p>
    <w:p w14:paraId="2B8C8F84" w14:textId="77777777" w:rsidR="003315B2" w:rsidRPr="003315B2" w:rsidRDefault="003315B2" w:rsidP="003315B2">
      <w:pPr>
        <w:jc w:val="center"/>
        <w:rPr>
          <w:b/>
          <w:bCs/>
          <w:sz w:val="28"/>
          <w:szCs w:val="28"/>
        </w:rPr>
      </w:pPr>
    </w:p>
    <w:p w14:paraId="4A6A86C8" w14:textId="77777777" w:rsidR="005909EA" w:rsidRDefault="005909EA" w:rsidP="005909EA">
      <w:pPr>
        <w:jc w:val="center"/>
        <w:rPr>
          <w:b/>
          <w:bCs/>
          <w:sz w:val="28"/>
          <w:szCs w:val="28"/>
        </w:rPr>
      </w:pPr>
    </w:p>
    <w:p w14:paraId="73C17999" w14:textId="77777777" w:rsidR="003315B2" w:rsidRPr="005909EA" w:rsidRDefault="003315B2" w:rsidP="005909EA">
      <w:pPr>
        <w:jc w:val="center"/>
        <w:rPr>
          <w:b/>
          <w:bCs/>
          <w:sz w:val="36"/>
          <w:szCs w:val="36"/>
        </w:rPr>
      </w:pPr>
      <w:r w:rsidRPr="005909EA">
        <w:rPr>
          <w:b/>
          <w:bCs/>
          <w:sz w:val="36"/>
          <w:szCs w:val="36"/>
        </w:rPr>
        <w:t>State of New Mexico</w:t>
      </w:r>
    </w:p>
    <w:p w14:paraId="6062E5B4" w14:textId="77777777" w:rsidR="00D06D60" w:rsidRPr="005909EA" w:rsidRDefault="003315B2" w:rsidP="005909EA">
      <w:pPr>
        <w:jc w:val="center"/>
        <w:rPr>
          <w:sz w:val="36"/>
          <w:szCs w:val="36"/>
        </w:rPr>
      </w:pPr>
      <w:r w:rsidRPr="005909EA">
        <w:rPr>
          <w:b/>
          <w:bCs/>
          <w:sz w:val="36"/>
          <w:szCs w:val="36"/>
        </w:rPr>
        <w:t>Public School Facilities Authority</w:t>
      </w:r>
    </w:p>
    <w:p w14:paraId="4D1325CC" w14:textId="77777777" w:rsidR="00D06D60" w:rsidRPr="00875D66" w:rsidRDefault="00D06D60" w:rsidP="005909EA">
      <w:pPr>
        <w:tabs>
          <w:tab w:val="center" w:pos="4680"/>
        </w:tabs>
        <w:jc w:val="center"/>
        <w:rPr>
          <w:b/>
          <w:bCs/>
          <w:sz w:val="32"/>
        </w:rPr>
      </w:pPr>
    </w:p>
    <w:p w14:paraId="729DE32A" w14:textId="77777777" w:rsidR="00CC7C29" w:rsidRPr="00875D66" w:rsidRDefault="00CC7C29" w:rsidP="005909EA">
      <w:pPr>
        <w:tabs>
          <w:tab w:val="center" w:pos="4680"/>
        </w:tabs>
        <w:jc w:val="center"/>
        <w:rPr>
          <w:u w:val="single"/>
        </w:rPr>
      </w:pPr>
      <w:r w:rsidRPr="00875D66">
        <w:rPr>
          <w:b/>
          <w:bCs/>
          <w:sz w:val="32"/>
          <w:u w:val="single"/>
        </w:rPr>
        <w:t>REQUEST FOR PROPOSALS (RFP)</w:t>
      </w:r>
    </w:p>
    <w:p w14:paraId="2E20BD37" w14:textId="77777777" w:rsidR="00CC7C29" w:rsidRPr="00875D66" w:rsidRDefault="00CC7C29" w:rsidP="005909EA">
      <w:pPr>
        <w:jc w:val="center"/>
      </w:pPr>
    </w:p>
    <w:p w14:paraId="3907C3AB" w14:textId="2766620C" w:rsidR="000F6BDE" w:rsidRPr="00875D66" w:rsidRDefault="00AD319D" w:rsidP="00D06D60">
      <w:pPr>
        <w:tabs>
          <w:tab w:val="center" w:pos="4680"/>
        </w:tabs>
        <w:jc w:val="center"/>
        <w:rPr>
          <w:b/>
          <w:bCs/>
          <w:sz w:val="36"/>
          <w:szCs w:val="36"/>
        </w:rPr>
      </w:pPr>
      <w:r>
        <w:rPr>
          <w:b/>
          <w:bCs/>
          <w:sz w:val="36"/>
          <w:szCs w:val="36"/>
        </w:rPr>
        <w:t xml:space="preserve">WAN </w:t>
      </w:r>
      <w:r w:rsidR="00725203">
        <w:rPr>
          <w:b/>
          <w:bCs/>
          <w:sz w:val="36"/>
          <w:szCs w:val="36"/>
        </w:rPr>
        <w:t>Fiber Services</w:t>
      </w:r>
    </w:p>
    <w:p w14:paraId="79EA450B" w14:textId="77777777" w:rsidR="00CC7C29" w:rsidRPr="00875D66" w:rsidRDefault="00CC7C29" w:rsidP="00CC7C29">
      <w:pPr>
        <w:tabs>
          <w:tab w:val="center" w:pos="4680"/>
        </w:tabs>
        <w:jc w:val="both"/>
      </w:pPr>
    </w:p>
    <w:p w14:paraId="4461F77B" w14:textId="0CDAEB08" w:rsidR="005909EA" w:rsidRPr="00725203" w:rsidRDefault="00494EA8" w:rsidP="005909EA">
      <w:pPr>
        <w:tabs>
          <w:tab w:val="center" w:pos="4680"/>
        </w:tabs>
        <w:jc w:val="center"/>
        <w:rPr>
          <w:b/>
          <w:sz w:val="32"/>
          <w:szCs w:val="32"/>
        </w:rPr>
      </w:pPr>
      <w:r>
        <w:rPr>
          <w:b/>
          <w:bCs/>
          <w:sz w:val="32"/>
          <w:highlight w:val="yellow"/>
        </w:rPr>
        <w:t>RFP# 001-2016</w:t>
      </w:r>
    </w:p>
    <w:p w14:paraId="7D601008" w14:textId="77777777" w:rsidR="00D3124A" w:rsidRDefault="00D3124A" w:rsidP="005909EA">
      <w:pPr>
        <w:tabs>
          <w:tab w:val="center" w:pos="4680"/>
        </w:tabs>
        <w:jc w:val="center"/>
        <w:rPr>
          <w:sz w:val="32"/>
          <w:szCs w:val="32"/>
        </w:rPr>
      </w:pPr>
    </w:p>
    <w:p w14:paraId="695407C0" w14:textId="2F9D6B30" w:rsidR="00D3124A" w:rsidRPr="00875D66" w:rsidRDefault="00725203" w:rsidP="005909EA">
      <w:pPr>
        <w:tabs>
          <w:tab w:val="center" w:pos="4680"/>
        </w:tabs>
        <w:jc w:val="center"/>
        <w:rPr>
          <w:sz w:val="32"/>
          <w:szCs w:val="32"/>
        </w:rPr>
      </w:pPr>
      <w:r>
        <w:rPr>
          <w:sz w:val="32"/>
          <w:szCs w:val="32"/>
        </w:rPr>
        <w:t xml:space="preserve">Release Date: </w:t>
      </w:r>
      <w:r w:rsidR="000C464B">
        <w:rPr>
          <w:sz w:val="32"/>
          <w:szCs w:val="32"/>
        </w:rPr>
        <w:t>02/1</w:t>
      </w:r>
      <w:r w:rsidR="00C933CE">
        <w:rPr>
          <w:sz w:val="32"/>
          <w:szCs w:val="32"/>
        </w:rPr>
        <w:t>9</w:t>
      </w:r>
      <w:r w:rsidR="000C464B">
        <w:rPr>
          <w:sz w:val="32"/>
          <w:szCs w:val="32"/>
        </w:rPr>
        <w:t>/2016</w:t>
      </w:r>
    </w:p>
    <w:p w14:paraId="57BA52E6" w14:textId="77777777" w:rsidR="00D06D60" w:rsidRPr="00875D66" w:rsidRDefault="00D06D60" w:rsidP="00CC7C29">
      <w:pPr>
        <w:tabs>
          <w:tab w:val="center" w:pos="4680"/>
        </w:tabs>
        <w:jc w:val="both"/>
      </w:pPr>
    </w:p>
    <w:p w14:paraId="220B2EF4" w14:textId="77777777" w:rsidR="00D3124A" w:rsidRDefault="00D3124A" w:rsidP="00D3124A">
      <w:pPr>
        <w:tabs>
          <w:tab w:val="center" w:pos="4680"/>
        </w:tabs>
        <w:jc w:val="center"/>
        <w:rPr>
          <w:b/>
        </w:rPr>
      </w:pPr>
      <w:r w:rsidRPr="00D3124A">
        <w:rPr>
          <w:b/>
        </w:rPr>
        <w:t>DEADLINE FOR RECEIPT OF PROPOSALS IS AS FOLLOWS:</w:t>
      </w:r>
    </w:p>
    <w:p w14:paraId="1DA25EC7" w14:textId="77777777" w:rsidR="00725203" w:rsidRPr="00D3124A" w:rsidRDefault="00725203" w:rsidP="00D3124A">
      <w:pPr>
        <w:tabs>
          <w:tab w:val="center" w:pos="4680"/>
        </w:tabs>
        <w:jc w:val="center"/>
        <w:rPr>
          <w:b/>
        </w:rPr>
      </w:pPr>
    </w:p>
    <w:p w14:paraId="2215019D" w14:textId="77D0DECA" w:rsidR="00D3124A" w:rsidRPr="00D3124A" w:rsidRDefault="00D3124A" w:rsidP="00D3124A">
      <w:pPr>
        <w:tabs>
          <w:tab w:val="center" w:pos="4680"/>
        </w:tabs>
        <w:jc w:val="center"/>
        <w:rPr>
          <w:b/>
          <w:u w:val="single"/>
        </w:rPr>
      </w:pPr>
      <w:r w:rsidRPr="00D3124A">
        <w:rPr>
          <w:b/>
          <w:u w:val="single"/>
        </w:rPr>
        <w:t>________________</w:t>
      </w:r>
      <w:r w:rsidR="00066922" w:rsidRPr="00C933CE">
        <w:rPr>
          <w:b/>
          <w:highlight w:val="yellow"/>
          <w:u w:val="single"/>
        </w:rPr>
        <w:t>March 2</w:t>
      </w:r>
      <w:r w:rsidR="000C464B" w:rsidRPr="00C933CE">
        <w:rPr>
          <w:b/>
          <w:highlight w:val="yellow"/>
          <w:u w:val="single"/>
        </w:rPr>
        <w:t>1</w:t>
      </w:r>
      <w:r w:rsidR="00A94EF5" w:rsidRPr="00C933CE">
        <w:rPr>
          <w:b/>
          <w:highlight w:val="yellow"/>
          <w:u w:val="single"/>
        </w:rPr>
        <w:t>, 2016</w:t>
      </w:r>
      <w:r w:rsidR="00725203" w:rsidRPr="00C933CE">
        <w:rPr>
          <w:b/>
          <w:highlight w:val="yellow"/>
          <w:u w:val="single"/>
        </w:rPr>
        <w:t xml:space="preserve"> – 3:00PM</w:t>
      </w:r>
      <w:r w:rsidRPr="00D3124A">
        <w:rPr>
          <w:b/>
          <w:u w:val="single"/>
        </w:rPr>
        <w:t>________________</w:t>
      </w:r>
    </w:p>
    <w:p w14:paraId="1AEB95A4" w14:textId="77777777" w:rsidR="00D3124A" w:rsidRDefault="00D3124A" w:rsidP="00D3124A">
      <w:pPr>
        <w:tabs>
          <w:tab w:val="center" w:pos="4680"/>
        </w:tabs>
        <w:jc w:val="center"/>
        <w:rPr>
          <w:rFonts w:ascii="Arial" w:hAnsi="Arial" w:cs="Arial"/>
          <w:b/>
        </w:rPr>
      </w:pPr>
    </w:p>
    <w:p w14:paraId="3C86E277" w14:textId="2A0B4D92" w:rsidR="00D06D60" w:rsidRPr="00725203" w:rsidRDefault="00AE711F" w:rsidP="00D3124A">
      <w:pPr>
        <w:tabs>
          <w:tab w:val="center" w:pos="4680"/>
        </w:tabs>
        <w:jc w:val="center"/>
        <w:rPr>
          <w:rFonts w:ascii="Arial" w:hAnsi="Arial" w:cs="Arial"/>
          <w:b/>
          <w:u w:val="single"/>
        </w:rPr>
      </w:pPr>
      <w:r>
        <w:rPr>
          <w:rFonts w:ascii="Arial" w:hAnsi="Arial" w:cs="Arial"/>
          <w:b/>
          <w:highlight w:val="yellow"/>
          <w:u w:val="single"/>
        </w:rPr>
        <w:t>Cimarron Municipal Schools 125 N. Collison, Cimarron New Mexico 87714</w:t>
      </w:r>
    </w:p>
    <w:p w14:paraId="73BDF995" w14:textId="77777777" w:rsidR="00725203" w:rsidRDefault="00725203" w:rsidP="00D3124A">
      <w:pPr>
        <w:tabs>
          <w:tab w:val="center" w:pos="4680"/>
        </w:tabs>
        <w:jc w:val="center"/>
        <w:rPr>
          <w:b/>
        </w:rPr>
      </w:pPr>
    </w:p>
    <w:p w14:paraId="1DAAB418" w14:textId="77777777" w:rsidR="00D06D60" w:rsidRPr="00875D66" w:rsidRDefault="00D3124A" w:rsidP="00D3124A">
      <w:pPr>
        <w:tabs>
          <w:tab w:val="center" w:pos="4680"/>
        </w:tabs>
        <w:jc w:val="center"/>
      </w:pPr>
      <w:r w:rsidRPr="00D3124A">
        <w:rPr>
          <w:b/>
        </w:rPr>
        <w:t>Late Proposals will not be accepted.  It is the responsibility of the Offeror to ensure that proposals are delivered on time to the correct address</w:t>
      </w:r>
    </w:p>
    <w:p w14:paraId="38CBAD6C" w14:textId="77777777" w:rsidR="00D06D60" w:rsidRDefault="00D06D60" w:rsidP="00D3124A">
      <w:pPr>
        <w:tabs>
          <w:tab w:val="center" w:pos="4680"/>
        </w:tabs>
        <w:jc w:val="center"/>
      </w:pPr>
    </w:p>
    <w:p w14:paraId="78C8E49E" w14:textId="77777777" w:rsidR="00D3124A" w:rsidRDefault="00D3124A" w:rsidP="00D3124A">
      <w:pPr>
        <w:tabs>
          <w:tab w:val="center" w:pos="4680"/>
        </w:tabs>
        <w:jc w:val="center"/>
      </w:pPr>
    </w:p>
    <w:p w14:paraId="4DF7802D" w14:textId="12D91691" w:rsidR="00D3124A" w:rsidRPr="00D3124A" w:rsidRDefault="00A94EF5" w:rsidP="00D3124A">
      <w:pPr>
        <w:tabs>
          <w:tab w:val="center" w:pos="4680"/>
        </w:tabs>
        <w:jc w:val="center"/>
        <w:rPr>
          <w:b/>
        </w:rPr>
      </w:pPr>
      <w:r>
        <w:rPr>
          <w:b/>
        </w:rPr>
        <w:t xml:space="preserve">PRE-PROPOSAL CONFERENCE </w:t>
      </w:r>
      <w:r w:rsidR="00D3124A" w:rsidRPr="00D3124A">
        <w:rPr>
          <w:b/>
        </w:rPr>
        <w:t>SHALL BE HELD AS FOLLOWS:</w:t>
      </w:r>
    </w:p>
    <w:p w14:paraId="2AFD2513" w14:textId="61FB278D" w:rsidR="00D3124A" w:rsidRPr="00875D66" w:rsidRDefault="00D3124A" w:rsidP="00D3124A">
      <w:pPr>
        <w:tabs>
          <w:tab w:val="center" w:pos="4680"/>
        </w:tabs>
        <w:jc w:val="center"/>
      </w:pPr>
      <w:r w:rsidRPr="00D3124A">
        <w:rPr>
          <w:b/>
        </w:rPr>
        <w:t xml:space="preserve">DATE:  </w:t>
      </w:r>
      <w:r w:rsidRPr="00D3124A">
        <w:rPr>
          <w:b/>
          <w:u w:val="single"/>
        </w:rPr>
        <w:t>__</w:t>
      </w:r>
      <w:r w:rsidR="000C464B" w:rsidRPr="00C933CE">
        <w:rPr>
          <w:b/>
          <w:highlight w:val="yellow"/>
          <w:u w:val="single"/>
        </w:rPr>
        <w:t>February 2</w:t>
      </w:r>
      <w:r w:rsidR="00C933CE" w:rsidRPr="00C933CE">
        <w:rPr>
          <w:b/>
          <w:highlight w:val="yellow"/>
          <w:u w:val="single"/>
        </w:rPr>
        <w:t>9</w:t>
      </w:r>
      <w:r w:rsidR="00C34464" w:rsidRPr="00C933CE">
        <w:rPr>
          <w:b/>
          <w:highlight w:val="yellow"/>
          <w:u w:val="single"/>
        </w:rPr>
        <w:t>, 2016</w:t>
      </w:r>
      <w:r w:rsidRPr="00D3124A">
        <w:rPr>
          <w:b/>
          <w:u w:val="single"/>
        </w:rPr>
        <w:t>___________________</w:t>
      </w:r>
    </w:p>
    <w:p w14:paraId="4C8424DD" w14:textId="77777777" w:rsidR="00D06D60" w:rsidRPr="00875D66" w:rsidRDefault="00D06D60" w:rsidP="00CC7C29">
      <w:pPr>
        <w:tabs>
          <w:tab w:val="center" w:pos="4680"/>
        </w:tabs>
        <w:jc w:val="both"/>
      </w:pPr>
    </w:p>
    <w:p w14:paraId="04871FC2" w14:textId="77777777" w:rsidR="00D06D60" w:rsidRPr="00875D66" w:rsidRDefault="00D06D60" w:rsidP="00CC7C29">
      <w:pPr>
        <w:tabs>
          <w:tab w:val="center" w:pos="4680"/>
        </w:tabs>
        <w:jc w:val="center"/>
      </w:pPr>
    </w:p>
    <w:p w14:paraId="4EDA176A" w14:textId="77777777" w:rsidR="00D06D60" w:rsidRPr="00875D66" w:rsidRDefault="00D06D60" w:rsidP="00CC7C29">
      <w:pPr>
        <w:tabs>
          <w:tab w:val="center" w:pos="4680"/>
        </w:tabs>
        <w:jc w:val="center"/>
      </w:pPr>
    </w:p>
    <w:p w14:paraId="1FC1115B" w14:textId="77777777" w:rsidR="00D06D60" w:rsidRDefault="00D06D60" w:rsidP="00CC7C29">
      <w:pPr>
        <w:tabs>
          <w:tab w:val="center" w:pos="4680"/>
        </w:tabs>
        <w:jc w:val="center"/>
      </w:pPr>
    </w:p>
    <w:p w14:paraId="4CC38D59" w14:textId="77777777" w:rsidR="003315B2" w:rsidRDefault="003315B2" w:rsidP="00CC7C29">
      <w:pPr>
        <w:tabs>
          <w:tab w:val="center" w:pos="4680"/>
        </w:tabs>
        <w:jc w:val="center"/>
      </w:pPr>
    </w:p>
    <w:p w14:paraId="05127F81" w14:textId="77777777" w:rsidR="003315B2" w:rsidRDefault="003315B2" w:rsidP="00CC7C29">
      <w:pPr>
        <w:tabs>
          <w:tab w:val="center" w:pos="4680"/>
        </w:tabs>
        <w:jc w:val="center"/>
      </w:pPr>
    </w:p>
    <w:p w14:paraId="31B2281E" w14:textId="77777777" w:rsidR="003315B2" w:rsidRPr="00875D66" w:rsidRDefault="003315B2" w:rsidP="00CC7C29">
      <w:pPr>
        <w:tabs>
          <w:tab w:val="center" w:pos="4680"/>
        </w:tabs>
        <w:jc w:val="center"/>
      </w:pPr>
    </w:p>
    <w:p w14:paraId="1AB9DFD7" w14:textId="77777777" w:rsidR="00D06D60" w:rsidRPr="00875D66" w:rsidRDefault="00D06D60" w:rsidP="00CC7C29">
      <w:pPr>
        <w:tabs>
          <w:tab w:val="center" w:pos="4680"/>
        </w:tabs>
        <w:jc w:val="center"/>
      </w:pPr>
    </w:p>
    <w:p w14:paraId="67CD05E2" w14:textId="77777777" w:rsidR="003315B2" w:rsidRDefault="003315B2" w:rsidP="003315B2">
      <w:pPr>
        <w:tabs>
          <w:tab w:val="center" w:pos="4680"/>
        </w:tabs>
        <w:jc w:val="both"/>
        <w:rPr>
          <w:b/>
          <w:bCs/>
          <w:sz w:val="32"/>
        </w:rPr>
      </w:pPr>
    </w:p>
    <w:p w14:paraId="3F679395" w14:textId="77777777" w:rsidR="00D06D60" w:rsidRPr="00875D66" w:rsidRDefault="00D06D60" w:rsidP="00037A16">
      <w:pPr>
        <w:tabs>
          <w:tab w:val="center" w:pos="4680"/>
        </w:tabs>
        <w:jc w:val="center"/>
        <w:rPr>
          <w:b/>
          <w:color w:val="FF0000"/>
        </w:rPr>
      </w:pPr>
    </w:p>
    <w:p w14:paraId="039584DD" w14:textId="77777777" w:rsidR="00D06D60" w:rsidRPr="00875D66" w:rsidRDefault="00D06D60" w:rsidP="00D06D60">
      <w:pPr>
        <w:tabs>
          <w:tab w:val="center" w:pos="4680"/>
        </w:tabs>
        <w:jc w:val="center"/>
        <w:rPr>
          <w:b/>
          <w:sz w:val="48"/>
          <w:szCs w:val="48"/>
        </w:rPr>
      </w:pPr>
    </w:p>
    <w:p w14:paraId="1A16BB93" w14:textId="77777777" w:rsidR="00D06D60" w:rsidRPr="00875D66" w:rsidRDefault="00D06D60" w:rsidP="00CC7C29">
      <w:pPr>
        <w:tabs>
          <w:tab w:val="center" w:pos="4680"/>
        </w:tabs>
        <w:jc w:val="both"/>
      </w:pPr>
    </w:p>
    <w:p w14:paraId="7526AD19" w14:textId="77777777" w:rsidR="00CC7C29" w:rsidRPr="00875D66" w:rsidRDefault="00CC7C29" w:rsidP="009E10C3">
      <w:pPr>
        <w:jc w:val="center"/>
        <w:rPr>
          <w:sz w:val="32"/>
          <w:szCs w:val="32"/>
        </w:rPr>
      </w:pPr>
    </w:p>
    <w:p w14:paraId="2DF49F85" w14:textId="77777777" w:rsidR="00CA4004" w:rsidRPr="00CA4004" w:rsidRDefault="003632AB">
      <w:pPr>
        <w:pStyle w:val="TOC1"/>
        <w:tabs>
          <w:tab w:val="right" w:leader="dot" w:pos="9350"/>
        </w:tabs>
        <w:rPr>
          <w:rFonts w:asciiTheme="minorHAnsi" w:eastAsiaTheme="minorEastAsia" w:hAnsiTheme="minorHAnsi" w:cstheme="minorBidi"/>
          <w:b w:val="0"/>
          <w:bCs w:val="0"/>
          <w:caps w:val="0"/>
          <w:noProof/>
          <w:sz w:val="22"/>
          <w:szCs w:val="22"/>
        </w:rPr>
      </w:pPr>
      <w:r w:rsidRPr="00875D66">
        <w:rPr>
          <w:rFonts w:ascii="Times New Roman" w:hAnsi="Times New Roman"/>
        </w:rPr>
        <w:lastRenderedPageBreak/>
        <w:fldChar w:fldCharType="begin"/>
      </w:r>
      <w:r w:rsidRPr="00875D66">
        <w:rPr>
          <w:rFonts w:ascii="Times New Roman" w:hAnsi="Times New Roman"/>
        </w:rPr>
        <w:instrText xml:space="preserve"> TOC \o "1-4" \h \z \u </w:instrText>
      </w:r>
      <w:r w:rsidRPr="00875D66">
        <w:rPr>
          <w:rFonts w:ascii="Times New Roman" w:hAnsi="Times New Roman"/>
        </w:rPr>
        <w:fldChar w:fldCharType="separate"/>
      </w:r>
      <w:hyperlink w:anchor="_Toc443037791" w:history="1">
        <w:r w:rsidR="00CA4004" w:rsidRPr="00CA4004">
          <w:rPr>
            <w:rStyle w:val="Hyperlink"/>
            <w:noProof/>
          </w:rPr>
          <w:t>I.  INTRODUCTION</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_Toc443037791 \h </w:instrText>
        </w:r>
        <w:r w:rsidR="00CA4004" w:rsidRPr="00CA4004">
          <w:rPr>
            <w:noProof/>
            <w:webHidden/>
          </w:rPr>
        </w:r>
        <w:r w:rsidR="00CA4004" w:rsidRPr="00CA4004">
          <w:rPr>
            <w:noProof/>
            <w:webHidden/>
          </w:rPr>
          <w:fldChar w:fldCharType="separate"/>
        </w:r>
        <w:r w:rsidR="00A7219C">
          <w:rPr>
            <w:noProof/>
            <w:webHidden/>
          </w:rPr>
          <w:t>1</w:t>
        </w:r>
        <w:r w:rsidR="00CA4004" w:rsidRPr="00CA4004">
          <w:rPr>
            <w:noProof/>
            <w:webHidden/>
          </w:rPr>
          <w:fldChar w:fldCharType="end"/>
        </w:r>
      </w:hyperlink>
    </w:p>
    <w:p w14:paraId="1C986F96"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792" w:history="1">
        <w:r w:rsidR="00CA4004" w:rsidRPr="00CA4004">
          <w:rPr>
            <w:rStyle w:val="Hyperlink"/>
            <w:noProof/>
          </w:rPr>
          <w:t>A.</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PURPOSE OF THIS REQUEST FOR PROPOSALS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_Toc443037792 \h </w:instrText>
        </w:r>
        <w:r w:rsidR="00CA4004" w:rsidRPr="00CA4004">
          <w:rPr>
            <w:noProof/>
            <w:webHidden/>
          </w:rPr>
        </w:r>
        <w:r w:rsidR="00CA4004" w:rsidRPr="00CA4004">
          <w:rPr>
            <w:noProof/>
            <w:webHidden/>
          </w:rPr>
          <w:fldChar w:fldCharType="separate"/>
        </w:r>
        <w:r w:rsidR="00A7219C">
          <w:rPr>
            <w:noProof/>
            <w:webHidden/>
          </w:rPr>
          <w:t>1</w:t>
        </w:r>
        <w:r w:rsidR="00CA4004" w:rsidRPr="00CA4004">
          <w:rPr>
            <w:noProof/>
            <w:webHidden/>
          </w:rPr>
          <w:fldChar w:fldCharType="end"/>
        </w:r>
      </w:hyperlink>
    </w:p>
    <w:p w14:paraId="1EFD7ECC"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793" w:history="1">
        <w:r w:rsidR="00CA4004" w:rsidRPr="00CA4004">
          <w:rPr>
            <w:rStyle w:val="Hyperlink"/>
            <w:noProof/>
          </w:rPr>
          <w:t>B.</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BACKGROUND INFORMATION</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_Toc443037793 \h </w:instrText>
        </w:r>
        <w:r w:rsidR="00CA4004" w:rsidRPr="00CA4004">
          <w:rPr>
            <w:noProof/>
            <w:webHidden/>
          </w:rPr>
        </w:r>
        <w:r w:rsidR="00CA4004" w:rsidRPr="00CA4004">
          <w:rPr>
            <w:noProof/>
            <w:webHidden/>
          </w:rPr>
          <w:fldChar w:fldCharType="separate"/>
        </w:r>
        <w:r w:rsidR="00A7219C">
          <w:rPr>
            <w:noProof/>
            <w:webHidden/>
          </w:rPr>
          <w:t>1</w:t>
        </w:r>
        <w:r w:rsidR="00CA4004" w:rsidRPr="00CA4004">
          <w:rPr>
            <w:noProof/>
            <w:webHidden/>
          </w:rPr>
          <w:fldChar w:fldCharType="end"/>
        </w:r>
      </w:hyperlink>
    </w:p>
    <w:p w14:paraId="7DF61F83"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794" w:history="1">
        <w:r w:rsidR="00CA4004" w:rsidRPr="00CA4004">
          <w:rPr>
            <w:rStyle w:val="Hyperlink"/>
            <w:noProof/>
          </w:rPr>
          <w:t>C.</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SCOPE OF PROCUREMENT</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_Toc443037794 \h </w:instrText>
        </w:r>
        <w:r w:rsidR="00CA4004" w:rsidRPr="00CA4004">
          <w:rPr>
            <w:noProof/>
            <w:webHidden/>
          </w:rPr>
        </w:r>
        <w:r w:rsidR="00CA4004" w:rsidRPr="00CA4004">
          <w:rPr>
            <w:noProof/>
            <w:webHidden/>
          </w:rPr>
          <w:fldChar w:fldCharType="separate"/>
        </w:r>
        <w:r w:rsidR="00A7219C">
          <w:rPr>
            <w:noProof/>
            <w:webHidden/>
          </w:rPr>
          <w:t>1</w:t>
        </w:r>
        <w:r w:rsidR="00CA4004" w:rsidRPr="00CA4004">
          <w:rPr>
            <w:noProof/>
            <w:webHidden/>
          </w:rPr>
          <w:fldChar w:fldCharType="end"/>
        </w:r>
      </w:hyperlink>
    </w:p>
    <w:p w14:paraId="6623E8C3" w14:textId="77777777" w:rsidR="00CA4004" w:rsidRPr="00CA4004" w:rsidRDefault="00DA74EE">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443037795" w:history="1">
        <w:r w:rsidR="00CA4004" w:rsidRPr="00CA4004">
          <w:rPr>
            <w:rStyle w:val="Hyperlink"/>
            <w:noProof/>
          </w:rPr>
          <w:t>C.1.</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STANDARD, QUALIFICATIONS &amp; REQUIREMENTS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_Toc443037795 \h </w:instrText>
        </w:r>
        <w:r w:rsidR="00CA4004" w:rsidRPr="00CA4004">
          <w:rPr>
            <w:noProof/>
            <w:webHidden/>
          </w:rPr>
        </w:r>
        <w:r w:rsidR="00CA4004" w:rsidRPr="00CA4004">
          <w:rPr>
            <w:noProof/>
            <w:webHidden/>
          </w:rPr>
          <w:fldChar w:fldCharType="separate"/>
        </w:r>
        <w:r w:rsidR="00A7219C">
          <w:rPr>
            <w:noProof/>
            <w:webHidden/>
          </w:rPr>
          <w:t>2</w:t>
        </w:r>
        <w:r w:rsidR="00CA4004" w:rsidRPr="00CA4004">
          <w:rPr>
            <w:noProof/>
            <w:webHidden/>
          </w:rPr>
          <w:fldChar w:fldCharType="end"/>
        </w:r>
      </w:hyperlink>
    </w:p>
    <w:p w14:paraId="0AA56A91"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796" w:history="1">
        <w:r w:rsidR="00CA4004" w:rsidRPr="00CA4004">
          <w:rPr>
            <w:rStyle w:val="Hyperlink"/>
            <w:noProof/>
          </w:rPr>
          <w:t>D.</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PROCUREMENT MANAGER</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_Toc443037796 \h </w:instrText>
        </w:r>
        <w:r w:rsidR="00CA4004" w:rsidRPr="00CA4004">
          <w:rPr>
            <w:noProof/>
            <w:webHidden/>
          </w:rPr>
        </w:r>
        <w:r w:rsidR="00CA4004" w:rsidRPr="00CA4004">
          <w:rPr>
            <w:noProof/>
            <w:webHidden/>
          </w:rPr>
          <w:fldChar w:fldCharType="separate"/>
        </w:r>
        <w:r w:rsidR="00A7219C">
          <w:rPr>
            <w:noProof/>
            <w:webHidden/>
          </w:rPr>
          <w:t>3</w:t>
        </w:r>
        <w:r w:rsidR="00CA4004" w:rsidRPr="00CA4004">
          <w:rPr>
            <w:noProof/>
            <w:webHidden/>
          </w:rPr>
          <w:fldChar w:fldCharType="end"/>
        </w:r>
      </w:hyperlink>
    </w:p>
    <w:p w14:paraId="06F5FB78"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797" w:history="1">
        <w:r w:rsidR="00CA4004" w:rsidRPr="00CA4004">
          <w:rPr>
            <w:rStyle w:val="Hyperlink"/>
            <w:noProof/>
          </w:rPr>
          <w:t>E.</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DEFINITION OF TERMINOLOGY</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_Toc443037797 \h </w:instrText>
        </w:r>
        <w:r w:rsidR="00CA4004" w:rsidRPr="00CA4004">
          <w:rPr>
            <w:noProof/>
            <w:webHidden/>
          </w:rPr>
        </w:r>
        <w:r w:rsidR="00CA4004" w:rsidRPr="00CA4004">
          <w:rPr>
            <w:noProof/>
            <w:webHidden/>
          </w:rPr>
          <w:fldChar w:fldCharType="separate"/>
        </w:r>
        <w:r w:rsidR="00A7219C">
          <w:rPr>
            <w:noProof/>
            <w:webHidden/>
          </w:rPr>
          <w:t>4</w:t>
        </w:r>
        <w:r w:rsidR="00CA4004" w:rsidRPr="00CA4004">
          <w:rPr>
            <w:noProof/>
            <w:webHidden/>
          </w:rPr>
          <w:fldChar w:fldCharType="end"/>
        </w:r>
      </w:hyperlink>
    </w:p>
    <w:p w14:paraId="25BCE650"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798" w:history="1">
        <w:r w:rsidR="00CA4004" w:rsidRPr="00CA4004">
          <w:rPr>
            <w:rStyle w:val="Hyperlink"/>
            <w:noProof/>
          </w:rPr>
          <w:t>F.</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PROCUREMENT LIBRARY</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_Toc443037798 \h </w:instrText>
        </w:r>
        <w:r w:rsidR="00CA4004" w:rsidRPr="00CA4004">
          <w:rPr>
            <w:noProof/>
            <w:webHidden/>
          </w:rPr>
        </w:r>
        <w:r w:rsidR="00CA4004" w:rsidRPr="00CA4004">
          <w:rPr>
            <w:noProof/>
            <w:webHidden/>
          </w:rPr>
          <w:fldChar w:fldCharType="separate"/>
        </w:r>
        <w:r w:rsidR="00A7219C">
          <w:rPr>
            <w:noProof/>
            <w:webHidden/>
          </w:rPr>
          <w:t>8</w:t>
        </w:r>
        <w:r w:rsidR="00CA4004" w:rsidRPr="00CA4004">
          <w:rPr>
            <w:noProof/>
            <w:webHidden/>
          </w:rPr>
          <w:fldChar w:fldCharType="end"/>
        </w:r>
      </w:hyperlink>
    </w:p>
    <w:p w14:paraId="5ADC5BFC" w14:textId="77777777" w:rsidR="00CA4004" w:rsidRPr="00CA4004" w:rsidRDefault="00DA74EE">
      <w:pPr>
        <w:pStyle w:val="TOC1"/>
        <w:tabs>
          <w:tab w:val="right" w:leader="dot" w:pos="9350"/>
        </w:tabs>
        <w:rPr>
          <w:rFonts w:asciiTheme="minorHAnsi" w:eastAsiaTheme="minorEastAsia" w:hAnsiTheme="minorHAnsi" w:cstheme="minorBidi"/>
          <w:b w:val="0"/>
          <w:bCs w:val="0"/>
          <w:caps w:val="0"/>
          <w:noProof/>
          <w:sz w:val="22"/>
          <w:szCs w:val="22"/>
        </w:rPr>
      </w:pPr>
      <w:hyperlink w:anchor="_Toc443037799" w:history="1">
        <w:r w:rsidR="00CA4004" w:rsidRPr="00CA4004">
          <w:rPr>
            <w:rStyle w:val="Hyperlink"/>
            <w:noProof/>
          </w:rPr>
          <w:t>II. CONDITIONS GOVERNING THE PROCUREMENT</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_Toc443037799 \h </w:instrText>
        </w:r>
        <w:r w:rsidR="00CA4004" w:rsidRPr="00CA4004">
          <w:rPr>
            <w:noProof/>
            <w:webHidden/>
          </w:rPr>
        </w:r>
        <w:r w:rsidR="00CA4004" w:rsidRPr="00CA4004">
          <w:rPr>
            <w:noProof/>
            <w:webHidden/>
          </w:rPr>
          <w:fldChar w:fldCharType="separate"/>
        </w:r>
        <w:r w:rsidR="00A7219C">
          <w:rPr>
            <w:noProof/>
            <w:webHidden/>
          </w:rPr>
          <w:t>9</w:t>
        </w:r>
        <w:r w:rsidR="00CA4004" w:rsidRPr="00CA4004">
          <w:rPr>
            <w:noProof/>
            <w:webHidden/>
          </w:rPr>
          <w:fldChar w:fldCharType="end"/>
        </w:r>
      </w:hyperlink>
    </w:p>
    <w:p w14:paraId="52C1B2FB"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800" w:history="1">
        <w:r w:rsidR="00CA4004" w:rsidRPr="00CA4004">
          <w:rPr>
            <w:rStyle w:val="Hyperlink"/>
            <w:noProof/>
          </w:rPr>
          <w:t>A.</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SEQUENCE OF EVENTS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_Toc443037800 \h </w:instrText>
        </w:r>
        <w:r w:rsidR="00CA4004" w:rsidRPr="00CA4004">
          <w:rPr>
            <w:noProof/>
            <w:webHidden/>
          </w:rPr>
        </w:r>
        <w:r w:rsidR="00CA4004" w:rsidRPr="00CA4004">
          <w:rPr>
            <w:noProof/>
            <w:webHidden/>
          </w:rPr>
          <w:fldChar w:fldCharType="separate"/>
        </w:r>
        <w:r w:rsidR="00A7219C">
          <w:rPr>
            <w:noProof/>
            <w:webHidden/>
          </w:rPr>
          <w:t>9</w:t>
        </w:r>
        <w:r w:rsidR="00CA4004" w:rsidRPr="00CA4004">
          <w:rPr>
            <w:noProof/>
            <w:webHidden/>
          </w:rPr>
          <w:fldChar w:fldCharType="end"/>
        </w:r>
      </w:hyperlink>
    </w:p>
    <w:p w14:paraId="6BFC1841"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801" w:history="1">
        <w:r w:rsidR="00CA4004" w:rsidRPr="00CA4004">
          <w:rPr>
            <w:rStyle w:val="Hyperlink"/>
            <w:noProof/>
          </w:rPr>
          <w:t>B.</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EXPLANATION OF EVENTS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_Toc443037801 \h </w:instrText>
        </w:r>
        <w:r w:rsidR="00CA4004" w:rsidRPr="00CA4004">
          <w:rPr>
            <w:noProof/>
            <w:webHidden/>
          </w:rPr>
        </w:r>
        <w:r w:rsidR="00CA4004" w:rsidRPr="00CA4004">
          <w:rPr>
            <w:noProof/>
            <w:webHidden/>
          </w:rPr>
          <w:fldChar w:fldCharType="separate"/>
        </w:r>
        <w:r w:rsidR="00A7219C">
          <w:rPr>
            <w:noProof/>
            <w:webHidden/>
          </w:rPr>
          <w:t>9</w:t>
        </w:r>
        <w:r w:rsidR="00CA4004" w:rsidRPr="00CA4004">
          <w:rPr>
            <w:noProof/>
            <w:webHidden/>
          </w:rPr>
          <w:fldChar w:fldCharType="end"/>
        </w:r>
      </w:hyperlink>
    </w:p>
    <w:p w14:paraId="413B63FC"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02" w:history="1">
        <w:r w:rsidR="00CA4004" w:rsidRPr="00CA4004">
          <w:rPr>
            <w:rStyle w:val="Hyperlink"/>
            <w:noProof/>
          </w:rPr>
          <w:t>1.</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Issuance of RFP</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_Toc443037802 \h </w:instrText>
        </w:r>
        <w:r w:rsidR="00CA4004" w:rsidRPr="00CA4004">
          <w:rPr>
            <w:noProof/>
            <w:webHidden/>
          </w:rPr>
        </w:r>
        <w:r w:rsidR="00CA4004" w:rsidRPr="00CA4004">
          <w:rPr>
            <w:noProof/>
            <w:webHidden/>
          </w:rPr>
          <w:fldChar w:fldCharType="separate"/>
        </w:r>
        <w:r w:rsidR="00A7219C">
          <w:rPr>
            <w:noProof/>
            <w:webHidden/>
          </w:rPr>
          <w:t>9</w:t>
        </w:r>
        <w:r w:rsidR="00CA4004" w:rsidRPr="00CA4004">
          <w:rPr>
            <w:noProof/>
            <w:webHidden/>
          </w:rPr>
          <w:fldChar w:fldCharType="end"/>
        </w:r>
      </w:hyperlink>
    </w:p>
    <w:p w14:paraId="1E778374"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03" w:history="1">
        <w:r w:rsidR="00CA4004" w:rsidRPr="00CA4004">
          <w:rPr>
            <w:rStyle w:val="Hyperlink"/>
            <w:noProof/>
          </w:rPr>
          <w:t>2.</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Pre-Proposal Conference</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_Toc443037803 \h </w:instrText>
        </w:r>
        <w:r w:rsidR="00CA4004" w:rsidRPr="00CA4004">
          <w:rPr>
            <w:noProof/>
            <w:webHidden/>
          </w:rPr>
        </w:r>
        <w:r w:rsidR="00CA4004" w:rsidRPr="00CA4004">
          <w:rPr>
            <w:noProof/>
            <w:webHidden/>
          </w:rPr>
          <w:fldChar w:fldCharType="separate"/>
        </w:r>
        <w:r w:rsidR="00A7219C">
          <w:rPr>
            <w:noProof/>
            <w:webHidden/>
          </w:rPr>
          <w:t>10</w:t>
        </w:r>
        <w:r w:rsidR="00CA4004" w:rsidRPr="00CA4004">
          <w:rPr>
            <w:noProof/>
            <w:webHidden/>
          </w:rPr>
          <w:fldChar w:fldCharType="end"/>
        </w:r>
      </w:hyperlink>
    </w:p>
    <w:p w14:paraId="69FAC8DD"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04" w:history="1">
        <w:r w:rsidR="00CA4004" w:rsidRPr="00CA4004">
          <w:rPr>
            <w:rStyle w:val="Hyperlink"/>
            <w:noProof/>
          </w:rPr>
          <w:t>3.</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Deadline to Submit Written Questions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_Toc443037804 \h </w:instrText>
        </w:r>
        <w:r w:rsidR="00CA4004" w:rsidRPr="00CA4004">
          <w:rPr>
            <w:noProof/>
            <w:webHidden/>
          </w:rPr>
        </w:r>
        <w:r w:rsidR="00CA4004" w:rsidRPr="00CA4004">
          <w:rPr>
            <w:noProof/>
            <w:webHidden/>
          </w:rPr>
          <w:fldChar w:fldCharType="separate"/>
        </w:r>
        <w:r w:rsidR="00A7219C">
          <w:rPr>
            <w:noProof/>
            <w:webHidden/>
          </w:rPr>
          <w:t>10</w:t>
        </w:r>
        <w:r w:rsidR="00CA4004" w:rsidRPr="00CA4004">
          <w:rPr>
            <w:noProof/>
            <w:webHidden/>
          </w:rPr>
          <w:fldChar w:fldCharType="end"/>
        </w:r>
      </w:hyperlink>
    </w:p>
    <w:p w14:paraId="54F8AA50"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05" w:history="1">
        <w:r w:rsidR="00CA4004" w:rsidRPr="00CA4004">
          <w:rPr>
            <w:rStyle w:val="Hyperlink"/>
            <w:noProof/>
          </w:rPr>
          <w:t>4.</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Response to Written Questions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_Toc443037805 \h </w:instrText>
        </w:r>
        <w:r w:rsidR="00CA4004" w:rsidRPr="00CA4004">
          <w:rPr>
            <w:noProof/>
            <w:webHidden/>
          </w:rPr>
        </w:r>
        <w:r w:rsidR="00CA4004" w:rsidRPr="00CA4004">
          <w:rPr>
            <w:noProof/>
            <w:webHidden/>
          </w:rPr>
          <w:fldChar w:fldCharType="separate"/>
        </w:r>
        <w:r w:rsidR="00A7219C">
          <w:rPr>
            <w:noProof/>
            <w:webHidden/>
          </w:rPr>
          <w:t>10</w:t>
        </w:r>
        <w:r w:rsidR="00CA4004" w:rsidRPr="00CA4004">
          <w:rPr>
            <w:noProof/>
            <w:webHidden/>
          </w:rPr>
          <w:fldChar w:fldCharType="end"/>
        </w:r>
      </w:hyperlink>
    </w:p>
    <w:p w14:paraId="62AAABB5"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06" w:history="1">
        <w:r w:rsidR="00CA4004" w:rsidRPr="00CA4004">
          <w:rPr>
            <w:rStyle w:val="Hyperlink"/>
            <w:noProof/>
          </w:rPr>
          <w:t>5.</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Submission of Proposal</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_Toc443037806 \h </w:instrText>
        </w:r>
        <w:r w:rsidR="00CA4004" w:rsidRPr="00CA4004">
          <w:rPr>
            <w:noProof/>
            <w:webHidden/>
          </w:rPr>
        </w:r>
        <w:r w:rsidR="00CA4004" w:rsidRPr="00CA4004">
          <w:rPr>
            <w:noProof/>
            <w:webHidden/>
          </w:rPr>
          <w:fldChar w:fldCharType="separate"/>
        </w:r>
        <w:r w:rsidR="00A7219C">
          <w:rPr>
            <w:noProof/>
            <w:webHidden/>
          </w:rPr>
          <w:t>10</w:t>
        </w:r>
        <w:r w:rsidR="00CA4004" w:rsidRPr="00CA4004">
          <w:rPr>
            <w:noProof/>
            <w:webHidden/>
          </w:rPr>
          <w:fldChar w:fldCharType="end"/>
        </w:r>
      </w:hyperlink>
    </w:p>
    <w:p w14:paraId="488A2721"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07" w:history="1">
        <w:r w:rsidR="00CA4004" w:rsidRPr="00CA4004">
          <w:rPr>
            <w:rStyle w:val="Hyperlink"/>
            <w:noProof/>
          </w:rPr>
          <w:t>6.</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Proposal Evaluation</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_Toc443037807 \h </w:instrText>
        </w:r>
        <w:r w:rsidR="00CA4004" w:rsidRPr="00CA4004">
          <w:rPr>
            <w:noProof/>
            <w:webHidden/>
          </w:rPr>
        </w:r>
        <w:r w:rsidR="00CA4004" w:rsidRPr="00CA4004">
          <w:rPr>
            <w:noProof/>
            <w:webHidden/>
          </w:rPr>
          <w:fldChar w:fldCharType="separate"/>
        </w:r>
        <w:r w:rsidR="00A7219C">
          <w:rPr>
            <w:noProof/>
            <w:webHidden/>
          </w:rPr>
          <w:t>11</w:t>
        </w:r>
        <w:r w:rsidR="00CA4004" w:rsidRPr="00CA4004">
          <w:rPr>
            <w:noProof/>
            <w:webHidden/>
          </w:rPr>
          <w:fldChar w:fldCharType="end"/>
        </w:r>
      </w:hyperlink>
    </w:p>
    <w:p w14:paraId="770BF7CC"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08" w:history="1">
        <w:r w:rsidR="00CA4004" w:rsidRPr="00CA4004">
          <w:rPr>
            <w:rStyle w:val="Hyperlink"/>
            <w:noProof/>
          </w:rPr>
          <w:t>7.</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Oral Presentations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_Toc443037808 \h </w:instrText>
        </w:r>
        <w:r w:rsidR="00CA4004" w:rsidRPr="00CA4004">
          <w:rPr>
            <w:noProof/>
            <w:webHidden/>
          </w:rPr>
        </w:r>
        <w:r w:rsidR="00CA4004" w:rsidRPr="00CA4004">
          <w:rPr>
            <w:noProof/>
            <w:webHidden/>
          </w:rPr>
          <w:fldChar w:fldCharType="separate"/>
        </w:r>
        <w:r w:rsidR="00A7219C">
          <w:rPr>
            <w:noProof/>
            <w:webHidden/>
          </w:rPr>
          <w:t>11</w:t>
        </w:r>
        <w:r w:rsidR="00CA4004" w:rsidRPr="00CA4004">
          <w:rPr>
            <w:noProof/>
            <w:webHidden/>
          </w:rPr>
          <w:fldChar w:fldCharType="end"/>
        </w:r>
      </w:hyperlink>
    </w:p>
    <w:p w14:paraId="212E5302"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09" w:history="1">
        <w:r w:rsidR="00CA4004" w:rsidRPr="00CA4004">
          <w:rPr>
            <w:rStyle w:val="Hyperlink"/>
            <w:noProof/>
          </w:rPr>
          <w:t>8.</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Finalize Contractual Agreements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_Toc443037809 \h </w:instrText>
        </w:r>
        <w:r w:rsidR="00CA4004" w:rsidRPr="00CA4004">
          <w:rPr>
            <w:noProof/>
            <w:webHidden/>
          </w:rPr>
        </w:r>
        <w:r w:rsidR="00CA4004" w:rsidRPr="00CA4004">
          <w:rPr>
            <w:noProof/>
            <w:webHidden/>
          </w:rPr>
          <w:fldChar w:fldCharType="separate"/>
        </w:r>
        <w:r w:rsidR="00A7219C">
          <w:rPr>
            <w:noProof/>
            <w:webHidden/>
          </w:rPr>
          <w:t>11</w:t>
        </w:r>
        <w:r w:rsidR="00CA4004" w:rsidRPr="00CA4004">
          <w:rPr>
            <w:noProof/>
            <w:webHidden/>
          </w:rPr>
          <w:fldChar w:fldCharType="end"/>
        </w:r>
      </w:hyperlink>
    </w:p>
    <w:p w14:paraId="09333DFC"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10" w:history="1">
        <w:r w:rsidR="00CA4004" w:rsidRPr="00CA4004">
          <w:rPr>
            <w:rStyle w:val="Hyperlink"/>
            <w:noProof/>
          </w:rPr>
          <w:t>9.</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Contract Awards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_Toc443037810 \h </w:instrText>
        </w:r>
        <w:r w:rsidR="00CA4004" w:rsidRPr="00CA4004">
          <w:rPr>
            <w:noProof/>
            <w:webHidden/>
          </w:rPr>
        </w:r>
        <w:r w:rsidR="00CA4004" w:rsidRPr="00CA4004">
          <w:rPr>
            <w:noProof/>
            <w:webHidden/>
          </w:rPr>
          <w:fldChar w:fldCharType="separate"/>
        </w:r>
        <w:r w:rsidR="00A7219C">
          <w:rPr>
            <w:noProof/>
            <w:webHidden/>
          </w:rPr>
          <w:t>11</w:t>
        </w:r>
        <w:r w:rsidR="00CA4004" w:rsidRPr="00CA4004">
          <w:rPr>
            <w:noProof/>
            <w:webHidden/>
          </w:rPr>
          <w:fldChar w:fldCharType="end"/>
        </w:r>
      </w:hyperlink>
    </w:p>
    <w:p w14:paraId="0DDDA040"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11" w:history="1">
        <w:r w:rsidR="00CA4004" w:rsidRPr="00CA4004">
          <w:rPr>
            <w:rStyle w:val="Hyperlink"/>
            <w:noProof/>
          </w:rPr>
          <w:t>10.</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Protest Deadline</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_Toc443037811 \h </w:instrText>
        </w:r>
        <w:r w:rsidR="00CA4004" w:rsidRPr="00CA4004">
          <w:rPr>
            <w:noProof/>
            <w:webHidden/>
          </w:rPr>
        </w:r>
        <w:r w:rsidR="00CA4004" w:rsidRPr="00CA4004">
          <w:rPr>
            <w:noProof/>
            <w:webHidden/>
          </w:rPr>
          <w:fldChar w:fldCharType="separate"/>
        </w:r>
        <w:r w:rsidR="00A7219C">
          <w:rPr>
            <w:noProof/>
            <w:webHidden/>
          </w:rPr>
          <w:t>12</w:t>
        </w:r>
        <w:r w:rsidR="00CA4004" w:rsidRPr="00CA4004">
          <w:rPr>
            <w:noProof/>
            <w:webHidden/>
          </w:rPr>
          <w:fldChar w:fldCharType="end"/>
        </w:r>
      </w:hyperlink>
    </w:p>
    <w:p w14:paraId="0A597778"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812" w:history="1">
        <w:r w:rsidR="00CA4004" w:rsidRPr="00CA4004">
          <w:rPr>
            <w:rStyle w:val="Hyperlink"/>
            <w:noProof/>
          </w:rPr>
          <w:t>C.</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GENERAL REQUIREMENTS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_Toc443037812 \h </w:instrText>
        </w:r>
        <w:r w:rsidR="00CA4004" w:rsidRPr="00CA4004">
          <w:rPr>
            <w:noProof/>
            <w:webHidden/>
          </w:rPr>
        </w:r>
        <w:r w:rsidR="00CA4004" w:rsidRPr="00CA4004">
          <w:rPr>
            <w:noProof/>
            <w:webHidden/>
          </w:rPr>
          <w:fldChar w:fldCharType="separate"/>
        </w:r>
        <w:r w:rsidR="00A7219C">
          <w:rPr>
            <w:noProof/>
            <w:webHidden/>
          </w:rPr>
          <w:t>12</w:t>
        </w:r>
        <w:r w:rsidR="00CA4004" w:rsidRPr="00CA4004">
          <w:rPr>
            <w:noProof/>
            <w:webHidden/>
          </w:rPr>
          <w:fldChar w:fldCharType="end"/>
        </w:r>
      </w:hyperlink>
    </w:p>
    <w:p w14:paraId="2548DD42"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13" w:history="1">
        <w:r w:rsidR="00CA4004" w:rsidRPr="00CA4004">
          <w:rPr>
            <w:rStyle w:val="Hyperlink"/>
            <w:noProof/>
          </w:rPr>
          <w:t>1.</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Acceptance of Conditions Governing the Procurement</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_Toc443037813 \h </w:instrText>
        </w:r>
        <w:r w:rsidR="00CA4004" w:rsidRPr="00CA4004">
          <w:rPr>
            <w:noProof/>
            <w:webHidden/>
          </w:rPr>
        </w:r>
        <w:r w:rsidR="00CA4004" w:rsidRPr="00CA4004">
          <w:rPr>
            <w:noProof/>
            <w:webHidden/>
          </w:rPr>
          <w:fldChar w:fldCharType="separate"/>
        </w:r>
        <w:r w:rsidR="00A7219C">
          <w:rPr>
            <w:noProof/>
            <w:webHidden/>
          </w:rPr>
          <w:t>12</w:t>
        </w:r>
        <w:r w:rsidR="00CA4004" w:rsidRPr="00CA4004">
          <w:rPr>
            <w:noProof/>
            <w:webHidden/>
          </w:rPr>
          <w:fldChar w:fldCharType="end"/>
        </w:r>
      </w:hyperlink>
    </w:p>
    <w:p w14:paraId="775CFC53"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14" w:history="1">
        <w:r w:rsidR="00CA4004" w:rsidRPr="00CA4004">
          <w:rPr>
            <w:rStyle w:val="Hyperlink"/>
            <w:noProof/>
          </w:rPr>
          <w:t>2.</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Incurring Cost</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_Toc443037814 \h </w:instrText>
        </w:r>
        <w:r w:rsidR="00CA4004" w:rsidRPr="00CA4004">
          <w:rPr>
            <w:noProof/>
            <w:webHidden/>
          </w:rPr>
        </w:r>
        <w:r w:rsidR="00CA4004" w:rsidRPr="00CA4004">
          <w:rPr>
            <w:noProof/>
            <w:webHidden/>
          </w:rPr>
          <w:fldChar w:fldCharType="separate"/>
        </w:r>
        <w:r w:rsidR="00A7219C">
          <w:rPr>
            <w:noProof/>
            <w:webHidden/>
          </w:rPr>
          <w:t>12</w:t>
        </w:r>
        <w:r w:rsidR="00CA4004" w:rsidRPr="00CA4004">
          <w:rPr>
            <w:noProof/>
            <w:webHidden/>
          </w:rPr>
          <w:fldChar w:fldCharType="end"/>
        </w:r>
      </w:hyperlink>
    </w:p>
    <w:p w14:paraId="4548E3B4"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15" w:history="1">
        <w:r w:rsidR="00CA4004" w:rsidRPr="00CA4004">
          <w:rPr>
            <w:rStyle w:val="Hyperlink"/>
            <w:noProof/>
          </w:rPr>
          <w:t>3.</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Prime Contractor Responsibility</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_Toc443037815 \h </w:instrText>
        </w:r>
        <w:r w:rsidR="00CA4004" w:rsidRPr="00CA4004">
          <w:rPr>
            <w:noProof/>
            <w:webHidden/>
          </w:rPr>
        </w:r>
        <w:r w:rsidR="00CA4004" w:rsidRPr="00CA4004">
          <w:rPr>
            <w:noProof/>
            <w:webHidden/>
          </w:rPr>
          <w:fldChar w:fldCharType="separate"/>
        </w:r>
        <w:r w:rsidR="00A7219C">
          <w:rPr>
            <w:noProof/>
            <w:webHidden/>
          </w:rPr>
          <w:t>12</w:t>
        </w:r>
        <w:r w:rsidR="00CA4004" w:rsidRPr="00CA4004">
          <w:rPr>
            <w:noProof/>
            <w:webHidden/>
          </w:rPr>
          <w:fldChar w:fldCharType="end"/>
        </w:r>
      </w:hyperlink>
    </w:p>
    <w:p w14:paraId="18544B6E"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16" w:history="1">
        <w:r w:rsidR="00CA4004" w:rsidRPr="00CA4004">
          <w:rPr>
            <w:rStyle w:val="Hyperlink"/>
            <w:noProof/>
          </w:rPr>
          <w:t>4.</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Subcontractors/Consent</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_Toc443037816 \h </w:instrText>
        </w:r>
        <w:r w:rsidR="00CA4004" w:rsidRPr="00CA4004">
          <w:rPr>
            <w:noProof/>
            <w:webHidden/>
          </w:rPr>
        </w:r>
        <w:r w:rsidR="00CA4004" w:rsidRPr="00CA4004">
          <w:rPr>
            <w:noProof/>
            <w:webHidden/>
          </w:rPr>
          <w:fldChar w:fldCharType="separate"/>
        </w:r>
        <w:r w:rsidR="00A7219C">
          <w:rPr>
            <w:noProof/>
            <w:webHidden/>
          </w:rPr>
          <w:t>12</w:t>
        </w:r>
        <w:r w:rsidR="00CA4004" w:rsidRPr="00CA4004">
          <w:rPr>
            <w:noProof/>
            <w:webHidden/>
          </w:rPr>
          <w:fldChar w:fldCharType="end"/>
        </w:r>
      </w:hyperlink>
    </w:p>
    <w:p w14:paraId="74DE8909"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17" w:history="1">
        <w:r w:rsidR="00CA4004" w:rsidRPr="00CA4004">
          <w:rPr>
            <w:rStyle w:val="Hyperlink"/>
            <w:noProof/>
          </w:rPr>
          <w:t>5.</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Amended Proposals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_Toc443037817 \h </w:instrText>
        </w:r>
        <w:r w:rsidR="00CA4004" w:rsidRPr="00CA4004">
          <w:rPr>
            <w:noProof/>
            <w:webHidden/>
          </w:rPr>
        </w:r>
        <w:r w:rsidR="00CA4004" w:rsidRPr="00CA4004">
          <w:rPr>
            <w:noProof/>
            <w:webHidden/>
          </w:rPr>
          <w:fldChar w:fldCharType="separate"/>
        </w:r>
        <w:r w:rsidR="00A7219C">
          <w:rPr>
            <w:noProof/>
            <w:webHidden/>
          </w:rPr>
          <w:t>13</w:t>
        </w:r>
        <w:r w:rsidR="00CA4004" w:rsidRPr="00CA4004">
          <w:rPr>
            <w:noProof/>
            <w:webHidden/>
          </w:rPr>
          <w:fldChar w:fldCharType="end"/>
        </w:r>
      </w:hyperlink>
    </w:p>
    <w:p w14:paraId="183C0274"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18" w:history="1">
        <w:r w:rsidR="00CA4004" w:rsidRPr="00CA4004">
          <w:rPr>
            <w:rStyle w:val="Hyperlink"/>
            <w:noProof/>
          </w:rPr>
          <w:t>6.</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Offeror’s Rights to Withdraw Proposal</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_Toc443037818 \h </w:instrText>
        </w:r>
        <w:r w:rsidR="00CA4004" w:rsidRPr="00CA4004">
          <w:rPr>
            <w:noProof/>
            <w:webHidden/>
          </w:rPr>
        </w:r>
        <w:r w:rsidR="00CA4004" w:rsidRPr="00CA4004">
          <w:rPr>
            <w:noProof/>
            <w:webHidden/>
          </w:rPr>
          <w:fldChar w:fldCharType="separate"/>
        </w:r>
        <w:r w:rsidR="00A7219C">
          <w:rPr>
            <w:noProof/>
            <w:webHidden/>
          </w:rPr>
          <w:t>13</w:t>
        </w:r>
        <w:r w:rsidR="00CA4004" w:rsidRPr="00CA4004">
          <w:rPr>
            <w:noProof/>
            <w:webHidden/>
          </w:rPr>
          <w:fldChar w:fldCharType="end"/>
        </w:r>
      </w:hyperlink>
    </w:p>
    <w:p w14:paraId="5136CA12"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19" w:history="1">
        <w:r w:rsidR="00CA4004" w:rsidRPr="00CA4004">
          <w:rPr>
            <w:rStyle w:val="Hyperlink"/>
            <w:noProof/>
          </w:rPr>
          <w:t>7.</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Proposal Offer Firm</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_Toc443037819 \h </w:instrText>
        </w:r>
        <w:r w:rsidR="00CA4004" w:rsidRPr="00CA4004">
          <w:rPr>
            <w:noProof/>
            <w:webHidden/>
          </w:rPr>
        </w:r>
        <w:r w:rsidR="00CA4004" w:rsidRPr="00CA4004">
          <w:rPr>
            <w:noProof/>
            <w:webHidden/>
          </w:rPr>
          <w:fldChar w:fldCharType="separate"/>
        </w:r>
        <w:r w:rsidR="00A7219C">
          <w:rPr>
            <w:noProof/>
            <w:webHidden/>
          </w:rPr>
          <w:t>13</w:t>
        </w:r>
        <w:r w:rsidR="00CA4004" w:rsidRPr="00CA4004">
          <w:rPr>
            <w:noProof/>
            <w:webHidden/>
          </w:rPr>
          <w:fldChar w:fldCharType="end"/>
        </w:r>
      </w:hyperlink>
    </w:p>
    <w:p w14:paraId="3DF2FBA4"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20" w:history="1">
        <w:r w:rsidR="00CA4004" w:rsidRPr="00CA4004">
          <w:rPr>
            <w:rStyle w:val="Hyperlink"/>
            <w:noProof/>
          </w:rPr>
          <w:t>8.</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Disclosure of Proposal Contents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_Toc443037820 \h </w:instrText>
        </w:r>
        <w:r w:rsidR="00CA4004" w:rsidRPr="00CA4004">
          <w:rPr>
            <w:noProof/>
            <w:webHidden/>
          </w:rPr>
        </w:r>
        <w:r w:rsidR="00CA4004" w:rsidRPr="00CA4004">
          <w:rPr>
            <w:noProof/>
            <w:webHidden/>
          </w:rPr>
          <w:fldChar w:fldCharType="separate"/>
        </w:r>
        <w:r w:rsidR="00A7219C">
          <w:rPr>
            <w:noProof/>
            <w:webHidden/>
          </w:rPr>
          <w:t>13</w:t>
        </w:r>
        <w:r w:rsidR="00CA4004" w:rsidRPr="00CA4004">
          <w:rPr>
            <w:noProof/>
            <w:webHidden/>
          </w:rPr>
          <w:fldChar w:fldCharType="end"/>
        </w:r>
      </w:hyperlink>
    </w:p>
    <w:p w14:paraId="2DAC9A05"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21" w:history="1">
        <w:r w:rsidR="00CA4004" w:rsidRPr="00CA4004">
          <w:rPr>
            <w:rStyle w:val="Hyperlink"/>
            <w:noProof/>
          </w:rPr>
          <w:t>9.</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No Obligation</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_Toc443037821 \h </w:instrText>
        </w:r>
        <w:r w:rsidR="00CA4004" w:rsidRPr="00CA4004">
          <w:rPr>
            <w:noProof/>
            <w:webHidden/>
          </w:rPr>
        </w:r>
        <w:r w:rsidR="00CA4004" w:rsidRPr="00CA4004">
          <w:rPr>
            <w:noProof/>
            <w:webHidden/>
          </w:rPr>
          <w:fldChar w:fldCharType="separate"/>
        </w:r>
        <w:r w:rsidR="00A7219C">
          <w:rPr>
            <w:noProof/>
            <w:webHidden/>
          </w:rPr>
          <w:t>14</w:t>
        </w:r>
        <w:r w:rsidR="00CA4004" w:rsidRPr="00CA4004">
          <w:rPr>
            <w:noProof/>
            <w:webHidden/>
          </w:rPr>
          <w:fldChar w:fldCharType="end"/>
        </w:r>
      </w:hyperlink>
    </w:p>
    <w:p w14:paraId="519D8AAE"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22" w:history="1">
        <w:r w:rsidR="00CA4004" w:rsidRPr="00CA4004">
          <w:rPr>
            <w:rStyle w:val="Hyperlink"/>
            <w:noProof/>
          </w:rPr>
          <w:t>10.</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Termination</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_Toc443037822 \h </w:instrText>
        </w:r>
        <w:r w:rsidR="00CA4004" w:rsidRPr="00CA4004">
          <w:rPr>
            <w:noProof/>
            <w:webHidden/>
          </w:rPr>
        </w:r>
        <w:r w:rsidR="00CA4004" w:rsidRPr="00CA4004">
          <w:rPr>
            <w:noProof/>
            <w:webHidden/>
          </w:rPr>
          <w:fldChar w:fldCharType="separate"/>
        </w:r>
        <w:r w:rsidR="00A7219C">
          <w:rPr>
            <w:noProof/>
            <w:webHidden/>
          </w:rPr>
          <w:t>14</w:t>
        </w:r>
        <w:r w:rsidR="00CA4004" w:rsidRPr="00CA4004">
          <w:rPr>
            <w:noProof/>
            <w:webHidden/>
          </w:rPr>
          <w:fldChar w:fldCharType="end"/>
        </w:r>
      </w:hyperlink>
    </w:p>
    <w:p w14:paraId="23DE1F63"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23" w:history="1">
        <w:r w:rsidR="00CA4004" w:rsidRPr="00CA4004">
          <w:rPr>
            <w:rStyle w:val="Hyperlink"/>
            <w:noProof/>
          </w:rPr>
          <w:t>11.</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Sufficient Appropriation</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_Toc443037823 \h </w:instrText>
        </w:r>
        <w:r w:rsidR="00CA4004" w:rsidRPr="00CA4004">
          <w:rPr>
            <w:noProof/>
            <w:webHidden/>
          </w:rPr>
        </w:r>
        <w:r w:rsidR="00CA4004" w:rsidRPr="00CA4004">
          <w:rPr>
            <w:noProof/>
            <w:webHidden/>
          </w:rPr>
          <w:fldChar w:fldCharType="separate"/>
        </w:r>
        <w:r w:rsidR="00A7219C">
          <w:rPr>
            <w:noProof/>
            <w:webHidden/>
          </w:rPr>
          <w:t>14</w:t>
        </w:r>
        <w:r w:rsidR="00CA4004" w:rsidRPr="00CA4004">
          <w:rPr>
            <w:noProof/>
            <w:webHidden/>
          </w:rPr>
          <w:fldChar w:fldCharType="end"/>
        </w:r>
      </w:hyperlink>
    </w:p>
    <w:p w14:paraId="1B66DB34"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24" w:history="1">
        <w:r w:rsidR="00CA4004" w:rsidRPr="00CA4004">
          <w:rPr>
            <w:rStyle w:val="Hyperlink"/>
            <w:noProof/>
          </w:rPr>
          <w:t>12.</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Legal Review</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_Toc443037824 \h </w:instrText>
        </w:r>
        <w:r w:rsidR="00CA4004" w:rsidRPr="00CA4004">
          <w:rPr>
            <w:noProof/>
            <w:webHidden/>
          </w:rPr>
        </w:r>
        <w:r w:rsidR="00CA4004" w:rsidRPr="00CA4004">
          <w:rPr>
            <w:noProof/>
            <w:webHidden/>
          </w:rPr>
          <w:fldChar w:fldCharType="separate"/>
        </w:r>
        <w:r w:rsidR="00A7219C">
          <w:rPr>
            <w:noProof/>
            <w:webHidden/>
          </w:rPr>
          <w:t>14</w:t>
        </w:r>
        <w:r w:rsidR="00CA4004" w:rsidRPr="00CA4004">
          <w:rPr>
            <w:noProof/>
            <w:webHidden/>
          </w:rPr>
          <w:fldChar w:fldCharType="end"/>
        </w:r>
      </w:hyperlink>
    </w:p>
    <w:p w14:paraId="53F4233F"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25" w:history="1">
        <w:r w:rsidR="00CA4004" w:rsidRPr="00CA4004">
          <w:rPr>
            <w:rStyle w:val="Hyperlink"/>
            <w:noProof/>
          </w:rPr>
          <w:t>13.</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Governing Law</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_Toc443037825 \h </w:instrText>
        </w:r>
        <w:r w:rsidR="00CA4004" w:rsidRPr="00CA4004">
          <w:rPr>
            <w:noProof/>
            <w:webHidden/>
          </w:rPr>
        </w:r>
        <w:r w:rsidR="00CA4004" w:rsidRPr="00CA4004">
          <w:rPr>
            <w:noProof/>
            <w:webHidden/>
          </w:rPr>
          <w:fldChar w:fldCharType="separate"/>
        </w:r>
        <w:r w:rsidR="00A7219C">
          <w:rPr>
            <w:noProof/>
            <w:webHidden/>
          </w:rPr>
          <w:t>14</w:t>
        </w:r>
        <w:r w:rsidR="00CA4004" w:rsidRPr="00CA4004">
          <w:rPr>
            <w:noProof/>
            <w:webHidden/>
          </w:rPr>
          <w:fldChar w:fldCharType="end"/>
        </w:r>
      </w:hyperlink>
    </w:p>
    <w:p w14:paraId="57F8FB0E"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26" w:history="1">
        <w:r w:rsidR="00CA4004" w:rsidRPr="00CA4004">
          <w:rPr>
            <w:rStyle w:val="Hyperlink"/>
            <w:noProof/>
          </w:rPr>
          <w:t>14.</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Basis for Proposal</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_Toc443037826 \h </w:instrText>
        </w:r>
        <w:r w:rsidR="00CA4004" w:rsidRPr="00CA4004">
          <w:rPr>
            <w:noProof/>
            <w:webHidden/>
          </w:rPr>
        </w:r>
        <w:r w:rsidR="00CA4004" w:rsidRPr="00CA4004">
          <w:rPr>
            <w:noProof/>
            <w:webHidden/>
          </w:rPr>
          <w:fldChar w:fldCharType="separate"/>
        </w:r>
        <w:r w:rsidR="00A7219C">
          <w:rPr>
            <w:noProof/>
            <w:webHidden/>
          </w:rPr>
          <w:t>14</w:t>
        </w:r>
        <w:r w:rsidR="00CA4004" w:rsidRPr="00CA4004">
          <w:rPr>
            <w:noProof/>
            <w:webHidden/>
          </w:rPr>
          <w:fldChar w:fldCharType="end"/>
        </w:r>
      </w:hyperlink>
    </w:p>
    <w:p w14:paraId="05C439C2"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27" w:history="1">
        <w:r w:rsidR="00CA4004" w:rsidRPr="00CA4004">
          <w:rPr>
            <w:rStyle w:val="Hyperlink"/>
            <w:noProof/>
          </w:rPr>
          <w:t>15.</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Offeror’s Terms and Conditions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_Toc443037827 \h </w:instrText>
        </w:r>
        <w:r w:rsidR="00CA4004" w:rsidRPr="00CA4004">
          <w:rPr>
            <w:noProof/>
            <w:webHidden/>
          </w:rPr>
        </w:r>
        <w:r w:rsidR="00CA4004" w:rsidRPr="00CA4004">
          <w:rPr>
            <w:noProof/>
            <w:webHidden/>
          </w:rPr>
          <w:fldChar w:fldCharType="separate"/>
        </w:r>
        <w:r w:rsidR="00A7219C">
          <w:rPr>
            <w:noProof/>
            <w:webHidden/>
          </w:rPr>
          <w:t>15</w:t>
        </w:r>
        <w:r w:rsidR="00CA4004" w:rsidRPr="00CA4004">
          <w:rPr>
            <w:noProof/>
            <w:webHidden/>
          </w:rPr>
          <w:fldChar w:fldCharType="end"/>
        </w:r>
      </w:hyperlink>
    </w:p>
    <w:p w14:paraId="53E869A5"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28" w:history="1">
        <w:r w:rsidR="00CA4004" w:rsidRPr="00CA4004">
          <w:rPr>
            <w:rStyle w:val="Hyperlink"/>
            <w:noProof/>
          </w:rPr>
          <w:t>16.</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Contract Deviations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_Toc443037828 \h </w:instrText>
        </w:r>
        <w:r w:rsidR="00CA4004" w:rsidRPr="00CA4004">
          <w:rPr>
            <w:noProof/>
            <w:webHidden/>
          </w:rPr>
        </w:r>
        <w:r w:rsidR="00CA4004" w:rsidRPr="00CA4004">
          <w:rPr>
            <w:noProof/>
            <w:webHidden/>
          </w:rPr>
          <w:fldChar w:fldCharType="separate"/>
        </w:r>
        <w:r w:rsidR="00A7219C">
          <w:rPr>
            <w:noProof/>
            <w:webHidden/>
          </w:rPr>
          <w:t>15</w:t>
        </w:r>
        <w:r w:rsidR="00CA4004" w:rsidRPr="00CA4004">
          <w:rPr>
            <w:noProof/>
            <w:webHidden/>
          </w:rPr>
          <w:fldChar w:fldCharType="end"/>
        </w:r>
      </w:hyperlink>
    </w:p>
    <w:p w14:paraId="1629B231"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29" w:history="1">
        <w:r w:rsidR="00CA4004" w:rsidRPr="00CA4004">
          <w:rPr>
            <w:rStyle w:val="Hyperlink"/>
            <w:noProof/>
          </w:rPr>
          <w:t>17.</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Offeror Qualifications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_Toc443037829 \h </w:instrText>
        </w:r>
        <w:r w:rsidR="00CA4004" w:rsidRPr="00CA4004">
          <w:rPr>
            <w:noProof/>
            <w:webHidden/>
          </w:rPr>
        </w:r>
        <w:r w:rsidR="00CA4004" w:rsidRPr="00CA4004">
          <w:rPr>
            <w:noProof/>
            <w:webHidden/>
          </w:rPr>
          <w:fldChar w:fldCharType="separate"/>
        </w:r>
        <w:r w:rsidR="00A7219C">
          <w:rPr>
            <w:noProof/>
            <w:webHidden/>
          </w:rPr>
          <w:t>16</w:t>
        </w:r>
        <w:r w:rsidR="00CA4004" w:rsidRPr="00CA4004">
          <w:rPr>
            <w:noProof/>
            <w:webHidden/>
          </w:rPr>
          <w:fldChar w:fldCharType="end"/>
        </w:r>
      </w:hyperlink>
    </w:p>
    <w:p w14:paraId="58A5ADB5"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30" w:history="1">
        <w:r w:rsidR="00CA4004" w:rsidRPr="00CA4004">
          <w:rPr>
            <w:rStyle w:val="Hyperlink"/>
            <w:noProof/>
          </w:rPr>
          <w:t>18.</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Right to Waive Minor Irregularities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_Toc443037830 \h </w:instrText>
        </w:r>
        <w:r w:rsidR="00CA4004" w:rsidRPr="00CA4004">
          <w:rPr>
            <w:noProof/>
            <w:webHidden/>
          </w:rPr>
        </w:r>
        <w:r w:rsidR="00CA4004" w:rsidRPr="00CA4004">
          <w:rPr>
            <w:noProof/>
            <w:webHidden/>
          </w:rPr>
          <w:fldChar w:fldCharType="separate"/>
        </w:r>
        <w:r w:rsidR="00A7219C">
          <w:rPr>
            <w:noProof/>
            <w:webHidden/>
          </w:rPr>
          <w:t>16</w:t>
        </w:r>
        <w:r w:rsidR="00CA4004" w:rsidRPr="00CA4004">
          <w:rPr>
            <w:noProof/>
            <w:webHidden/>
          </w:rPr>
          <w:fldChar w:fldCharType="end"/>
        </w:r>
      </w:hyperlink>
    </w:p>
    <w:p w14:paraId="6705E386"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31" w:history="1">
        <w:r w:rsidR="00CA4004" w:rsidRPr="00CA4004">
          <w:rPr>
            <w:rStyle w:val="Hyperlink"/>
            <w:noProof/>
          </w:rPr>
          <w:t>19.</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Change in Contractor Representatives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_Toc443037831 \h </w:instrText>
        </w:r>
        <w:r w:rsidR="00CA4004" w:rsidRPr="00CA4004">
          <w:rPr>
            <w:noProof/>
            <w:webHidden/>
          </w:rPr>
        </w:r>
        <w:r w:rsidR="00CA4004" w:rsidRPr="00CA4004">
          <w:rPr>
            <w:noProof/>
            <w:webHidden/>
          </w:rPr>
          <w:fldChar w:fldCharType="separate"/>
        </w:r>
        <w:r w:rsidR="00A7219C">
          <w:rPr>
            <w:noProof/>
            <w:webHidden/>
          </w:rPr>
          <w:t>16</w:t>
        </w:r>
        <w:r w:rsidR="00CA4004" w:rsidRPr="00CA4004">
          <w:rPr>
            <w:noProof/>
            <w:webHidden/>
          </w:rPr>
          <w:fldChar w:fldCharType="end"/>
        </w:r>
      </w:hyperlink>
    </w:p>
    <w:p w14:paraId="67F685A9"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32" w:history="1">
        <w:r w:rsidR="00CA4004" w:rsidRPr="00CA4004">
          <w:rPr>
            <w:rStyle w:val="Hyperlink"/>
            <w:noProof/>
          </w:rPr>
          <w:t>20.</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Notice of Penalties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_Toc443037832 \h </w:instrText>
        </w:r>
        <w:r w:rsidR="00CA4004" w:rsidRPr="00CA4004">
          <w:rPr>
            <w:noProof/>
            <w:webHidden/>
          </w:rPr>
        </w:r>
        <w:r w:rsidR="00CA4004" w:rsidRPr="00CA4004">
          <w:rPr>
            <w:noProof/>
            <w:webHidden/>
          </w:rPr>
          <w:fldChar w:fldCharType="separate"/>
        </w:r>
        <w:r w:rsidR="00A7219C">
          <w:rPr>
            <w:noProof/>
            <w:webHidden/>
          </w:rPr>
          <w:t>16</w:t>
        </w:r>
        <w:r w:rsidR="00CA4004" w:rsidRPr="00CA4004">
          <w:rPr>
            <w:noProof/>
            <w:webHidden/>
          </w:rPr>
          <w:fldChar w:fldCharType="end"/>
        </w:r>
      </w:hyperlink>
    </w:p>
    <w:p w14:paraId="77729981"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33" w:history="1">
        <w:r w:rsidR="00CA4004" w:rsidRPr="00CA4004">
          <w:rPr>
            <w:rStyle w:val="Hyperlink"/>
            <w:noProof/>
          </w:rPr>
          <w:t>21.</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Cost Adjustments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_Toc443037833 \h </w:instrText>
        </w:r>
        <w:r w:rsidR="00CA4004" w:rsidRPr="00CA4004">
          <w:rPr>
            <w:noProof/>
            <w:webHidden/>
          </w:rPr>
        </w:r>
        <w:r w:rsidR="00CA4004" w:rsidRPr="00CA4004">
          <w:rPr>
            <w:noProof/>
            <w:webHidden/>
          </w:rPr>
          <w:fldChar w:fldCharType="separate"/>
        </w:r>
        <w:r w:rsidR="00A7219C">
          <w:rPr>
            <w:noProof/>
            <w:webHidden/>
          </w:rPr>
          <w:t>16</w:t>
        </w:r>
        <w:r w:rsidR="00CA4004" w:rsidRPr="00CA4004">
          <w:rPr>
            <w:noProof/>
            <w:webHidden/>
          </w:rPr>
          <w:fldChar w:fldCharType="end"/>
        </w:r>
      </w:hyperlink>
    </w:p>
    <w:p w14:paraId="0277E666"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34" w:history="1">
        <w:r w:rsidR="00CA4004" w:rsidRPr="00CA4004">
          <w:rPr>
            <w:rStyle w:val="Hyperlink"/>
            <w:noProof/>
          </w:rPr>
          <w:t>22.</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Right to Publish</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_Toc443037834 \h </w:instrText>
        </w:r>
        <w:r w:rsidR="00CA4004" w:rsidRPr="00CA4004">
          <w:rPr>
            <w:noProof/>
            <w:webHidden/>
          </w:rPr>
        </w:r>
        <w:r w:rsidR="00CA4004" w:rsidRPr="00CA4004">
          <w:rPr>
            <w:noProof/>
            <w:webHidden/>
          </w:rPr>
          <w:fldChar w:fldCharType="separate"/>
        </w:r>
        <w:r w:rsidR="00A7219C">
          <w:rPr>
            <w:noProof/>
            <w:webHidden/>
          </w:rPr>
          <w:t>16</w:t>
        </w:r>
        <w:r w:rsidR="00CA4004" w:rsidRPr="00CA4004">
          <w:rPr>
            <w:noProof/>
            <w:webHidden/>
          </w:rPr>
          <w:fldChar w:fldCharType="end"/>
        </w:r>
      </w:hyperlink>
    </w:p>
    <w:p w14:paraId="4CCE8656"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35" w:history="1">
        <w:r w:rsidR="00CA4004" w:rsidRPr="00CA4004">
          <w:rPr>
            <w:rStyle w:val="Hyperlink"/>
            <w:noProof/>
          </w:rPr>
          <w:t>23.</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Ownership of Proposals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_Toc443037835 \h </w:instrText>
        </w:r>
        <w:r w:rsidR="00CA4004" w:rsidRPr="00CA4004">
          <w:rPr>
            <w:noProof/>
            <w:webHidden/>
          </w:rPr>
        </w:r>
        <w:r w:rsidR="00CA4004" w:rsidRPr="00CA4004">
          <w:rPr>
            <w:noProof/>
            <w:webHidden/>
          </w:rPr>
          <w:fldChar w:fldCharType="separate"/>
        </w:r>
        <w:r w:rsidR="00A7219C">
          <w:rPr>
            <w:noProof/>
            <w:webHidden/>
          </w:rPr>
          <w:t>17</w:t>
        </w:r>
        <w:r w:rsidR="00CA4004" w:rsidRPr="00CA4004">
          <w:rPr>
            <w:noProof/>
            <w:webHidden/>
          </w:rPr>
          <w:fldChar w:fldCharType="end"/>
        </w:r>
      </w:hyperlink>
    </w:p>
    <w:p w14:paraId="2A045C53"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36" w:history="1">
        <w:r w:rsidR="00CA4004" w:rsidRPr="00CA4004">
          <w:rPr>
            <w:rStyle w:val="Hyperlink"/>
            <w:noProof/>
          </w:rPr>
          <w:t>24.</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Indemnification</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_Toc443037836 \h </w:instrText>
        </w:r>
        <w:r w:rsidR="00CA4004" w:rsidRPr="00CA4004">
          <w:rPr>
            <w:noProof/>
            <w:webHidden/>
          </w:rPr>
        </w:r>
        <w:r w:rsidR="00CA4004" w:rsidRPr="00CA4004">
          <w:rPr>
            <w:noProof/>
            <w:webHidden/>
          </w:rPr>
          <w:fldChar w:fldCharType="separate"/>
        </w:r>
        <w:r w:rsidR="00A7219C">
          <w:rPr>
            <w:noProof/>
            <w:webHidden/>
          </w:rPr>
          <w:t>17</w:t>
        </w:r>
        <w:r w:rsidR="00CA4004" w:rsidRPr="00CA4004">
          <w:rPr>
            <w:noProof/>
            <w:webHidden/>
          </w:rPr>
          <w:fldChar w:fldCharType="end"/>
        </w:r>
      </w:hyperlink>
    </w:p>
    <w:p w14:paraId="0456A6C9"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37" w:history="1">
        <w:r w:rsidR="00CA4004" w:rsidRPr="00CA4004">
          <w:rPr>
            <w:rStyle w:val="Hyperlink"/>
            <w:noProof/>
          </w:rPr>
          <w:t>25.</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Confidentiality</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_Toc443037837 \h </w:instrText>
        </w:r>
        <w:r w:rsidR="00CA4004" w:rsidRPr="00CA4004">
          <w:rPr>
            <w:noProof/>
            <w:webHidden/>
          </w:rPr>
        </w:r>
        <w:r w:rsidR="00CA4004" w:rsidRPr="00CA4004">
          <w:rPr>
            <w:noProof/>
            <w:webHidden/>
          </w:rPr>
          <w:fldChar w:fldCharType="separate"/>
        </w:r>
        <w:r w:rsidR="00A7219C">
          <w:rPr>
            <w:noProof/>
            <w:webHidden/>
          </w:rPr>
          <w:t>17</w:t>
        </w:r>
        <w:r w:rsidR="00CA4004" w:rsidRPr="00CA4004">
          <w:rPr>
            <w:noProof/>
            <w:webHidden/>
          </w:rPr>
          <w:fldChar w:fldCharType="end"/>
        </w:r>
      </w:hyperlink>
    </w:p>
    <w:p w14:paraId="0B491D34"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38" w:history="1">
        <w:r w:rsidR="00CA4004" w:rsidRPr="00CA4004">
          <w:rPr>
            <w:rStyle w:val="Hyperlink"/>
            <w:noProof/>
          </w:rPr>
          <w:t>26.</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Electronic mail address required</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_Toc443037838 \h </w:instrText>
        </w:r>
        <w:r w:rsidR="00CA4004" w:rsidRPr="00CA4004">
          <w:rPr>
            <w:noProof/>
            <w:webHidden/>
          </w:rPr>
        </w:r>
        <w:r w:rsidR="00CA4004" w:rsidRPr="00CA4004">
          <w:rPr>
            <w:noProof/>
            <w:webHidden/>
          </w:rPr>
          <w:fldChar w:fldCharType="separate"/>
        </w:r>
        <w:r w:rsidR="00A7219C">
          <w:rPr>
            <w:noProof/>
            <w:webHidden/>
          </w:rPr>
          <w:t>17</w:t>
        </w:r>
        <w:r w:rsidR="00CA4004" w:rsidRPr="00CA4004">
          <w:rPr>
            <w:noProof/>
            <w:webHidden/>
          </w:rPr>
          <w:fldChar w:fldCharType="end"/>
        </w:r>
      </w:hyperlink>
    </w:p>
    <w:p w14:paraId="0EF1FF81"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39" w:history="1">
        <w:r w:rsidR="00CA4004" w:rsidRPr="00CA4004">
          <w:rPr>
            <w:rStyle w:val="Hyperlink"/>
            <w:noProof/>
          </w:rPr>
          <w:t>27.</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Use of Electronic Versions of this RFP</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_Toc443037839 \h </w:instrText>
        </w:r>
        <w:r w:rsidR="00CA4004" w:rsidRPr="00CA4004">
          <w:rPr>
            <w:noProof/>
            <w:webHidden/>
          </w:rPr>
        </w:r>
        <w:r w:rsidR="00CA4004" w:rsidRPr="00CA4004">
          <w:rPr>
            <w:noProof/>
            <w:webHidden/>
          </w:rPr>
          <w:fldChar w:fldCharType="separate"/>
        </w:r>
        <w:r w:rsidR="00A7219C">
          <w:rPr>
            <w:noProof/>
            <w:webHidden/>
          </w:rPr>
          <w:t>17</w:t>
        </w:r>
        <w:r w:rsidR="00CA4004" w:rsidRPr="00CA4004">
          <w:rPr>
            <w:noProof/>
            <w:webHidden/>
          </w:rPr>
          <w:fldChar w:fldCharType="end"/>
        </w:r>
      </w:hyperlink>
    </w:p>
    <w:p w14:paraId="74E3A066"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40" w:history="1">
        <w:r w:rsidR="00CA4004" w:rsidRPr="00CA4004">
          <w:rPr>
            <w:rStyle w:val="Hyperlink"/>
            <w:noProof/>
          </w:rPr>
          <w:t>28.</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New Mexico Employees Health Coverage</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_Toc443037840 \h </w:instrText>
        </w:r>
        <w:r w:rsidR="00CA4004" w:rsidRPr="00CA4004">
          <w:rPr>
            <w:noProof/>
            <w:webHidden/>
          </w:rPr>
        </w:r>
        <w:r w:rsidR="00CA4004" w:rsidRPr="00CA4004">
          <w:rPr>
            <w:noProof/>
            <w:webHidden/>
          </w:rPr>
          <w:fldChar w:fldCharType="separate"/>
        </w:r>
        <w:r w:rsidR="00A7219C">
          <w:rPr>
            <w:noProof/>
            <w:webHidden/>
          </w:rPr>
          <w:t>17</w:t>
        </w:r>
        <w:r w:rsidR="00CA4004" w:rsidRPr="00CA4004">
          <w:rPr>
            <w:noProof/>
            <w:webHidden/>
          </w:rPr>
          <w:fldChar w:fldCharType="end"/>
        </w:r>
      </w:hyperlink>
    </w:p>
    <w:p w14:paraId="5B8D4D28"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41" w:history="1">
        <w:r w:rsidR="00CA4004" w:rsidRPr="00CA4004">
          <w:rPr>
            <w:rStyle w:val="Hyperlink"/>
            <w:noProof/>
          </w:rPr>
          <w:t>29.</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Campaign Contribution Disclosure Form</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_Toc443037841 \h </w:instrText>
        </w:r>
        <w:r w:rsidR="00CA4004" w:rsidRPr="00CA4004">
          <w:rPr>
            <w:noProof/>
            <w:webHidden/>
          </w:rPr>
        </w:r>
        <w:r w:rsidR="00CA4004" w:rsidRPr="00CA4004">
          <w:rPr>
            <w:noProof/>
            <w:webHidden/>
          </w:rPr>
          <w:fldChar w:fldCharType="separate"/>
        </w:r>
        <w:r w:rsidR="00A7219C">
          <w:rPr>
            <w:noProof/>
            <w:webHidden/>
          </w:rPr>
          <w:t>18</w:t>
        </w:r>
        <w:r w:rsidR="00CA4004" w:rsidRPr="00CA4004">
          <w:rPr>
            <w:noProof/>
            <w:webHidden/>
          </w:rPr>
          <w:fldChar w:fldCharType="end"/>
        </w:r>
      </w:hyperlink>
    </w:p>
    <w:p w14:paraId="56D5EB25"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42" w:history="1">
        <w:r w:rsidR="00CA4004" w:rsidRPr="00CA4004">
          <w:rPr>
            <w:rStyle w:val="Hyperlink"/>
            <w:noProof/>
          </w:rPr>
          <w:t>30.</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Letter of Transmittal</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_Toc443037842 \h </w:instrText>
        </w:r>
        <w:r w:rsidR="00CA4004" w:rsidRPr="00CA4004">
          <w:rPr>
            <w:noProof/>
            <w:webHidden/>
          </w:rPr>
        </w:r>
        <w:r w:rsidR="00CA4004" w:rsidRPr="00CA4004">
          <w:rPr>
            <w:noProof/>
            <w:webHidden/>
          </w:rPr>
          <w:fldChar w:fldCharType="separate"/>
        </w:r>
        <w:r w:rsidR="00A7219C">
          <w:rPr>
            <w:noProof/>
            <w:webHidden/>
          </w:rPr>
          <w:t>18</w:t>
        </w:r>
        <w:r w:rsidR="00CA4004" w:rsidRPr="00CA4004">
          <w:rPr>
            <w:noProof/>
            <w:webHidden/>
          </w:rPr>
          <w:fldChar w:fldCharType="end"/>
        </w:r>
      </w:hyperlink>
    </w:p>
    <w:p w14:paraId="67AACEB2"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43" w:history="1">
        <w:r w:rsidR="00CA4004" w:rsidRPr="00CA4004">
          <w:rPr>
            <w:rStyle w:val="Hyperlink"/>
            <w:noProof/>
          </w:rPr>
          <w:t>31.</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Pay Equity Reporting Requirements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_Toc443037843 \h </w:instrText>
        </w:r>
        <w:r w:rsidR="00CA4004" w:rsidRPr="00CA4004">
          <w:rPr>
            <w:noProof/>
            <w:webHidden/>
          </w:rPr>
        </w:r>
        <w:r w:rsidR="00CA4004" w:rsidRPr="00CA4004">
          <w:rPr>
            <w:noProof/>
            <w:webHidden/>
          </w:rPr>
          <w:fldChar w:fldCharType="separate"/>
        </w:r>
        <w:r w:rsidR="00A7219C">
          <w:rPr>
            <w:noProof/>
            <w:webHidden/>
          </w:rPr>
          <w:t>19</w:t>
        </w:r>
        <w:r w:rsidR="00CA4004" w:rsidRPr="00CA4004">
          <w:rPr>
            <w:noProof/>
            <w:webHidden/>
          </w:rPr>
          <w:fldChar w:fldCharType="end"/>
        </w:r>
      </w:hyperlink>
    </w:p>
    <w:p w14:paraId="1EC85DDB"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44" w:history="1">
        <w:r w:rsidR="00CA4004" w:rsidRPr="00CA4004">
          <w:rPr>
            <w:rStyle w:val="Hyperlink"/>
            <w:noProof/>
          </w:rPr>
          <w:t>32.</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Disclosure Regarding Responsibility</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_Toc443037844 \h </w:instrText>
        </w:r>
        <w:r w:rsidR="00CA4004" w:rsidRPr="00CA4004">
          <w:rPr>
            <w:noProof/>
            <w:webHidden/>
          </w:rPr>
        </w:r>
        <w:r w:rsidR="00CA4004" w:rsidRPr="00CA4004">
          <w:rPr>
            <w:noProof/>
            <w:webHidden/>
          </w:rPr>
          <w:fldChar w:fldCharType="separate"/>
        </w:r>
        <w:r w:rsidR="00A7219C">
          <w:rPr>
            <w:noProof/>
            <w:webHidden/>
          </w:rPr>
          <w:t>19</w:t>
        </w:r>
        <w:r w:rsidR="00CA4004" w:rsidRPr="00CA4004">
          <w:rPr>
            <w:noProof/>
            <w:webHidden/>
          </w:rPr>
          <w:fldChar w:fldCharType="end"/>
        </w:r>
      </w:hyperlink>
    </w:p>
    <w:p w14:paraId="07C55036"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45" w:history="1">
        <w:r w:rsidR="00CA4004" w:rsidRPr="00CA4004">
          <w:rPr>
            <w:rStyle w:val="Hyperlink"/>
            <w:noProof/>
            <w:lang w:val="en-GB"/>
          </w:rPr>
          <w:t>33.</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lang w:val="en-GB"/>
          </w:rPr>
          <w:t>New Mexico Preferences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_Toc443037845 \h </w:instrText>
        </w:r>
        <w:r w:rsidR="00CA4004" w:rsidRPr="00CA4004">
          <w:rPr>
            <w:noProof/>
            <w:webHidden/>
          </w:rPr>
        </w:r>
        <w:r w:rsidR="00CA4004" w:rsidRPr="00CA4004">
          <w:rPr>
            <w:noProof/>
            <w:webHidden/>
          </w:rPr>
          <w:fldChar w:fldCharType="separate"/>
        </w:r>
        <w:r w:rsidR="00A7219C">
          <w:rPr>
            <w:noProof/>
            <w:webHidden/>
          </w:rPr>
          <w:t>21</w:t>
        </w:r>
        <w:r w:rsidR="00CA4004" w:rsidRPr="00CA4004">
          <w:rPr>
            <w:noProof/>
            <w:webHidden/>
          </w:rPr>
          <w:fldChar w:fldCharType="end"/>
        </w:r>
      </w:hyperlink>
    </w:p>
    <w:p w14:paraId="37A2DD31" w14:textId="77777777" w:rsidR="00CA4004" w:rsidRPr="00CA4004" w:rsidRDefault="00DA74EE">
      <w:pPr>
        <w:pStyle w:val="TOC1"/>
        <w:tabs>
          <w:tab w:val="right" w:leader="dot" w:pos="9350"/>
        </w:tabs>
        <w:rPr>
          <w:rFonts w:asciiTheme="minorHAnsi" w:eastAsiaTheme="minorEastAsia" w:hAnsiTheme="minorHAnsi" w:cstheme="minorBidi"/>
          <w:b w:val="0"/>
          <w:bCs w:val="0"/>
          <w:caps w:val="0"/>
          <w:noProof/>
          <w:sz w:val="22"/>
          <w:szCs w:val="22"/>
        </w:rPr>
      </w:pPr>
      <w:hyperlink w:anchor="_Toc443037846" w:history="1">
        <w:r w:rsidR="00CA4004" w:rsidRPr="00CA4004">
          <w:rPr>
            <w:rStyle w:val="Hyperlink"/>
            <w:noProof/>
          </w:rPr>
          <w:t>III. RESPONSE FORMAT AND ORGANIZATION</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_Toc443037846 \h </w:instrText>
        </w:r>
        <w:r w:rsidR="00CA4004" w:rsidRPr="00CA4004">
          <w:rPr>
            <w:noProof/>
            <w:webHidden/>
          </w:rPr>
        </w:r>
        <w:r w:rsidR="00CA4004" w:rsidRPr="00CA4004">
          <w:rPr>
            <w:noProof/>
            <w:webHidden/>
          </w:rPr>
          <w:fldChar w:fldCharType="separate"/>
        </w:r>
        <w:r w:rsidR="00A7219C">
          <w:rPr>
            <w:noProof/>
            <w:webHidden/>
          </w:rPr>
          <w:t>22</w:t>
        </w:r>
        <w:r w:rsidR="00CA4004" w:rsidRPr="00CA4004">
          <w:rPr>
            <w:noProof/>
            <w:webHidden/>
          </w:rPr>
          <w:fldChar w:fldCharType="end"/>
        </w:r>
      </w:hyperlink>
    </w:p>
    <w:p w14:paraId="7E0C75C4"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847" w:history="1">
        <w:r w:rsidR="00CA4004" w:rsidRPr="00CA4004">
          <w:rPr>
            <w:rStyle w:val="Hyperlink"/>
            <w:noProof/>
          </w:rPr>
          <w:t>A.</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NUMBER OF RESPONSES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_Toc443037847 \h </w:instrText>
        </w:r>
        <w:r w:rsidR="00CA4004" w:rsidRPr="00CA4004">
          <w:rPr>
            <w:noProof/>
            <w:webHidden/>
          </w:rPr>
        </w:r>
        <w:r w:rsidR="00CA4004" w:rsidRPr="00CA4004">
          <w:rPr>
            <w:noProof/>
            <w:webHidden/>
          </w:rPr>
          <w:fldChar w:fldCharType="separate"/>
        </w:r>
        <w:r w:rsidR="00A7219C">
          <w:rPr>
            <w:noProof/>
            <w:webHidden/>
          </w:rPr>
          <w:t>22</w:t>
        </w:r>
        <w:r w:rsidR="00CA4004" w:rsidRPr="00CA4004">
          <w:rPr>
            <w:noProof/>
            <w:webHidden/>
          </w:rPr>
          <w:fldChar w:fldCharType="end"/>
        </w:r>
      </w:hyperlink>
    </w:p>
    <w:p w14:paraId="3F0EDFA8"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848" w:history="1">
        <w:r w:rsidR="00CA4004" w:rsidRPr="00CA4004">
          <w:rPr>
            <w:rStyle w:val="Hyperlink"/>
            <w:noProof/>
          </w:rPr>
          <w:t>B.</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NUMBER OF COPIES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_Toc443037848 \h </w:instrText>
        </w:r>
        <w:r w:rsidR="00CA4004" w:rsidRPr="00CA4004">
          <w:rPr>
            <w:noProof/>
            <w:webHidden/>
          </w:rPr>
        </w:r>
        <w:r w:rsidR="00CA4004" w:rsidRPr="00CA4004">
          <w:rPr>
            <w:noProof/>
            <w:webHidden/>
          </w:rPr>
          <w:fldChar w:fldCharType="separate"/>
        </w:r>
        <w:r w:rsidR="00A7219C">
          <w:rPr>
            <w:noProof/>
            <w:webHidden/>
          </w:rPr>
          <w:t>22</w:t>
        </w:r>
        <w:r w:rsidR="00CA4004" w:rsidRPr="00CA4004">
          <w:rPr>
            <w:noProof/>
            <w:webHidden/>
          </w:rPr>
          <w:fldChar w:fldCharType="end"/>
        </w:r>
      </w:hyperlink>
    </w:p>
    <w:p w14:paraId="38A708D2"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49" w:history="1">
        <w:r w:rsidR="00CA4004" w:rsidRPr="00CA4004">
          <w:rPr>
            <w:rStyle w:val="Hyperlink"/>
            <w:noProof/>
          </w:rPr>
          <w:t>1.</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Hard Copy Responses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_Toc443037849 \h </w:instrText>
        </w:r>
        <w:r w:rsidR="00CA4004" w:rsidRPr="00CA4004">
          <w:rPr>
            <w:noProof/>
            <w:webHidden/>
          </w:rPr>
        </w:r>
        <w:r w:rsidR="00CA4004" w:rsidRPr="00CA4004">
          <w:rPr>
            <w:noProof/>
            <w:webHidden/>
          </w:rPr>
          <w:fldChar w:fldCharType="separate"/>
        </w:r>
        <w:r w:rsidR="00A7219C">
          <w:rPr>
            <w:noProof/>
            <w:webHidden/>
          </w:rPr>
          <w:t>22</w:t>
        </w:r>
        <w:r w:rsidR="00CA4004" w:rsidRPr="00CA4004">
          <w:rPr>
            <w:noProof/>
            <w:webHidden/>
          </w:rPr>
          <w:fldChar w:fldCharType="end"/>
        </w:r>
      </w:hyperlink>
    </w:p>
    <w:p w14:paraId="7B0A437E"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850" w:history="1">
        <w:r w:rsidR="00CA4004" w:rsidRPr="00CA4004">
          <w:rPr>
            <w:rStyle w:val="Hyperlink"/>
            <w:noProof/>
          </w:rPr>
          <w:t>C.</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PROPOSAL FORMAT</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_Toc443037850 \h </w:instrText>
        </w:r>
        <w:r w:rsidR="00CA4004" w:rsidRPr="00CA4004">
          <w:rPr>
            <w:noProof/>
            <w:webHidden/>
          </w:rPr>
        </w:r>
        <w:r w:rsidR="00CA4004" w:rsidRPr="00CA4004">
          <w:rPr>
            <w:noProof/>
            <w:webHidden/>
          </w:rPr>
          <w:fldChar w:fldCharType="separate"/>
        </w:r>
        <w:r w:rsidR="00A7219C">
          <w:rPr>
            <w:noProof/>
            <w:webHidden/>
          </w:rPr>
          <w:t>23</w:t>
        </w:r>
        <w:r w:rsidR="00CA4004" w:rsidRPr="00CA4004">
          <w:rPr>
            <w:noProof/>
            <w:webHidden/>
          </w:rPr>
          <w:fldChar w:fldCharType="end"/>
        </w:r>
      </w:hyperlink>
    </w:p>
    <w:p w14:paraId="53CC257E"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51" w:history="1">
        <w:r w:rsidR="00CA4004" w:rsidRPr="00CA4004">
          <w:rPr>
            <w:rStyle w:val="Hyperlink"/>
            <w:noProof/>
          </w:rPr>
          <w:t>1.</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Proposal Content and Organization</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_Toc443037851 \h </w:instrText>
        </w:r>
        <w:r w:rsidR="00CA4004" w:rsidRPr="00CA4004">
          <w:rPr>
            <w:noProof/>
            <w:webHidden/>
          </w:rPr>
        </w:r>
        <w:r w:rsidR="00CA4004" w:rsidRPr="00CA4004">
          <w:rPr>
            <w:noProof/>
            <w:webHidden/>
          </w:rPr>
          <w:fldChar w:fldCharType="separate"/>
        </w:r>
        <w:r w:rsidR="00A7219C">
          <w:rPr>
            <w:noProof/>
            <w:webHidden/>
          </w:rPr>
          <w:t>23</w:t>
        </w:r>
        <w:r w:rsidR="00CA4004" w:rsidRPr="00CA4004">
          <w:rPr>
            <w:noProof/>
            <w:webHidden/>
          </w:rPr>
          <w:fldChar w:fldCharType="end"/>
        </w:r>
      </w:hyperlink>
    </w:p>
    <w:p w14:paraId="59C74231" w14:textId="77777777" w:rsidR="00CA4004" w:rsidRPr="00CA4004" w:rsidRDefault="00DA74EE">
      <w:pPr>
        <w:pStyle w:val="TOC1"/>
        <w:tabs>
          <w:tab w:val="right" w:leader="dot" w:pos="9350"/>
        </w:tabs>
        <w:rPr>
          <w:rFonts w:asciiTheme="minorHAnsi" w:eastAsiaTheme="minorEastAsia" w:hAnsiTheme="minorHAnsi" w:cstheme="minorBidi"/>
          <w:b w:val="0"/>
          <w:bCs w:val="0"/>
          <w:caps w:val="0"/>
          <w:noProof/>
          <w:sz w:val="22"/>
          <w:szCs w:val="22"/>
        </w:rPr>
      </w:pPr>
      <w:hyperlink w:anchor="_Toc443037852" w:history="1">
        <w:r w:rsidR="00CA4004" w:rsidRPr="00CA4004">
          <w:rPr>
            <w:rStyle w:val="Hyperlink"/>
            <w:noProof/>
          </w:rPr>
          <w:t>IV. SPECIFICATIONS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_Toc443037852 \h </w:instrText>
        </w:r>
        <w:r w:rsidR="00CA4004" w:rsidRPr="00CA4004">
          <w:rPr>
            <w:noProof/>
            <w:webHidden/>
          </w:rPr>
        </w:r>
        <w:r w:rsidR="00CA4004" w:rsidRPr="00CA4004">
          <w:rPr>
            <w:noProof/>
            <w:webHidden/>
          </w:rPr>
          <w:fldChar w:fldCharType="separate"/>
        </w:r>
        <w:r w:rsidR="00A7219C">
          <w:rPr>
            <w:noProof/>
            <w:webHidden/>
          </w:rPr>
          <w:t>27</w:t>
        </w:r>
        <w:r w:rsidR="00CA4004" w:rsidRPr="00CA4004">
          <w:rPr>
            <w:noProof/>
            <w:webHidden/>
          </w:rPr>
          <w:fldChar w:fldCharType="end"/>
        </w:r>
      </w:hyperlink>
    </w:p>
    <w:p w14:paraId="4C432F76"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853" w:history="1">
        <w:r w:rsidR="00CA4004" w:rsidRPr="00CA4004">
          <w:rPr>
            <w:rStyle w:val="Hyperlink"/>
            <w:noProof/>
          </w:rPr>
          <w:t>A.</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DETAILED SCOPE OF WORK</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_Toc443037853 \h </w:instrText>
        </w:r>
        <w:r w:rsidR="00CA4004" w:rsidRPr="00CA4004">
          <w:rPr>
            <w:noProof/>
            <w:webHidden/>
          </w:rPr>
        </w:r>
        <w:r w:rsidR="00CA4004" w:rsidRPr="00CA4004">
          <w:rPr>
            <w:noProof/>
            <w:webHidden/>
          </w:rPr>
          <w:fldChar w:fldCharType="separate"/>
        </w:r>
        <w:r w:rsidR="00A7219C">
          <w:rPr>
            <w:noProof/>
            <w:webHidden/>
          </w:rPr>
          <w:t>27</w:t>
        </w:r>
        <w:r w:rsidR="00CA4004" w:rsidRPr="00CA4004">
          <w:rPr>
            <w:noProof/>
            <w:webHidden/>
          </w:rPr>
          <w:fldChar w:fldCharType="end"/>
        </w:r>
      </w:hyperlink>
    </w:p>
    <w:p w14:paraId="48809DA7"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54" w:history="1">
        <w:r w:rsidR="00CA4004" w:rsidRPr="00CA4004">
          <w:rPr>
            <w:rStyle w:val="Hyperlink"/>
            <w:noProof/>
          </w:rPr>
          <w:t>1.</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Lit Service Price Proposal</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_Toc443037854 \h </w:instrText>
        </w:r>
        <w:r w:rsidR="00CA4004" w:rsidRPr="00CA4004">
          <w:rPr>
            <w:noProof/>
            <w:webHidden/>
          </w:rPr>
        </w:r>
        <w:r w:rsidR="00CA4004" w:rsidRPr="00CA4004">
          <w:rPr>
            <w:noProof/>
            <w:webHidden/>
          </w:rPr>
          <w:fldChar w:fldCharType="separate"/>
        </w:r>
        <w:r w:rsidR="00A7219C">
          <w:rPr>
            <w:noProof/>
            <w:webHidden/>
          </w:rPr>
          <w:t>27</w:t>
        </w:r>
        <w:r w:rsidR="00CA4004" w:rsidRPr="00CA4004">
          <w:rPr>
            <w:noProof/>
            <w:webHidden/>
          </w:rPr>
          <w:fldChar w:fldCharType="end"/>
        </w:r>
      </w:hyperlink>
    </w:p>
    <w:p w14:paraId="092CFD11"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55" w:history="1">
        <w:r w:rsidR="00CA4004" w:rsidRPr="00CA4004">
          <w:rPr>
            <w:rStyle w:val="Hyperlink"/>
            <w:noProof/>
          </w:rPr>
          <w:t>2.</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Additional Description</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_Toc443037855 \h </w:instrText>
        </w:r>
        <w:r w:rsidR="00CA4004" w:rsidRPr="00CA4004">
          <w:rPr>
            <w:noProof/>
            <w:webHidden/>
          </w:rPr>
        </w:r>
        <w:r w:rsidR="00CA4004" w:rsidRPr="00CA4004">
          <w:rPr>
            <w:noProof/>
            <w:webHidden/>
          </w:rPr>
          <w:fldChar w:fldCharType="separate"/>
        </w:r>
        <w:r w:rsidR="00A7219C">
          <w:rPr>
            <w:noProof/>
            <w:webHidden/>
          </w:rPr>
          <w:t>27</w:t>
        </w:r>
        <w:r w:rsidR="00CA4004" w:rsidRPr="00CA4004">
          <w:rPr>
            <w:noProof/>
            <w:webHidden/>
          </w:rPr>
          <w:fldChar w:fldCharType="end"/>
        </w:r>
      </w:hyperlink>
    </w:p>
    <w:p w14:paraId="1DF53026" w14:textId="77777777" w:rsidR="00CA4004" w:rsidRPr="00CA4004" w:rsidRDefault="00DA74EE">
      <w:pPr>
        <w:pStyle w:val="TOC3"/>
        <w:tabs>
          <w:tab w:val="right" w:leader="dot" w:pos="9350"/>
        </w:tabs>
        <w:rPr>
          <w:rFonts w:asciiTheme="minorHAnsi" w:eastAsiaTheme="minorEastAsia" w:hAnsiTheme="minorHAnsi" w:cstheme="minorBidi"/>
          <w:i w:val="0"/>
          <w:iCs w:val="0"/>
          <w:noProof/>
          <w:sz w:val="22"/>
          <w:szCs w:val="22"/>
        </w:rPr>
      </w:pPr>
      <w:hyperlink w:anchor="_Toc443037856" w:history="1">
        <w:r w:rsidR="00CA4004" w:rsidRPr="00CA4004">
          <w:rPr>
            <w:rStyle w:val="Hyperlink"/>
            <w:noProof/>
          </w:rPr>
          <w:t>Each lit service response must also include description of proposal, SLA, timeline, network diagram, demarcation, references, and Connect America Fund status as described in later sections.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_Toc443037856 \h </w:instrText>
        </w:r>
        <w:r w:rsidR="00CA4004" w:rsidRPr="00CA4004">
          <w:rPr>
            <w:noProof/>
            <w:webHidden/>
          </w:rPr>
        </w:r>
        <w:r w:rsidR="00CA4004" w:rsidRPr="00CA4004">
          <w:rPr>
            <w:noProof/>
            <w:webHidden/>
          </w:rPr>
          <w:fldChar w:fldCharType="separate"/>
        </w:r>
        <w:r w:rsidR="00A7219C">
          <w:rPr>
            <w:noProof/>
            <w:webHidden/>
          </w:rPr>
          <w:t>27</w:t>
        </w:r>
        <w:r w:rsidR="00CA4004" w:rsidRPr="00CA4004">
          <w:rPr>
            <w:noProof/>
            <w:webHidden/>
          </w:rPr>
          <w:fldChar w:fldCharType="end"/>
        </w:r>
      </w:hyperlink>
    </w:p>
    <w:p w14:paraId="6244D368"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57" w:history="1">
        <w:r w:rsidR="00CA4004" w:rsidRPr="00CA4004">
          <w:rPr>
            <w:rStyle w:val="Hyperlink"/>
            <w:noProof/>
          </w:rPr>
          <w:t>4.</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Lease Price Proposal</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_Toc443037857 \h </w:instrText>
        </w:r>
        <w:r w:rsidR="00CA4004" w:rsidRPr="00CA4004">
          <w:rPr>
            <w:noProof/>
            <w:webHidden/>
          </w:rPr>
        </w:r>
        <w:r w:rsidR="00CA4004" w:rsidRPr="00CA4004">
          <w:rPr>
            <w:noProof/>
            <w:webHidden/>
          </w:rPr>
          <w:fldChar w:fldCharType="separate"/>
        </w:r>
        <w:r w:rsidR="00A7219C">
          <w:rPr>
            <w:noProof/>
            <w:webHidden/>
          </w:rPr>
          <w:t>27</w:t>
        </w:r>
        <w:r w:rsidR="00CA4004" w:rsidRPr="00CA4004">
          <w:rPr>
            <w:noProof/>
            <w:webHidden/>
          </w:rPr>
          <w:fldChar w:fldCharType="end"/>
        </w:r>
      </w:hyperlink>
    </w:p>
    <w:p w14:paraId="056F2011"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58" w:history="1">
        <w:r w:rsidR="00CA4004" w:rsidRPr="00CA4004">
          <w:rPr>
            <w:rStyle w:val="Hyperlink"/>
            <w:noProof/>
          </w:rPr>
          <w:t>5.</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Additional Description</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_Toc443037858 \h </w:instrText>
        </w:r>
        <w:r w:rsidR="00CA4004" w:rsidRPr="00CA4004">
          <w:rPr>
            <w:noProof/>
            <w:webHidden/>
          </w:rPr>
        </w:r>
        <w:r w:rsidR="00CA4004" w:rsidRPr="00CA4004">
          <w:rPr>
            <w:noProof/>
            <w:webHidden/>
          </w:rPr>
          <w:fldChar w:fldCharType="separate"/>
        </w:r>
        <w:r w:rsidR="00A7219C">
          <w:rPr>
            <w:noProof/>
            <w:webHidden/>
          </w:rPr>
          <w:t>28</w:t>
        </w:r>
        <w:r w:rsidR="00CA4004" w:rsidRPr="00CA4004">
          <w:rPr>
            <w:noProof/>
            <w:webHidden/>
          </w:rPr>
          <w:fldChar w:fldCharType="end"/>
        </w:r>
      </w:hyperlink>
    </w:p>
    <w:p w14:paraId="132DD324"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859" w:history="1">
        <w:r w:rsidR="00CA4004" w:rsidRPr="00CA4004">
          <w:rPr>
            <w:rStyle w:val="Hyperlink"/>
            <w:noProof/>
          </w:rPr>
          <w:t>B.</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TECHNICAL SPECIFICATIONS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_Toc443037859 \h </w:instrText>
        </w:r>
        <w:r w:rsidR="00CA4004" w:rsidRPr="00CA4004">
          <w:rPr>
            <w:noProof/>
            <w:webHidden/>
          </w:rPr>
        </w:r>
        <w:r w:rsidR="00CA4004" w:rsidRPr="00CA4004">
          <w:rPr>
            <w:noProof/>
            <w:webHidden/>
          </w:rPr>
          <w:fldChar w:fldCharType="separate"/>
        </w:r>
        <w:r w:rsidR="00A7219C">
          <w:rPr>
            <w:noProof/>
            <w:webHidden/>
          </w:rPr>
          <w:t>29</w:t>
        </w:r>
        <w:r w:rsidR="00CA4004" w:rsidRPr="00CA4004">
          <w:rPr>
            <w:noProof/>
            <w:webHidden/>
          </w:rPr>
          <w:fldChar w:fldCharType="end"/>
        </w:r>
      </w:hyperlink>
    </w:p>
    <w:p w14:paraId="6009D0F0"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60" w:history="1">
        <w:r w:rsidR="00CA4004" w:rsidRPr="00CA4004">
          <w:rPr>
            <w:rStyle w:val="Hyperlink"/>
            <w:noProof/>
          </w:rPr>
          <w:t>1.</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Organizational Experience</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_Toc443037860 \h </w:instrText>
        </w:r>
        <w:r w:rsidR="00CA4004" w:rsidRPr="00CA4004">
          <w:rPr>
            <w:noProof/>
            <w:webHidden/>
          </w:rPr>
        </w:r>
        <w:r w:rsidR="00CA4004" w:rsidRPr="00CA4004">
          <w:rPr>
            <w:noProof/>
            <w:webHidden/>
          </w:rPr>
          <w:fldChar w:fldCharType="separate"/>
        </w:r>
        <w:r w:rsidR="00A7219C">
          <w:rPr>
            <w:noProof/>
            <w:webHidden/>
          </w:rPr>
          <w:t>31</w:t>
        </w:r>
        <w:r w:rsidR="00CA4004" w:rsidRPr="00CA4004">
          <w:rPr>
            <w:noProof/>
            <w:webHidden/>
          </w:rPr>
          <w:fldChar w:fldCharType="end"/>
        </w:r>
      </w:hyperlink>
    </w:p>
    <w:p w14:paraId="73A15E40"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61" w:history="1">
        <w:r w:rsidR="00CA4004" w:rsidRPr="00CA4004">
          <w:rPr>
            <w:rStyle w:val="Hyperlink"/>
            <w:noProof/>
          </w:rPr>
          <w:t>2.</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Organizational References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_Toc443037861 \h </w:instrText>
        </w:r>
        <w:r w:rsidR="00CA4004" w:rsidRPr="00CA4004">
          <w:rPr>
            <w:noProof/>
            <w:webHidden/>
          </w:rPr>
        </w:r>
        <w:r w:rsidR="00CA4004" w:rsidRPr="00CA4004">
          <w:rPr>
            <w:noProof/>
            <w:webHidden/>
          </w:rPr>
          <w:fldChar w:fldCharType="separate"/>
        </w:r>
        <w:r w:rsidR="00A7219C">
          <w:rPr>
            <w:noProof/>
            <w:webHidden/>
          </w:rPr>
          <w:t>31</w:t>
        </w:r>
        <w:r w:rsidR="00CA4004" w:rsidRPr="00CA4004">
          <w:rPr>
            <w:noProof/>
            <w:webHidden/>
          </w:rPr>
          <w:fldChar w:fldCharType="end"/>
        </w:r>
      </w:hyperlink>
    </w:p>
    <w:p w14:paraId="10A9C001"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62" w:history="1">
        <w:r w:rsidR="00CA4004" w:rsidRPr="00CA4004">
          <w:rPr>
            <w:rStyle w:val="Hyperlink"/>
            <w:noProof/>
          </w:rPr>
          <w:t>3.</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Oral Presentation (Evaluation Committee Optional)</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_Toc443037862 \h </w:instrText>
        </w:r>
        <w:r w:rsidR="00CA4004" w:rsidRPr="00CA4004">
          <w:rPr>
            <w:noProof/>
            <w:webHidden/>
          </w:rPr>
        </w:r>
        <w:r w:rsidR="00CA4004" w:rsidRPr="00CA4004">
          <w:rPr>
            <w:noProof/>
            <w:webHidden/>
          </w:rPr>
          <w:fldChar w:fldCharType="separate"/>
        </w:r>
        <w:r w:rsidR="00A7219C">
          <w:rPr>
            <w:noProof/>
            <w:webHidden/>
          </w:rPr>
          <w:t>32</w:t>
        </w:r>
        <w:r w:rsidR="00CA4004" w:rsidRPr="00CA4004">
          <w:rPr>
            <w:noProof/>
            <w:webHidden/>
          </w:rPr>
          <w:fldChar w:fldCharType="end"/>
        </w:r>
      </w:hyperlink>
    </w:p>
    <w:p w14:paraId="5B37987D"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63" w:history="1">
        <w:r w:rsidR="00CA4004" w:rsidRPr="00CA4004">
          <w:rPr>
            <w:rStyle w:val="Hyperlink"/>
            <w:noProof/>
          </w:rPr>
          <w:t>4.</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Mandatory Specification</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_Toc443037863 \h </w:instrText>
        </w:r>
        <w:r w:rsidR="00CA4004" w:rsidRPr="00CA4004">
          <w:rPr>
            <w:noProof/>
            <w:webHidden/>
          </w:rPr>
        </w:r>
        <w:r w:rsidR="00CA4004" w:rsidRPr="00CA4004">
          <w:rPr>
            <w:noProof/>
            <w:webHidden/>
          </w:rPr>
          <w:fldChar w:fldCharType="separate"/>
        </w:r>
        <w:r w:rsidR="00A7219C">
          <w:rPr>
            <w:noProof/>
            <w:webHidden/>
          </w:rPr>
          <w:t>32</w:t>
        </w:r>
        <w:r w:rsidR="00CA4004" w:rsidRPr="00CA4004">
          <w:rPr>
            <w:noProof/>
            <w:webHidden/>
          </w:rPr>
          <w:fldChar w:fldCharType="end"/>
        </w:r>
      </w:hyperlink>
    </w:p>
    <w:p w14:paraId="7EE1E11A"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864" w:history="1">
        <w:r w:rsidR="00CA4004" w:rsidRPr="00CA4004">
          <w:rPr>
            <w:rStyle w:val="Hyperlink"/>
            <w:noProof/>
          </w:rPr>
          <w:t>C.</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BUSINESS SPECIFICATIONS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_Toc443037864 \h </w:instrText>
        </w:r>
        <w:r w:rsidR="00CA4004" w:rsidRPr="00CA4004">
          <w:rPr>
            <w:noProof/>
            <w:webHidden/>
          </w:rPr>
        </w:r>
        <w:r w:rsidR="00CA4004" w:rsidRPr="00CA4004">
          <w:rPr>
            <w:noProof/>
            <w:webHidden/>
          </w:rPr>
          <w:fldChar w:fldCharType="separate"/>
        </w:r>
        <w:r w:rsidR="00A7219C">
          <w:rPr>
            <w:noProof/>
            <w:webHidden/>
          </w:rPr>
          <w:t>34</w:t>
        </w:r>
        <w:r w:rsidR="00CA4004" w:rsidRPr="00CA4004">
          <w:rPr>
            <w:noProof/>
            <w:webHidden/>
          </w:rPr>
          <w:fldChar w:fldCharType="end"/>
        </w:r>
      </w:hyperlink>
    </w:p>
    <w:p w14:paraId="3A859FA7"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65" w:history="1">
        <w:r w:rsidR="00CA4004" w:rsidRPr="00CA4004">
          <w:rPr>
            <w:rStyle w:val="Hyperlink"/>
            <w:noProof/>
          </w:rPr>
          <w:t>1.</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Financial Stability</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_Toc443037865 \h </w:instrText>
        </w:r>
        <w:r w:rsidR="00CA4004" w:rsidRPr="00CA4004">
          <w:rPr>
            <w:noProof/>
            <w:webHidden/>
          </w:rPr>
        </w:r>
        <w:r w:rsidR="00CA4004" w:rsidRPr="00CA4004">
          <w:rPr>
            <w:noProof/>
            <w:webHidden/>
          </w:rPr>
          <w:fldChar w:fldCharType="separate"/>
        </w:r>
        <w:r w:rsidR="00A7219C">
          <w:rPr>
            <w:noProof/>
            <w:webHidden/>
          </w:rPr>
          <w:t>34</w:t>
        </w:r>
        <w:r w:rsidR="00CA4004" w:rsidRPr="00CA4004">
          <w:rPr>
            <w:noProof/>
            <w:webHidden/>
          </w:rPr>
          <w:fldChar w:fldCharType="end"/>
        </w:r>
      </w:hyperlink>
    </w:p>
    <w:p w14:paraId="334A913A"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66" w:history="1">
        <w:r w:rsidR="00CA4004" w:rsidRPr="00CA4004">
          <w:rPr>
            <w:rStyle w:val="Hyperlink"/>
            <w:noProof/>
          </w:rPr>
          <w:t>2.</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Performance/Payment Surety Bond</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_Toc443037866 \h </w:instrText>
        </w:r>
        <w:r w:rsidR="00CA4004" w:rsidRPr="00CA4004">
          <w:rPr>
            <w:noProof/>
            <w:webHidden/>
          </w:rPr>
        </w:r>
        <w:r w:rsidR="00CA4004" w:rsidRPr="00CA4004">
          <w:rPr>
            <w:noProof/>
            <w:webHidden/>
          </w:rPr>
          <w:fldChar w:fldCharType="separate"/>
        </w:r>
        <w:r w:rsidR="00A7219C">
          <w:rPr>
            <w:noProof/>
            <w:webHidden/>
          </w:rPr>
          <w:t>34</w:t>
        </w:r>
        <w:r w:rsidR="00CA4004" w:rsidRPr="00CA4004">
          <w:rPr>
            <w:noProof/>
            <w:webHidden/>
          </w:rPr>
          <w:fldChar w:fldCharType="end"/>
        </w:r>
      </w:hyperlink>
    </w:p>
    <w:p w14:paraId="4EB22374"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67" w:history="1">
        <w:r w:rsidR="00CA4004" w:rsidRPr="00CA4004">
          <w:rPr>
            <w:rStyle w:val="Hyperlink"/>
            <w:noProof/>
          </w:rPr>
          <w:t>3.</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Letter of Transmittal Form</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_Toc443037867 \h </w:instrText>
        </w:r>
        <w:r w:rsidR="00CA4004" w:rsidRPr="00CA4004">
          <w:rPr>
            <w:noProof/>
            <w:webHidden/>
          </w:rPr>
        </w:r>
        <w:r w:rsidR="00CA4004" w:rsidRPr="00CA4004">
          <w:rPr>
            <w:noProof/>
            <w:webHidden/>
          </w:rPr>
          <w:fldChar w:fldCharType="separate"/>
        </w:r>
        <w:r w:rsidR="00A7219C">
          <w:rPr>
            <w:noProof/>
            <w:webHidden/>
          </w:rPr>
          <w:t>34</w:t>
        </w:r>
        <w:r w:rsidR="00CA4004" w:rsidRPr="00CA4004">
          <w:rPr>
            <w:noProof/>
            <w:webHidden/>
          </w:rPr>
          <w:fldChar w:fldCharType="end"/>
        </w:r>
      </w:hyperlink>
    </w:p>
    <w:p w14:paraId="2306FAA0"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68" w:history="1">
        <w:r w:rsidR="00CA4004" w:rsidRPr="00CA4004">
          <w:rPr>
            <w:rStyle w:val="Hyperlink"/>
            <w:noProof/>
          </w:rPr>
          <w:t>4.</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Campaign Contribution Disclosure Form</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_Toc443037868 \h </w:instrText>
        </w:r>
        <w:r w:rsidR="00CA4004" w:rsidRPr="00CA4004">
          <w:rPr>
            <w:noProof/>
            <w:webHidden/>
          </w:rPr>
        </w:r>
        <w:r w:rsidR="00CA4004" w:rsidRPr="00CA4004">
          <w:rPr>
            <w:noProof/>
            <w:webHidden/>
          </w:rPr>
          <w:fldChar w:fldCharType="separate"/>
        </w:r>
        <w:r w:rsidR="00A7219C">
          <w:rPr>
            <w:noProof/>
            <w:webHidden/>
          </w:rPr>
          <w:t>35</w:t>
        </w:r>
        <w:r w:rsidR="00CA4004" w:rsidRPr="00CA4004">
          <w:rPr>
            <w:noProof/>
            <w:webHidden/>
          </w:rPr>
          <w:fldChar w:fldCharType="end"/>
        </w:r>
      </w:hyperlink>
    </w:p>
    <w:p w14:paraId="5DC98BAA"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69" w:history="1">
        <w:r w:rsidR="00CA4004" w:rsidRPr="00CA4004">
          <w:rPr>
            <w:rStyle w:val="Hyperlink"/>
            <w:noProof/>
          </w:rPr>
          <w:t>5.</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Cost</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_Toc443037869 \h </w:instrText>
        </w:r>
        <w:r w:rsidR="00CA4004" w:rsidRPr="00CA4004">
          <w:rPr>
            <w:noProof/>
            <w:webHidden/>
          </w:rPr>
        </w:r>
        <w:r w:rsidR="00CA4004" w:rsidRPr="00CA4004">
          <w:rPr>
            <w:noProof/>
            <w:webHidden/>
          </w:rPr>
          <w:fldChar w:fldCharType="separate"/>
        </w:r>
        <w:r w:rsidR="00A7219C">
          <w:rPr>
            <w:noProof/>
            <w:webHidden/>
          </w:rPr>
          <w:t>35</w:t>
        </w:r>
        <w:r w:rsidR="00CA4004" w:rsidRPr="00CA4004">
          <w:rPr>
            <w:noProof/>
            <w:webHidden/>
          </w:rPr>
          <w:fldChar w:fldCharType="end"/>
        </w:r>
      </w:hyperlink>
    </w:p>
    <w:p w14:paraId="17FFD3CC"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70" w:history="1">
        <w:r w:rsidR="00CA4004" w:rsidRPr="00CA4004">
          <w:rPr>
            <w:rStyle w:val="Hyperlink"/>
            <w:noProof/>
          </w:rPr>
          <w:t>6.</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Resident Business or Resident Veterans Preference</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_Toc443037870 \h </w:instrText>
        </w:r>
        <w:r w:rsidR="00CA4004" w:rsidRPr="00CA4004">
          <w:rPr>
            <w:noProof/>
            <w:webHidden/>
          </w:rPr>
        </w:r>
        <w:r w:rsidR="00CA4004" w:rsidRPr="00CA4004">
          <w:rPr>
            <w:noProof/>
            <w:webHidden/>
          </w:rPr>
          <w:fldChar w:fldCharType="separate"/>
        </w:r>
        <w:r w:rsidR="00A7219C">
          <w:rPr>
            <w:noProof/>
            <w:webHidden/>
          </w:rPr>
          <w:t>35</w:t>
        </w:r>
        <w:r w:rsidR="00CA4004" w:rsidRPr="00CA4004">
          <w:rPr>
            <w:noProof/>
            <w:webHidden/>
          </w:rPr>
          <w:fldChar w:fldCharType="end"/>
        </w:r>
      </w:hyperlink>
    </w:p>
    <w:p w14:paraId="4C6D072F"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871" w:history="1">
        <w:r w:rsidR="00CA4004" w:rsidRPr="00CA4004">
          <w:rPr>
            <w:rStyle w:val="Hyperlink"/>
            <w:noProof/>
          </w:rPr>
          <w:t>D.</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Insurance Requirements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_Toc443037871 \h </w:instrText>
        </w:r>
        <w:r w:rsidR="00CA4004" w:rsidRPr="00CA4004">
          <w:rPr>
            <w:noProof/>
            <w:webHidden/>
          </w:rPr>
        </w:r>
        <w:r w:rsidR="00CA4004" w:rsidRPr="00CA4004">
          <w:rPr>
            <w:noProof/>
            <w:webHidden/>
          </w:rPr>
          <w:fldChar w:fldCharType="separate"/>
        </w:r>
        <w:r w:rsidR="00A7219C">
          <w:rPr>
            <w:noProof/>
            <w:webHidden/>
          </w:rPr>
          <w:t>35</w:t>
        </w:r>
        <w:r w:rsidR="00CA4004" w:rsidRPr="00CA4004">
          <w:rPr>
            <w:noProof/>
            <w:webHidden/>
          </w:rPr>
          <w:fldChar w:fldCharType="end"/>
        </w:r>
      </w:hyperlink>
    </w:p>
    <w:p w14:paraId="0DB97A42" w14:textId="77777777" w:rsidR="00CA4004" w:rsidRPr="00CA4004" w:rsidRDefault="00DA74EE">
      <w:pPr>
        <w:pStyle w:val="TOC1"/>
        <w:tabs>
          <w:tab w:val="right" w:leader="dot" w:pos="9350"/>
        </w:tabs>
        <w:rPr>
          <w:rFonts w:asciiTheme="minorHAnsi" w:eastAsiaTheme="minorEastAsia" w:hAnsiTheme="minorHAnsi" w:cstheme="minorBidi"/>
          <w:b w:val="0"/>
          <w:bCs w:val="0"/>
          <w:caps w:val="0"/>
          <w:noProof/>
          <w:sz w:val="22"/>
          <w:szCs w:val="22"/>
        </w:rPr>
      </w:pPr>
      <w:hyperlink w:anchor="_Toc443037872" w:history="1">
        <w:r w:rsidR="00CA4004" w:rsidRPr="00CA4004">
          <w:rPr>
            <w:rStyle w:val="Hyperlink"/>
            <w:noProof/>
          </w:rPr>
          <w:t>V.  EVALUATION</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_Toc443037872 \h </w:instrText>
        </w:r>
        <w:r w:rsidR="00CA4004" w:rsidRPr="00CA4004">
          <w:rPr>
            <w:noProof/>
            <w:webHidden/>
          </w:rPr>
        </w:r>
        <w:r w:rsidR="00CA4004" w:rsidRPr="00CA4004">
          <w:rPr>
            <w:noProof/>
            <w:webHidden/>
          </w:rPr>
          <w:fldChar w:fldCharType="separate"/>
        </w:r>
        <w:r w:rsidR="00A7219C">
          <w:rPr>
            <w:noProof/>
            <w:webHidden/>
          </w:rPr>
          <w:t>38</w:t>
        </w:r>
        <w:r w:rsidR="00CA4004" w:rsidRPr="00CA4004">
          <w:rPr>
            <w:noProof/>
            <w:webHidden/>
          </w:rPr>
          <w:fldChar w:fldCharType="end"/>
        </w:r>
      </w:hyperlink>
    </w:p>
    <w:p w14:paraId="1F93E3D6"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873" w:history="1">
        <w:r w:rsidR="00CA4004" w:rsidRPr="00CA4004">
          <w:rPr>
            <w:rStyle w:val="Hyperlink"/>
            <w:noProof/>
          </w:rPr>
          <w:t>A.</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EVALUATION POINT SUMMARY</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_Toc443037873 \h </w:instrText>
        </w:r>
        <w:r w:rsidR="00CA4004" w:rsidRPr="00CA4004">
          <w:rPr>
            <w:noProof/>
            <w:webHidden/>
          </w:rPr>
        </w:r>
        <w:r w:rsidR="00CA4004" w:rsidRPr="00CA4004">
          <w:rPr>
            <w:noProof/>
            <w:webHidden/>
          </w:rPr>
          <w:fldChar w:fldCharType="separate"/>
        </w:r>
        <w:r w:rsidR="00A7219C">
          <w:rPr>
            <w:noProof/>
            <w:webHidden/>
          </w:rPr>
          <w:t>38</w:t>
        </w:r>
        <w:r w:rsidR="00CA4004" w:rsidRPr="00CA4004">
          <w:rPr>
            <w:noProof/>
            <w:webHidden/>
          </w:rPr>
          <w:fldChar w:fldCharType="end"/>
        </w:r>
      </w:hyperlink>
    </w:p>
    <w:p w14:paraId="07984284"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874" w:history="1">
        <w:r w:rsidR="00CA4004" w:rsidRPr="00CA4004">
          <w:rPr>
            <w:rStyle w:val="Hyperlink"/>
            <w:noProof/>
          </w:rPr>
          <w:t>B.</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EVALUATION FACTORS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_Toc443037874 \h </w:instrText>
        </w:r>
        <w:r w:rsidR="00CA4004" w:rsidRPr="00CA4004">
          <w:rPr>
            <w:noProof/>
            <w:webHidden/>
          </w:rPr>
        </w:r>
        <w:r w:rsidR="00CA4004" w:rsidRPr="00CA4004">
          <w:rPr>
            <w:noProof/>
            <w:webHidden/>
          </w:rPr>
          <w:fldChar w:fldCharType="separate"/>
        </w:r>
        <w:r w:rsidR="00A7219C">
          <w:rPr>
            <w:noProof/>
            <w:webHidden/>
          </w:rPr>
          <w:t>38</w:t>
        </w:r>
        <w:r w:rsidR="00CA4004" w:rsidRPr="00CA4004">
          <w:rPr>
            <w:noProof/>
            <w:webHidden/>
          </w:rPr>
          <w:fldChar w:fldCharType="end"/>
        </w:r>
      </w:hyperlink>
    </w:p>
    <w:p w14:paraId="773C7726"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75" w:history="1">
        <w:r w:rsidR="00CA4004" w:rsidRPr="00CA4004">
          <w:rPr>
            <w:rStyle w:val="Hyperlink"/>
            <w:noProof/>
          </w:rPr>
          <w:t>1.</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B.1 Organizational Experience (See Table 1)</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_Toc443037875 \h </w:instrText>
        </w:r>
        <w:r w:rsidR="00CA4004" w:rsidRPr="00CA4004">
          <w:rPr>
            <w:noProof/>
            <w:webHidden/>
          </w:rPr>
        </w:r>
        <w:r w:rsidR="00CA4004" w:rsidRPr="00CA4004">
          <w:rPr>
            <w:noProof/>
            <w:webHidden/>
          </w:rPr>
          <w:fldChar w:fldCharType="separate"/>
        </w:r>
        <w:r w:rsidR="00A7219C">
          <w:rPr>
            <w:noProof/>
            <w:webHidden/>
          </w:rPr>
          <w:t>38</w:t>
        </w:r>
        <w:r w:rsidR="00CA4004" w:rsidRPr="00CA4004">
          <w:rPr>
            <w:noProof/>
            <w:webHidden/>
          </w:rPr>
          <w:fldChar w:fldCharType="end"/>
        </w:r>
      </w:hyperlink>
    </w:p>
    <w:p w14:paraId="65B3EBA8"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76" w:history="1">
        <w:r w:rsidR="00CA4004" w:rsidRPr="00CA4004">
          <w:rPr>
            <w:rStyle w:val="Hyperlink"/>
            <w:noProof/>
          </w:rPr>
          <w:t>2.</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B.2 Organizational/ Project Performance References (See Table 1)</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_Toc443037876 \h </w:instrText>
        </w:r>
        <w:r w:rsidR="00CA4004" w:rsidRPr="00CA4004">
          <w:rPr>
            <w:noProof/>
            <w:webHidden/>
          </w:rPr>
        </w:r>
        <w:r w:rsidR="00CA4004" w:rsidRPr="00CA4004">
          <w:rPr>
            <w:noProof/>
            <w:webHidden/>
          </w:rPr>
          <w:fldChar w:fldCharType="separate"/>
        </w:r>
        <w:r w:rsidR="00A7219C">
          <w:rPr>
            <w:noProof/>
            <w:webHidden/>
          </w:rPr>
          <w:t>39</w:t>
        </w:r>
        <w:r w:rsidR="00CA4004" w:rsidRPr="00CA4004">
          <w:rPr>
            <w:noProof/>
            <w:webHidden/>
          </w:rPr>
          <w:fldChar w:fldCharType="end"/>
        </w:r>
      </w:hyperlink>
    </w:p>
    <w:p w14:paraId="426479CD"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77" w:history="1">
        <w:r w:rsidR="00CA4004" w:rsidRPr="00CA4004">
          <w:rPr>
            <w:rStyle w:val="Hyperlink"/>
            <w:noProof/>
          </w:rPr>
          <w:t>3.</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B.3 Oral Presentation (If Applicable) (See Table 1)</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_Toc443037877 \h </w:instrText>
        </w:r>
        <w:r w:rsidR="00CA4004" w:rsidRPr="00CA4004">
          <w:rPr>
            <w:noProof/>
            <w:webHidden/>
          </w:rPr>
        </w:r>
        <w:r w:rsidR="00CA4004" w:rsidRPr="00CA4004">
          <w:rPr>
            <w:noProof/>
            <w:webHidden/>
          </w:rPr>
          <w:fldChar w:fldCharType="separate"/>
        </w:r>
        <w:r w:rsidR="00A7219C">
          <w:rPr>
            <w:noProof/>
            <w:webHidden/>
          </w:rPr>
          <w:t>39</w:t>
        </w:r>
        <w:r w:rsidR="00CA4004" w:rsidRPr="00CA4004">
          <w:rPr>
            <w:noProof/>
            <w:webHidden/>
          </w:rPr>
          <w:fldChar w:fldCharType="end"/>
        </w:r>
      </w:hyperlink>
    </w:p>
    <w:p w14:paraId="23A18B49"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78" w:history="1">
        <w:r w:rsidR="00CA4004" w:rsidRPr="00CA4004">
          <w:rPr>
            <w:rStyle w:val="Hyperlink"/>
            <w:noProof/>
          </w:rPr>
          <w:t>4.</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B.4 Mandatory Specifications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_Toc443037878 \h </w:instrText>
        </w:r>
        <w:r w:rsidR="00CA4004" w:rsidRPr="00CA4004">
          <w:rPr>
            <w:noProof/>
            <w:webHidden/>
          </w:rPr>
        </w:r>
        <w:r w:rsidR="00CA4004" w:rsidRPr="00CA4004">
          <w:rPr>
            <w:noProof/>
            <w:webHidden/>
          </w:rPr>
          <w:fldChar w:fldCharType="separate"/>
        </w:r>
        <w:r w:rsidR="00A7219C">
          <w:rPr>
            <w:noProof/>
            <w:webHidden/>
          </w:rPr>
          <w:t>39</w:t>
        </w:r>
        <w:r w:rsidR="00CA4004" w:rsidRPr="00CA4004">
          <w:rPr>
            <w:noProof/>
            <w:webHidden/>
          </w:rPr>
          <w:fldChar w:fldCharType="end"/>
        </w:r>
      </w:hyperlink>
    </w:p>
    <w:p w14:paraId="076932E2"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79" w:history="1">
        <w:r w:rsidR="00CA4004" w:rsidRPr="00CA4004">
          <w:rPr>
            <w:rStyle w:val="Hyperlink"/>
            <w:noProof/>
          </w:rPr>
          <w:t>5.</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C.5 Cost (See Table 1)</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_Toc443037879 \h </w:instrText>
        </w:r>
        <w:r w:rsidR="00CA4004" w:rsidRPr="00CA4004">
          <w:rPr>
            <w:noProof/>
            <w:webHidden/>
          </w:rPr>
        </w:r>
        <w:r w:rsidR="00CA4004" w:rsidRPr="00CA4004">
          <w:rPr>
            <w:noProof/>
            <w:webHidden/>
          </w:rPr>
          <w:fldChar w:fldCharType="separate"/>
        </w:r>
        <w:r w:rsidR="00A7219C">
          <w:rPr>
            <w:noProof/>
            <w:webHidden/>
          </w:rPr>
          <w:t>40</w:t>
        </w:r>
        <w:r w:rsidR="00CA4004" w:rsidRPr="00CA4004">
          <w:rPr>
            <w:noProof/>
            <w:webHidden/>
          </w:rPr>
          <w:fldChar w:fldCharType="end"/>
        </w:r>
      </w:hyperlink>
    </w:p>
    <w:p w14:paraId="69D1C6E4" w14:textId="77777777" w:rsidR="00CA4004" w:rsidRPr="00CA4004" w:rsidRDefault="00DA74E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443037880" w:history="1">
        <w:r w:rsidR="00CA4004" w:rsidRPr="00CA4004">
          <w:rPr>
            <w:rStyle w:val="Hyperlink"/>
            <w:noProof/>
          </w:rPr>
          <w:t>6.</w:t>
        </w:r>
        <w:r w:rsidR="00CA4004" w:rsidRPr="00CA4004">
          <w:rPr>
            <w:rFonts w:asciiTheme="minorHAnsi" w:eastAsiaTheme="minorEastAsia" w:hAnsiTheme="minorHAnsi" w:cstheme="minorBidi"/>
            <w:i w:val="0"/>
            <w:iCs w:val="0"/>
            <w:noProof/>
            <w:sz w:val="22"/>
            <w:szCs w:val="22"/>
          </w:rPr>
          <w:tab/>
        </w:r>
        <w:r w:rsidR="00CA4004" w:rsidRPr="00CA4004">
          <w:rPr>
            <w:rStyle w:val="Hyperlink"/>
            <w:noProof/>
          </w:rPr>
          <w:t>C.6. New Mexico Preferences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_Toc443037880 \h </w:instrText>
        </w:r>
        <w:r w:rsidR="00CA4004" w:rsidRPr="00CA4004">
          <w:rPr>
            <w:noProof/>
            <w:webHidden/>
          </w:rPr>
        </w:r>
        <w:r w:rsidR="00CA4004" w:rsidRPr="00CA4004">
          <w:rPr>
            <w:noProof/>
            <w:webHidden/>
          </w:rPr>
          <w:fldChar w:fldCharType="separate"/>
        </w:r>
        <w:r w:rsidR="00A7219C">
          <w:rPr>
            <w:noProof/>
            <w:webHidden/>
          </w:rPr>
          <w:t>40</w:t>
        </w:r>
        <w:r w:rsidR="00CA4004" w:rsidRPr="00CA4004">
          <w:rPr>
            <w:noProof/>
            <w:webHidden/>
          </w:rPr>
          <w:fldChar w:fldCharType="end"/>
        </w:r>
      </w:hyperlink>
    </w:p>
    <w:p w14:paraId="2FC7FAE9" w14:textId="77777777" w:rsidR="00CA4004" w:rsidRPr="00CA4004" w:rsidRDefault="00DA74EE">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037881" w:history="1">
        <w:r w:rsidR="00CA4004" w:rsidRPr="00CA4004">
          <w:rPr>
            <w:rStyle w:val="Hyperlink"/>
            <w:noProof/>
          </w:rPr>
          <w:t>C.</w:t>
        </w:r>
        <w:r w:rsidR="00CA4004" w:rsidRPr="00CA4004">
          <w:rPr>
            <w:rFonts w:asciiTheme="minorHAnsi" w:eastAsiaTheme="minorEastAsia" w:hAnsiTheme="minorHAnsi" w:cstheme="minorBidi"/>
            <w:smallCaps w:val="0"/>
            <w:noProof/>
            <w:sz w:val="22"/>
            <w:szCs w:val="22"/>
          </w:rPr>
          <w:tab/>
        </w:r>
        <w:r w:rsidR="00CA4004" w:rsidRPr="00CA4004">
          <w:rPr>
            <w:rStyle w:val="Hyperlink"/>
            <w:noProof/>
          </w:rPr>
          <w:t>EVALUATION PROCESS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_Toc443037881 \h </w:instrText>
        </w:r>
        <w:r w:rsidR="00CA4004" w:rsidRPr="00CA4004">
          <w:rPr>
            <w:noProof/>
            <w:webHidden/>
          </w:rPr>
        </w:r>
        <w:r w:rsidR="00CA4004" w:rsidRPr="00CA4004">
          <w:rPr>
            <w:noProof/>
            <w:webHidden/>
          </w:rPr>
          <w:fldChar w:fldCharType="separate"/>
        </w:r>
        <w:r w:rsidR="00A7219C">
          <w:rPr>
            <w:noProof/>
            <w:webHidden/>
          </w:rPr>
          <w:t>40</w:t>
        </w:r>
        <w:r w:rsidR="00CA4004" w:rsidRPr="00CA4004">
          <w:rPr>
            <w:noProof/>
            <w:webHidden/>
          </w:rPr>
          <w:fldChar w:fldCharType="end"/>
        </w:r>
      </w:hyperlink>
    </w:p>
    <w:p w14:paraId="25F18D92" w14:textId="77777777" w:rsidR="00CA4004" w:rsidRPr="00CA4004" w:rsidRDefault="00DA74EE">
      <w:pPr>
        <w:pStyle w:val="TOC1"/>
        <w:tabs>
          <w:tab w:val="right" w:leader="dot" w:pos="9350"/>
        </w:tabs>
        <w:rPr>
          <w:rFonts w:asciiTheme="minorHAnsi" w:eastAsiaTheme="minorEastAsia" w:hAnsiTheme="minorHAnsi" w:cstheme="minorBidi"/>
          <w:b w:val="0"/>
          <w:bCs w:val="0"/>
          <w:caps w:val="0"/>
          <w:noProof/>
          <w:sz w:val="22"/>
          <w:szCs w:val="22"/>
        </w:rPr>
      </w:pPr>
      <w:hyperlink w:anchor="_Toc443037882" w:history="1">
        <w:r w:rsidR="00CA4004" w:rsidRPr="00CA4004">
          <w:rPr>
            <w:rStyle w:val="Hyperlink"/>
            <w:rFonts w:eastAsia="Calibri"/>
            <w:noProof/>
          </w:rPr>
          <w:t>ATTACHMENTS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_Toc443037882 \h </w:instrText>
        </w:r>
        <w:r w:rsidR="00CA4004" w:rsidRPr="00CA4004">
          <w:rPr>
            <w:noProof/>
            <w:webHidden/>
          </w:rPr>
        </w:r>
        <w:r w:rsidR="00CA4004" w:rsidRPr="00CA4004">
          <w:rPr>
            <w:noProof/>
            <w:webHidden/>
          </w:rPr>
          <w:fldChar w:fldCharType="separate"/>
        </w:r>
        <w:r w:rsidR="00A7219C">
          <w:rPr>
            <w:noProof/>
            <w:webHidden/>
          </w:rPr>
          <w:t>42</w:t>
        </w:r>
        <w:r w:rsidR="00CA4004" w:rsidRPr="00CA4004">
          <w:rPr>
            <w:noProof/>
            <w:webHidden/>
          </w:rPr>
          <w:fldChar w:fldCharType="end"/>
        </w:r>
      </w:hyperlink>
    </w:p>
    <w:p w14:paraId="3ED0D41C"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883" w:history="1">
        <w:r w:rsidR="00CA4004" w:rsidRPr="00CA4004">
          <w:rPr>
            <w:rStyle w:val="Hyperlink"/>
            <w:noProof/>
          </w:rPr>
          <w:t>ATTACHMENT A</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_Toc443037883 \h </w:instrText>
        </w:r>
        <w:r w:rsidR="00CA4004" w:rsidRPr="00CA4004">
          <w:rPr>
            <w:noProof/>
            <w:webHidden/>
          </w:rPr>
        </w:r>
        <w:r w:rsidR="00CA4004" w:rsidRPr="00CA4004">
          <w:rPr>
            <w:noProof/>
            <w:webHidden/>
          </w:rPr>
          <w:fldChar w:fldCharType="separate"/>
        </w:r>
        <w:r w:rsidR="00A7219C">
          <w:rPr>
            <w:noProof/>
            <w:webHidden/>
          </w:rPr>
          <w:t>43</w:t>
        </w:r>
        <w:r w:rsidR="00CA4004" w:rsidRPr="00CA4004">
          <w:rPr>
            <w:noProof/>
            <w:webHidden/>
          </w:rPr>
          <w:fldChar w:fldCharType="end"/>
        </w:r>
      </w:hyperlink>
    </w:p>
    <w:p w14:paraId="6C66073E"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884" w:history="1">
        <w:r w:rsidR="00CA4004" w:rsidRPr="00CA4004">
          <w:rPr>
            <w:rStyle w:val="Hyperlink"/>
            <w:noProof/>
          </w:rPr>
          <w:t>REQUEST FOR PROPOSAL</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_Toc443037884 \h </w:instrText>
        </w:r>
        <w:r w:rsidR="00CA4004" w:rsidRPr="00CA4004">
          <w:rPr>
            <w:noProof/>
            <w:webHidden/>
          </w:rPr>
        </w:r>
        <w:r w:rsidR="00CA4004" w:rsidRPr="00CA4004">
          <w:rPr>
            <w:noProof/>
            <w:webHidden/>
          </w:rPr>
          <w:fldChar w:fldCharType="separate"/>
        </w:r>
        <w:r w:rsidR="00A7219C">
          <w:rPr>
            <w:noProof/>
            <w:webHidden/>
          </w:rPr>
          <w:t>43</w:t>
        </w:r>
        <w:r w:rsidR="00CA4004" w:rsidRPr="00CA4004">
          <w:rPr>
            <w:noProof/>
            <w:webHidden/>
          </w:rPr>
          <w:fldChar w:fldCharType="end"/>
        </w:r>
      </w:hyperlink>
    </w:p>
    <w:p w14:paraId="2130C3E5"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885" w:history="1">
        <w:r w:rsidR="00CA4004" w:rsidRPr="00CA4004">
          <w:rPr>
            <w:rStyle w:val="Hyperlink"/>
            <w:noProof/>
          </w:rPr>
          <w:t>ATTACHMENT B</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_Toc443037885 \h </w:instrText>
        </w:r>
        <w:r w:rsidR="00CA4004" w:rsidRPr="00CA4004">
          <w:rPr>
            <w:noProof/>
            <w:webHidden/>
          </w:rPr>
        </w:r>
        <w:r w:rsidR="00CA4004" w:rsidRPr="00CA4004">
          <w:rPr>
            <w:noProof/>
            <w:webHidden/>
          </w:rPr>
          <w:fldChar w:fldCharType="separate"/>
        </w:r>
        <w:r w:rsidR="00A7219C">
          <w:rPr>
            <w:noProof/>
            <w:webHidden/>
          </w:rPr>
          <w:t>44</w:t>
        </w:r>
        <w:r w:rsidR="00CA4004" w:rsidRPr="00CA4004">
          <w:rPr>
            <w:noProof/>
            <w:webHidden/>
          </w:rPr>
          <w:fldChar w:fldCharType="end"/>
        </w:r>
      </w:hyperlink>
    </w:p>
    <w:p w14:paraId="66D7F118"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886" w:history="1">
        <w:r w:rsidR="00CA4004" w:rsidRPr="00CA4004">
          <w:rPr>
            <w:rStyle w:val="Hyperlink"/>
            <w:noProof/>
          </w:rPr>
          <w:t>INTENT TO RESPOND TO RFP FORM</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_Toc443037886 \h </w:instrText>
        </w:r>
        <w:r w:rsidR="00CA4004" w:rsidRPr="00CA4004">
          <w:rPr>
            <w:noProof/>
            <w:webHidden/>
          </w:rPr>
        </w:r>
        <w:r w:rsidR="00CA4004" w:rsidRPr="00CA4004">
          <w:rPr>
            <w:noProof/>
            <w:webHidden/>
          </w:rPr>
          <w:fldChar w:fldCharType="separate"/>
        </w:r>
        <w:r w:rsidR="00A7219C">
          <w:rPr>
            <w:noProof/>
            <w:webHidden/>
          </w:rPr>
          <w:t>44</w:t>
        </w:r>
        <w:r w:rsidR="00CA4004" w:rsidRPr="00CA4004">
          <w:rPr>
            <w:noProof/>
            <w:webHidden/>
          </w:rPr>
          <w:fldChar w:fldCharType="end"/>
        </w:r>
      </w:hyperlink>
    </w:p>
    <w:p w14:paraId="05491BCF"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887" w:history="1">
        <w:r w:rsidR="00CA4004" w:rsidRPr="00CA4004">
          <w:rPr>
            <w:rStyle w:val="Hyperlink"/>
            <w:noProof/>
          </w:rPr>
          <w:t>ATTACHMENT C</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_Toc443037887 \h </w:instrText>
        </w:r>
        <w:r w:rsidR="00CA4004" w:rsidRPr="00CA4004">
          <w:rPr>
            <w:noProof/>
            <w:webHidden/>
          </w:rPr>
        </w:r>
        <w:r w:rsidR="00CA4004" w:rsidRPr="00CA4004">
          <w:rPr>
            <w:noProof/>
            <w:webHidden/>
          </w:rPr>
          <w:fldChar w:fldCharType="separate"/>
        </w:r>
        <w:r w:rsidR="00A7219C">
          <w:rPr>
            <w:noProof/>
            <w:webHidden/>
          </w:rPr>
          <w:t>45</w:t>
        </w:r>
        <w:r w:rsidR="00CA4004" w:rsidRPr="00CA4004">
          <w:rPr>
            <w:noProof/>
            <w:webHidden/>
          </w:rPr>
          <w:fldChar w:fldCharType="end"/>
        </w:r>
      </w:hyperlink>
    </w:p>
    <w:p w14:paraId="60BC91DD"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888" w:history="1">
        <w:r w:rsidR="00CA4004" w:rsidRPr="00CA4004">
          <w:rPr>
            <w:rStyle w:val="Hyperlink"/>
            <w:noProof/>
          </w:rPr>
          <w:t>State of NM W-9</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_Toc443037888 \h </w:instrText>
        </w:r>
        <w:r w:rsidR="00CA4004" w:rsidRPr="00CA4004">
          <w:rPr>
            <w:noProof/>
            <w:webHidden/>
          </w:rPr>
        </w:r>
        <w:r w:rsidR="00CA4004" w:rsidRPr="00CA4004">
          <w:rPr>
            <w:noProof/>
            <w:webHidden/>
          </w:rPr>
          <w:fldChar w:fldCharType="separate"/>
        </w:r>
        <w:r w:rsidR="00A7219C">
          <w:rPr>
            <w:noProof/>
            <w:webHidden/>
          </w:rPr>
          <w:t>45</w:t>
        </w:r>
        <w:r w:rsidR="00CA4004" w:rsidRPr="00CA4004">
          <w:rPr>
            <w:noProof/>
            <w:webHidden/>
          </w:rPr>
          <w:fldChar w:fldCharType="end"/>
        </w:r>
      </w:hyperlink>
    </w:p>
    <w:p w14:paraId="3D34B7EF"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889" w:history="1">
        <w:r w:rsidR="00CA4004" w:rsidRPr="00CA4004">
          <w:rPr>
            <w:rStyle w:val="Hyperlink"/>
            <w:noProof/>
          </w:rPr>
          <w:t>ATTACHMENT D (Mandatory)</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_Toc443037889 \h </w:instrText>
        </w:r>
        <w:r w:rsidR="00CA4004" w:rsidRPr="00CA4004">
          <w:rPr>
            <w:noProof/>
            <w:webHidden/>
          </w:rPr>
        </w:r>
        <w:r w:rsidR="00CA4004" w:rsidRPr="00CA4004">
          <w:rPr>
            <w:noProof/>
            <w:webHidden/>
          </w:rPr>
          <w:fldChar w:fldCharType="separate"/>
        </w:r>
        <w:r w:rsidR="00A7219C">
          <w:rPr>
            <w:noProof/>
            <w:webHidden/>
          </w:rPr>
          <w:t>46</w:t>
        </w:r>
        <w:r w:rsidR="00CA4004" w:rsidRPr="00CA4004">
          <w:rPr>
            <w:noProof/>
            <w:webHidden/>
          </w:rPr>
          <w:fldChar w:fldCharType="end"/>
        </w:r>
      </w:hyperlink>
    </w:p>
    <w:p w14:paraId="2A810DD6"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890" w:history="1">
        <w:r w:rsidR="00CA4004" w:rsidRPr="00CA4004">
          <w:rPr>
            <w:rStyle w:val="Hyperlink"/>
            <w:noProof/>
          </w:rPr>
          <w:t>CAMPAIGN CONTRIBUTION DISCLOSURE FORM</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_Toc443037890 \h </w:instrText>
        </w:r>
        <w:r w:rsidR="00CA4004" w:rsidRPr="00CA4004">
          <w:rPr>
            <w:noProof/>
            <w:webHidden/>
          </w:rPr>
        </w:r>
        <w:r w:rsidR="00CA4004" w:rsidRPr="00CA4004">
          <w:rPr>
            <w:noProof/>
            <w:webHidden/>
          </w:rPr>
          <w:fldChar w:fldCharType="separate"/>
        </w:r>
        <w:r w:rsidR="00A7219C">
          <w:rPr>
            <w:noProof/>
            <w:webHidden/>
          </w:rPr>
          <w:t>46</w:t>
        </w:r>
        <w:r w:rsidR="00CA4004" w:rsidRPr="00CA4004">
          <w:rPr>
            <w:noProof/>
            <w:webHidden/>
          </w:rPr>
          <w:fldChar w:fldCharType="end"/>
        </w:r>
      </w:hyperlink>
    </w:p>
    <w:p w14:paraId="33FCA58E"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891" w:history="1">
        <w:r w:rsidR="00CA4004" w:rsidRPr="00CA4004">
          <w:rPr>
            <w:rStyle w:val="Hyperlink"/>
            <w:noProof/>
          </w:rPr>
          <w:t>ATTACHMENT E</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_Toc443037891 \h </w:instrText>
        </w:r>
        <w:r w:rsidR="00CA4004" w:rsidRPr="00CA4004">
          <w:rPr>
            <w:noProof/>
            <w:webHidden/>
          </w:rPr>
        </w:r>
        <w:r w:rsidR="00CA4004" w:rsidRPr="00CA4004">
          <w:rPr>
            <w:noProof/>
            <w:webHidden/>
          </w:rPr>
          <w:fldChar w:fldCharType="separate"/>
        </w:r>
        <w:r w:rsidR="00A7219C">
          <w:rPr>
            <w:noProof/>
            <w:webHidden/>
          </w:rPr>
          <w:t>49</w:t>
        </w:r>
        <w:r w:rsidR="00CA4004" w:rsidRPr="00CA4004">
          <w:rPr>
            <w:noProof/>
            <w:webHidden/>
          </w:rPr>
          <w:fldChar w:fldCharType="end"/>
        </w:r>
      </w:hyperlink>
    </w:p>
    <w:p w14:paraId="7E68181E"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892" w:history="1">
        <w:r w:rsidR="00CA4004" w:rsidRPr="00CA4004">
          <w:rPr>
            <w:rStyle w:val="Hyperlink"/>
            <w:noProof/>
          </w:rPr>
          <w:t>Letter of Transmittal Form</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_Toc443037892 \h </w:instrText>
        </w:r>
        <w:r w:rsidR="00CA4004" w:rsidRPr="00CA4004">
          <w:rPr>
            <w:noProof/>
            <w:webHidden/>
          </w:rPr>
        </w:r>
        <w:r w:rsidR="00CA4004" w:rsidRPr="00CA4004">
          <w:rPr>
            <w:noProof/>
            <w:webHidden/>
          </w:rPr>
          <w:fldChar w:fldCharType="separate"/>
        </w:r>
        <w:r w:rsidR="00A7219C">
          <w:rPr>
            <w:noProof/>
            <w:webHidden/>
          </w:rPr>
          <w:t>49</w:t>
        </w:r>
        <w:r w:rsidR="00CA4004" w:rsidRPr="00CA4004">
          <w:rPr>
            <w:noProof/>
            <w:webHidden/>
          </w:rPr>
          <w:fldChar w:fldCharType="end"/>
        </w:r>
      </w:hyperlink>
    </w:p>
    <w:p w14:paraId="7A722770"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893" w:history="1">
        <w:r w:rsidR="00CA4004" w:rsidRPr="00CA4004">
          <w:rPr>
            <w:rStyle w:val="Hyperlink"/>
            <w:noProof/>
          </w:rPr>
          <w:t>ATTACHMENT F</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_Toc443037893 \h </w:instrText>
        </w:r>
        <w:r w:rsidR="00CA4004" w:rsidRPr="00CA4004">
          <w:rPr>
            <w:noProof/>
            <w:webHidden/>
          </w:rPr>
        </w:r>
        <w:r w:rsidR="00CA4004" w:rsidRPr="00CA4004">
          <w:rPr>
            <w:noProof/>
            <w:webHidden/>
          </w:rPr>
          <w:fldChar w:fldCharType="separate"/>
        </w:r>
        <w:r w:rsidR="00A7219C">
          <w:rPr>
            <w:noProof/>
            <w:webHidden/>
          </w:rPr>
          <w:t>50</w:t>
        </w:r>
        <w:r w:rsidR="00CA4004" w:rsidRPr="00CA4004">
          <w:rPr>
            <w:noProof/>
            <w:webHidden/>
          </w:rPr>
          <w:fldChar w:fldCharType="end"/>
        </w:r>
      </w:hyperlink>
    </w:p>
    <w:p w14:paraId="085FED4D"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894" w:history="1">
        <w:r w:rsidR="00CA4004" w:rsidRPr="00CA4004">
          <w:rPr>
            <w:rStyle w:val="Hyperlink"/>
            <w:noProof/>
          </w:rPr>
          <w:t>ORGANIZATIONAL REFERENCE QUESTIONNAIRE</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_Toc443037894 \h </w:instrText>
        </w:r>
        <w:r w:rsidR="00CA4004" w:rsidRPr="00CA4004">
          <w:rPr>
            <w:noProof/>
            <w:webHidden/>
          </w:rPr>
        </w:r>
        <w:r w:rsidR="00CA4004" w:rsidRPr="00CA4004">
          <w:rPr>
            <w:noProof/>
            <w:webHidden/>
          </w:rPr>
          <w:fldChar w:fldCharType="separate"/>
        </w:r>
        <w:r w:rsidR="00A7219C">
          <w:rPr>
            <w:noProof/>
            <w:webHidden/>
          </w:rPr>
          <w:t>50</w:t>
        </w:r>
        <w:r w:rsidR="00CA4004" w:rsidRPr="00CA4004">
          <w:rPr>
            <w:noProof/>
            <w:webHidden/>
          </w:rPr>
          <w:fldChar w:fldCharType="end"/>
        </w:r>
      </w:hyperlink>
    </w:p>
    <w:p w14:paraId="631F4EF4"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895" w:history="1">
        <w:r w:rsidR="00CA4004" w:rsidRPr="00CA4004">
          <w:rPr>
            <w:rStyle w:val="Hyperlink"/>
            <w:noProof/>
          </w:rPr>
          <w:t>ATTACHMENT G</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_Toc443037895 \h </w:instrText>
        </w:r>
        <w:r w:rsidR="00CA4004" w:rsidRPr="00CA4004">
          <w:rPr>
            <w:noProof/>
            <w:webHidden/>
          </w:rPr>
        </w:r>
        <w:r w:rsidR="00CA4004" w:rsidRPr="00CA4004">
          <w:rPr>
            <w:noProof/>
            <w:webHidden/>
          </w:rPr>
          <w:fldChar w:fldCharType="separate"/>
        </w:r>
        <w:r w:rsidR="00A7219C">
          <w:rPr>
            <w:noProof/>
            <w:webHidden/>
          </w:rPr>
          <w:t>54</w:t>
        </w:r>
        <w:r w:rsidR="00CA4004" w:rsidRPr="00CA4004">
          <w:rPr>
            <w:noProof/>
            <w:webHidden/>
          </w:rPr>
          <w:fldChar w:fldCharType="end"/>
        </w:r>
      </w:hyperlink>
    </w:p>
    <w:p w14:paraId="4324D862"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896" w:history="1">
        <w:r w:rsidR="00CA4004" w:rsidRPr="00CA4004">
          <w:rPr>
            <w:rStyle w:val="Hyperlink"/>
            <w:noProof/>
          </w:rPr>
          <w:t>RESIDENT VETERANS CERTIFICATION</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_Toc443037896 \h </w:instrText>
        </w:r>
        <w:r w:rsidR="00CA4004" w:rsidRPr="00CA4004">
          <w:rPr>
            <w:noProof/>
            <w:webHidden/>
          </w:rPr>
        </w:r>
        <w:r w:rsidR="00CA4004" w:rsidRPr="00CA4004">
          <w:rPr>
            <w:noProof/>
            <w:webHidden/>
          </w:rPr>
          <w:fldChar w:fldCharType="separate"/>
        </w:r>
        <w:r w:rsidR="00A7219C">
          <w:rPr>
            <w:noProof/>
            <w:webHidden/>
          </w:rPr>
          <w:t>54</w:t>
        </w:r>
        <w:r w:rsidR="00CA4004" w:rsidRPr="00CA4004">
          <w:rPr>
            <w:noProof/>
            <w:webHidden/>
          </w:rPr>
          <w:fldChar w:fldCharType="end"/>
        </w:r>
      </w:hyperlink>
    </w:p>
    <w:p w14:paraId="778DF719"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897" w:history="1">
        <w:r w:rsidR="00CA4004" w:rsidRPr="00CA4004">
          <w:rPr>
            <w:rStyle w:val="Hyperlink"/>
            <w:noProof/>
          </w:rPr>
          <w:t>ATTACHMENT H</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_Toc443037897 \h </w:instrText>
        </w:r>
        <w:r w:rsidR="00CA4004" w:rsidRPr="00CA4004">
          <w:rPr>
            <w:noProof/>
            <w:webHidden/>
          </w:rPr>
        </w:r>
        <w:r w:rsidR="00CA4004" w:rsidRPr="00CA4004">
          <w:rPr>
            <w:noProof/>
            <w:webHidden/>
          </w:rPr>
          <w:fldChar w:fldCharType="separate"/>
        </w:r>
        <w:r w:rsidR="00A7219C">
          <w:rPr>
            <w:noProof/>
            <w:webHidden/>
          </w:rPr>
          <w:t>55</w:t>
        </w:r>
        <w:r w:rsidR="00CA4004" w:rsidRPr="00CA4004">
          <w:rPr>
            <w:noProof/>
            <w:webHidden/>
          </w:rPr>
          <w:fldChar w:fldCharType="end"/>
        </w:r>
      </w:hyperlink>
    </w:p>
    <w:p w14:paraId="1C4D6F92"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898" w:history="1">
        <w:r w:rsidR="00CA4004" w:rsidRPr="00CA4004">
          <w:rPr>
            <w:rStyle w:val="Hyperlink"/>
            <w:noProof/>
          </w:rPr>
          <w:t>ACKNOWLEDGEMENT OF RECEIPT OF AMENDMENTS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_Toc443037898 \h </w:instrText>
        </w:r>
        <w:r w:rsidR="00CA4004" w:rsidRPr="00CA4004">
          <w:rPr>
            <w:noProof/>
            <w:webHidden/>
          </w:rPr>
        </w:r>
        <w:r w:rsidR="00CA4004" w:rsidRPr="00CA4004">
          <w:rPr>
            <w:noProof/>
            <w:webHidden/>
          </w:rPr>
          <w:fldChar w:fldCharType="separate"/>
        </w:r>
        <w:r w:rsidR="00A7219C">
          <w:rPr>
            <w:noProof/>
            <w:webHidden/>
          </w:rPr>
          <w:t>55</w:t>
        </w:r>
        <w:r w:rsidR="00CA4004" w:rsidRPr="00CA4004">
          <w:rPr>
            <w:noProof/>
            <w:webHidden/>
          </w:rPr>
          <w:fldChar w:fldCharType="end"/>
        </w:r>
      </w:hyperlink>
    </w:p>
    <w:p w14:paraId="61BE06AF"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899" w:history="1">
        <w:r w:rsidR="00CA4004" w:rsidRPr="00CA4004">
          <w:rPr>
            <w:rStyle w:val="Hyperlink"/>
            <w:noProof/>
            <w:kern w:val="32"/>
          </w:rPr>
          <w:t>ATTACHMENT I</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_Toc443037899 \h </w:instrText>
        </w:r>
        <w:r w:rsidR="00CA4004" w:rsidRPr="00CA4004">
          <w:rPr>
            <w:noProof/>
            <w:webHidden/>
          </w:rPr>
        </w:r>
        <w:r w:rsidR="00CA4004" w:rsidRPr="00CA4004">
          <w:rPr>
            <w:noProof/>
            <w:webHidden/>
          </w:rPr>
          <w:fldChar w:fldCharType="separate"/>
        </w:r>
        <w:r w:rsidR="00A7219C">
          <w:rPr>
            <w:noProof/>
            <w:webHidden/>
          </w:rPr>
          <w:t>56</w:t>
        </w:r>
        <w:r w:rsidR="00CA4004" w:rsidRPr="00CA4004">
          <w:rPr>
            <w:noProof/>
            <w:webHidden/>
          </w:rPr>
          <w:fldChar w:fldCharType="end"/>
        </w:r>
      </w:hyperlink>
    </w:p>
    <w:p w14:paraId="52134ED3"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900" w:history="1">
        <w:r w:rsidR="00CA4004" w:rsidRPr="00CA4004">
          <w:rPr>
            <w:rStyle w:val="Hyperlink"/>
            <w:noProof/>
          </w:rPr>
          <w:t>VOLUME II – COST/PRICING PROPOSAL</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_Toc443037900 \h </w:instrText>
        </w:r>
        <w:r w:rsidR="00CA4004" w:rsidRPr="00CA4004">
          <w:rPr>
            <w:noProof/>
            <w:webHidden/>
          </w:rPr>
        </w:r>
        <w:r w:rsidR="00CA4004" w:rsidRPr="00CA4004">
          <w:rPr>
            <w:noProof/>
            <w:webHidden/>
          </w:rPr>
          <w:fldChar w:fldCharType="separate"/>
        </w:r>
        <w:r w:rsidR="00A7219C">
          <w:rPr>
            <w:noProof/>
            <w:webHidden/>
          </w:rPr>
          <w:t>56</w:t>
        </w:r>
        <w:r w:rsidR="00CA4004" w:rsidRPr="00CA4004">
          <w:rPr>
            <w:noProof/>
            <w:webHidden/>
          </w:rPr>
          <w:fldChar w:fldCharType="end"/>
        </w:r>
      </w:hyperlink>
    </w:p>
    <w:p w14:paraId="49C3DA08" w14:textId="77777777" w:rsidR="00CA4004" w:rsidRP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901" w:history="1">
        <w:r w:rsidR="00CA4004" w:rsidRPr="00CA4004">
          <w:rPr>
            <w:rStyle w:val="Hyperlink"/>
            <w:noProof/>
          </w:rPr>
          <w:t>ATTACHMENT J – Design Specifications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_Toc443037901 \h </w:instrText>
        </w:r>
        <w:r w:rsidR="00CA4004" w:rsidRPr="00CA4004">
          <w:rPr>
            <w:noProof/>
            <w:webHidden/>
          </w:rPr>
        </w:r>
        <w:r w:rsidR="00CA4004" w:rsidRPr="00CA4004">
          <w:rPr>
            <w:noProof/>
            <w:webHidden/>
          </w:rPr>
          <w:fldChar w:fldCharType="separate"/>
        </w:r>
        <w:r w:rsidR="00A7219C">
          <w:rPr>
            <w:noProof/>
            <w:webHidden/>
          </w:rPr>
          <w:t>57</w:t>
        </w:r>
        <w:r w:rsidR="00CA4004" w:rsidRPr="00CA4004">
          <w:rPr>
            <w:noProof/>
            <w:webHidden/>
          </w:rPr>
          <w:fldChar w:fldCharType="end"/>
        </w:r>
      </w:hyperlink>
    </w:p>
    <w:p w14:paraId="79903587" w14:textId="77777777" w:rsid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902" w:history="1">
        <w:r w:rsidR="00CA4004" w:rsidRPr="00CA4004">
          <w:rPr>
            <w:rStyle w:val="Hyperlink"/>
            <w:noProof/>
          </w:rPr>
          <w:t>Lit Service Specifications</w:t>
        </w:r>
        <w:r w:rsidR="00CA4004" w:rsidRPr="00CA4004">
          <w:rPr>
            <w:noProof/>
            <w:webHidden/>
          </w:rPr>
          <w:tab/>
        </w:r>
        <w:r w:rsidR="00CA4004" w:rsidRPr="00CA4004">
          <w:rPr>
            <w:noProof/>
            <w:webHidden/>
          </w:rPr>
          <w:fldChar w:fldCharType="begin"/>
        </w:r>
        <w:r w:rsidR="00CA4004" w:rsidRPr="00CA4004">
          <w:rPr>
            <w:noProof/>
            <w:webHidden/>
          </w:rPr>
          <w:instrText xml:space="preserve"> PAGEREF _Toc443037902 \h </w:instrText>
        </w:r>
        <w:r w:rsidR="00CA4004" w:rsidRPr="00CA4004">
          <w:rPr>
            <w:noProof/>
            <w:webHidden/>
          </w:rPr>
        </w:r>
        <w:r w:rsidR="00CA4004" w:rsidRPr="00CA4004">
          <w:rPr>
            <w:noProof/>
            <w:webHidden/>
          </w:rPr>
          <w:fldChar w:fldCharType="separate"/>
        </w:r>
        <w:r w:rsidR="00A7219C">
          <w:rPr>
            <w:noProof/>
            <w:webHidden/>
          </w:rPr>
          <w:t>57</w:t>
        </w:r>
        <w:r w:rsidR="00CA4004" w:rsidRPr="00CA4004">
          <w:rPr>
            <w:noProof/>
            <w:webHidden/>
          </w:rPr>
          <w:fldChar w:fldCharType="end"/>
        </w:r>
      </w:hyperlink>
    </w:p>
    <w:p w14:paraId="2C6266F8" w14:textId="77777777" w:rsid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903" w:history="1">
        <w:r w:rsidR="00CA4004" w:rsidRPr="0086787A">
          <w:rPr>
            <w:rStyle w:val="Hyperlink"/>
            <w:noProof/>
          </w:rPr>
          <w:t>Dark fiber/iru Specification</w:t>
        </w:r>
        <w:r w:rsidR="00CA4004">
          <w:rPr>
            <w:noProof/>
            <w:webHidden/>
          </w:rPr>
          <w:tab/>
        </w:r>
        <w:r w:rsidR="00CA4004">
          <w:rPr>
            <w:noProof/>
            <w:webHidden/>
          </w:rPr>
          <w:fldChar w:fldCharType="begin"/>
        </w:r>
        <w:r w:rsidR="00CA4004">
          <w:rPr>
            <w:noProof/>
            <w:webHidden/>
          </w:rPr>
          <w:instrText xml:space="preserve"> PAGEREF _Toc443037903 \h </w:instrText>
        </w:r>
        <w:r w:rsidR="00CA4004">
          <w:rPr>
            <w:noProof/>
            <w:webHidden/>
          </w:rPr>
        </w:r>
        <w:r w:rsidR="00CA4004">
          <w:rPr>
            <w:noProof/>
            <w:webHidden/>
          </w:rPr>
          <w:fldChar w:fldCharType="separate"/>
        </w:r>
        <w:r w:rsidR="00A7219C">
          <w:rPr>
            <w:noProof/>
            <w:webHidden/>
          </w:rPr>
          <w:t>58</w:t>
        </w:r>
        <w:r w:rsidR="00CA4004">
          <w:rPr>
            <w:noProof/>
            <w:webHidden/>
          </w:rPr>
          <w:fldChar w:fldCharType="end"/>
        </w:r>
      </w:hyperlink>
    </w:p>
    <w:p w14:paraId="5614F35C" w14:textId="77777777" w:rsidR="00CA4004" w:rsidRDefault="00DA74EE">
      <w:pPr>
        <w:pStyle w:val="TOC2"/>
        <w:tabs>
          <w:tab w:val="right" w:leader="dot" w:pos="9350"/>
        </w:tabs>
        <w:rPr>
          <w:rFonts w:asciiTheme="minorHAnsi" w:eastAsiaTheme="minorEastAsia" w:hAnsiTheme="minorHAnsi" w:cstheme="minorBidi"/>
          <w:smallCaps w:val="0"/>
          <w:noProof/>
          <w:sz w:val="22"/>
          <w:szCs w:val="22"/>
        </w:rPr>
      </w:pPr>
      <w:hyperlink w:anchor="_Toc443037904" w:history="1">
        <w:r w:rsidR="00CA4004" w:rsidRPr="0086787A">
          <w:rPr>
            <w:rStyle w:val="Hyperlink"/>
            <w:noProof/>
          </w:rPr>
          <w:t>Standards for Self Provisioned Fiber Construction</w:t>
        </w:r>
        <w:r w:rsidR="00CA4004">
          <w:rPr>
            <w:noProof/>
            <w:webHidden/>
          </w:rPr>
          <w:tab/>
        </w:r>
        <w:r w:rsidR="00CA4004">
          <w:rPr>
            <w:noProof/>
            <w:webHidden/>
          </w:rPr>
          <w:fldChar w:fldCharType="begin"/>
        </w:r>
        <w:r w:rsidR="00CA4004">
          <w:rPr>
            <w:noProof/>
            <w:webHidden/>
          </w:rPr>
          <w:instrText xml:space="preserve"> PAGEREF _Toc443037904 \h </w:instrText>
        </w:r>
        <w:r w:rsidR="00CA4004">
          <w:rPr>
            <w:noProof/>
            <w:webHidden/>
          </w:rPr>
        </w:r>
        <w:r w:rsidR="00CA4004">
          <w:rPr>
            <w:noProof/>
            <w:webHidden/>
          </w:rPr>
          <w:fldChar w:fldCharType="separate"/>
        </w:r>
        <w:r w:rsidR="00A7219C">
          <w:rPr>
            <w:noProof/>
            <w:webHidden/>
          </w:rPr>
          <w:t>60</w:t>
        </w:r>
        <w:r w:rsidR="00CA4004">
          <w:rPr>
            <w:noProof/>
            <w:webHidden/>
          </w:rPr>
          <w:fldChar w:fldCharType="end"/>
        </w:r>
      </w:hyperlink>
    </w:p>
    <w:p w14:paraId="7CC90442" w14:textId="77777777" w:rsidR="00CA4004" w:rsidRDefault="00DA74EE">
      <w:pPr>
        <w:pStyle w:val="TOC3"/>
        <w:tabs>
          <w:tab w:val="right" w:leader="dot" w:pos="9350"/>
        </w:tabs>
        <w:rPr>
          <w:rFonts w:asciiTheme="minorHAnsi" w:eastAsiaTheme="minorEastAsia" w:hAnsiTheme="minorHAnsi" w:cstheme="minorBidi"/>
          <w:i w:val="0"/>
          <w:iCs w:val="0"/>
          <w:noProof/>
          <w:sz w:val="22"/>
          <w:szCs w:val="22"/>
        </w:rPr>
      </w:pPr>
      <w:hyperlink w:anchor="_Toc443037905" w:history="1">
        <w:r w:rsidR="00CA4004" w:rsidRPr="0086787A">
          <w:rPr>
            <w:rStyle w:val="Hyperlink"/>
            <w:rFonts w:ascii="Arial" w:hAnsi="Arial"/>
            <w:noProof/>
          </w:rPr>
          <w:t>References, Standards, and Codes</w:t>
        </w:r>
        <w:r w:rsidR="00CA4004">
          <w:rPr>
            <w:noProof/>
            <w:webHidden/>
          </w:rPr>
          <w:tab/>
        </w:r>
        <w:r w:rsidR="00CA4004">
          <w:rPr>
            <w:noProof/>
            <w:webHidden/>
          </w:rPr>
          <w:fldChar w:fldCharType="begin"/>
        </w:r>
        <w:r w:rsidR="00CA4004">
          <w:rPr>
            <w:noProof/>
            <w:webHidden/>
          </w:rPr>
          <w:instrText xml:space="preserve"> PAGEREF _Toc443037905 \h </w:instrText>
        </w:r>
        <w:r w:rsidR="00CA4004">
          <w:rPr>
            <w:noProof/>
            <w:webHidden/>
          </w:rPr>
        </w:r>
        <w:r w:rsidR="00CA4004">
          <w:rPr>
            <w:noProof/>
            <w:webHidden/>
          </w:rPr>
          <w:fldChar w:fldCharType="separate"/>
        </w:r>
        <w:r w:rsidR="00A7219C">
          <w:rPr>
            <w:noProof/>
            <w:webHidden/>
          </w:rPr>
          <w:t>60</w:t>
        </w:r>
        <w:r w:rsidR="00CA4004">
          <w:rPr>
            <w:noProof/>
            <w:webHidden/>
          </w:rPr>
          <w:fldChar w:fldCharType="end"/>
        </w:r>
      </w:hyperlink>
    </w:p>
    <w:p w14:paraId="46B55123" w14:textId="77777777" w:rsidR="00CA4004" w:rsidRDefault="00DA74EE">
      <w:pPr>
        <w:pStyle w:val="TOC3"/>
        <w:tabs>
          <w:tab w:val="right" w:leader="dot" w:pos="9350"/>
        </w:tabs>
        <w:rPr>
          <w:rFonts w:asciiTheme="minorHAnsi" w:eastAsiaTheme="minorEastAsia" w:hAnsiTheme="minorHAnsi" w:cstheme="minorBidi"/>
          <w:i w:val="0"/>
          <w:iCs w:val="0"/>
          <w:noProof/>
          <w:sz w:val="22"/>
          <w:szCs w:val="22"/>
        </w:rPr>
      </w:pPr>
      <w:hyperlink w:anchor="_Toc443037906" w:history="1">
        <w:r w:rsidR="00CA4004" w:rsidRPr="0086787A">
          <w:rPr>
            <w:rStyle w:val="Hyperlink"/>
            <w:rFonts w:ascii="Arial" w:hAnsi="Arial"/>
            <w:noProof/>
          </w:rPr>
          <w:t>Additional Considerations</w:t>
        </w:r>
        <w:r w:rsidR="00CA4004">
          <w:rPr>
            <w:noProof/>
            <w:webHidden/>
          </w:rPr>
          <w:tab/>
        </w:r>
        <w:r w:rsidR="00CA4004">
          <w:rPr>
            <w:noProof/>
            <w:webHidden/>
          </w:rPr>
          <w:fldChar w:fldCharType="begin"/>
        </w:r>
        <w:r w:rsidR="00CA4004">
          <w:rPr>
            <w:noProof/>
            <w:webHidden/>
          </w:rPr>
          <w:instrText xml:space="preserve"> PAGEREF _Toc443037906 \h </w:instrText>
        </w:r>
        <w:r w:rsidR="00CA4004">
          <w:rPr>
            <w:noProof/>
            <w:webHidden/>
          </w:rPr>
        </w:r>
        <w:r w:rsidR="00CA4004">
          <w:rPr>
            <w:noProof/>
            <w:webHidden/>
          </w:rPr>
          <w:fldChar w:fldCharType="separate"/>
        </w:r>
        <w:r w:rsidR="00A7219C">
          <w:rPr>
            <w:noProof/>
            <w:webHidden/>
          </w:rPr>
          <w:t>61</w:t>
        </w:r>
        <w:r w:rsidR="00CA4004">
          <w:rPr>
            <w:noProof/>
            <w:webHidden/>
          </w:rPr>
          <w:fldChar w:fldCharType="end"/>
        </w:r>
      </w:hyperlink>
    </w:p>
    <w:p w14:paraId="34F67A9E" w14:textId="77777777" w:rsidR="00CA4004" w:rsidRDefault="00DA74EE">
      <w:pPr>
        <w:pStyle w:val="TOC3"/>
        <w:tabs>
          <w:tab w:val="right" w:leader="dot" w:pos="9350"/>
        </w:tabs>
        <w:rPr>
          <w:rFonts w:asciiTheme="minorHAnsi" w:eastAsiaTheme="minorEastAsia" w:hAnsiTheme="minorHAnsi" w:cstheme="minorBidi"/>
          <w:i w:val="0"/>
          <w:iCs w:val="0"/>
          <w:noProof/>
          <w:sz w:val="22"/>
          <w:szCs w:val="22"/>
        </w:rPr>
      </w:pPr>
      <w:hyperlink w:anchor="_Toc443037907" w:history="1">
        <w:r w:rsidR="00CA4004" w:rsidRPr="0086787A">
          <w:rPr>
            <w:rStyle w:val="Hyperlink"/>
            <w:rFonts w:ascii="Arial" w:hAnsi="Arial"/>
            <w:noProof/>
          </w:rPr>
          <w:t>General Design Considerations</w:t>
        </w:r>
        <w:r w:rsidR="00CA4004">
          <w:rPr>
            <w:noProof/>
            <w:webHidden/>
          </w:rPr>
          <w:tab/>
        </w:r>
        <w:r w:rsidR="00CA4004">
          <w:rPr>
            <w:noProof/>
            <w:webHidden/>
          </w:rPr>
          <w:fldChar w:fldCharType="begin"/>
        </w:r>
        <w:r w:rsidR="00CA4004">
          <w:rPr>
            <w:noProof/>
            <w:webHidden/>
          </w:rPr>
          <w:instrText xml:space="preserve"> PAGEREF _Toc443037907 \h </w:instrText>
        </w:r>
        <w:r w:rsidR="00CA4004">
          <w:rPr>
            <w:noProof/>
            <w:webHidden/>
          </w:rPr>
        </w:r>
        <w:r w:rsidR="00CA4004">
          <w:rPr>
            <w:noProof/>
            <w:webHidden/>
          </w:rPr>
          <w:fldChar w:fldCharType="separate"/>
        </w:r>
        <w:r w:rsidR="00A7219C">
          <w:rPr>
            <w:noProof/>
            <w:webHidden/>
          </w:rPr>
          <w:t>61</w:t>
        </w:r>
        <w:r w:rsidR="00CA4004">
          <w:rPr>
            <w:noProof/>
            <w:webHidden/>
          </w:rPr>
          <w:fldChar w:fldCharType="end"/>
        </w:r>
      </w:hyperlink>
    </w:p>
    <w:p w14:paraId="6ECABD23" w14:textId="77777777" w:rsidR="00CA4004" w:rsidRDefault="00DA74EE">
      <w:pPr>
        <w:pStyle w:val="TOC4"/>
        <w:tabs>
          <w:tab w:val="right" w:leader="dot" w:pos="9350"/>
        </w:tabs>
        <w:rPr>
          <w:rFonts w:asciiTheme="minorHAnsi" w:eastAsiaTheme="minorEastAsia" w:hAnsiTheme="minorHAnsi" w:cstheme="minorBidi"/>
          <w:noProof/>
          <w:sz w:val="22"/>
          <w:szCs w:val="22"/>
        </w:rPr>
      </w:pPr>
      <w:hyperlink w:anchor="_Toc443037908" w:history="1">
        <w:r w:rsidR="00CA4004" w:rsidRPr="0086787A">
          <w:rPr>
            <w:rStyle w:val="Hyperlink"/>
            <w:rFonts w:ascii="Arial" w:hAnsi="Arial" w:cs="Arial"/>
            <w:noProof/>
          </w:rPr>
          <w:t>Material Requirements</w:t>
        </w:r>
        <w:r w:rsidR="00CA4004">
          <w:rPr>
            <w:noProof/>
            <w:webHidden/>
          </w:rPr>
          <w:tab/>
        </w:r>
        <w:r w:rsidR="00CA4004">
          <w:rPr>
            <w:noProof/>
            <w:webHidden/>
          </w:rPr>
          <w:fldChar w:fldCharType="begin"/>
        </w:r>
        <w:r w:rsidR="00CA4004">
          <w:rPr>
            <w:noProof/>
            <w:webHidden/>
          </w:rPr>
          <w:instrText xml:space="preserve"> PAGEREF _Toc443037908 \h </w:instrText>
        </w:r>
        <w:r w:rsidR="00CA4004">
          <w:rPr>
            <w:noProof/>
            <w:webHidden/>
          </w:rPr>
        </w:r>
        <w:r w:rsidR="00CA4004">
          <w:rPr>
            <w:noProof/>
            <w:webHidden/>
          </w:rPr>
          <w:fldChar w:fldCharType="separate"/>
        </w:r>
        <w:r w:rsidR="00A7219C">
          <w:rPr>
            <w:noProof/>
            <w:webHidden/>
          </w:rPr>
          <w:t>61</w:t>
        </w:r>
        <w:r w:rsidR="00CA4004">
          <w:rPr>
            <w:noProof/>
            <w:webHidden/>
          </w:rPr>
          <w:fldChar w:fldCharType="end"/>
        </w:r>
      </w:hyperlink>
    </w:p>
    <w:p w14:paraId="72C6DB54" w14:textId="77777777" w:rsidR="00CA4004" w:rsidRDefault="00DA74EE">
      <w:pPr>
        <w:pStyle w:val="TOC1"/>
        <w:tabs>
          <w:tab w:val="right" w:leader="dot" w:pos="9350"/>
        </w:tabs>
        <w:rPr>
          <w:rFonts w:asciiTheme="minorHAnsi" w:eastAsiaTheme="minorEastAsia" w:hAnsiTheme="minorHAnsi" w:cstheme="minorBidi"/>
          <w:b w:val="0"/>
          <w:bCs w:val="0"/>
          <w:caps w:val="0"/>
          <w:noProof/>
          <w:sz w:val="22"/>
          <w:szCs w:val="22"/>
        </w:rPr>
      </w:pPr>
      <w:hyperlink w:anchor="_Toc443037909" w:history="1">
        <w:r w:rsidR="00CA4004" w:rsidRPr="0086787A">
          <w:rPr>
            <w:rStyle w:val="Hyperlink"/>
            <w:noProof/>
          </w:rPr>
          <w:t>ATTACHMENT– Sample Contract</w:t>
        </w:r>
        <w:r w:rsidR="00CA4004">
          <w:rPr>
            <w:noProof/>
            <w:webHidden/>
          </w:rPr>
          <w:tab/>
        </w:r>
        <w:r w:rsidR="00CA4004">
          <w:rPr>
            <w:noProof/>
            <w:webHidden/>
          </w:rPr>
          <w:fldChar w:fldCharType="begin"/>
        </w:r>
        <w:r w:rsidR="00CA4004">
          <w:rPr>
            <w:noProof/>
            <w:webHidden/>
          </w:rPr>
          <w:instrText xml:space="preserve"> PAGEREF _Toc443037909 \h </w:instrText>
        </w:r>
        <w:r w:rsidR="00CA4004">
          <w:rPr>
            <w:noProof/>
            <w:webHidden/>
          </w:rPr>
        </w:r>
        <w:r w:rsidR="00CA4004">
          <w:rPr>
            <w:noProof/>
            <w:webHidden/>
          </w:rPr>
          <w:fldChar w:fldCharType="separate"/>
        </w:r>
        <w:r w:rsidR="00A7219C">
          <w:rPr>
            <w:noProof/>
            <w:webHidden/>
          </w:rPr>
          <w:t>72</w:t>
        </w:r>
        <w:r w:rsidR="00CA4004">
          <w:rPr>
            <w:noProof/>
            <w:webHidden/>
          </w:rPr>
          <w:fldChar w:fldCharType="end"/>
        </w:r>
      </w:hyperlink>
    </w:p>
    <w:p w14:paraId="1781616B" w14:textId="77777777" w:rsidR="00F40397" w:rsidRPr="00875D66" w:rsidRDefault="003632AB" w:rsidP="00F40397">
      <w:pPr>
        <w:tabs>
          <w:tab w:val="left" w:pos="7470"/>
        </w:tabs>
      </w:pPr>
      <w:r w:rsidRPr="00875D66">
        <w:fldChar w:fldCharType="end"/>
      </w:r>
      <w:r w:rsidR="00F40397" w:rsidRPr="00875D66">
        <w:tab/>
      </w:r>
    </w:p>
    <w:p w14:paraId="5983082E" w14:textId="77777777" w:rsidR="00F40397" w:rsidRPr="00875D66" w:rsidRDefault="00F40397" w:rsidP="00F40397"/>
    <w:p w14:paraId="12DDC367" w14:textId="77777777" w:rsidR="002D2594" w:rsidRPr="00875D66" w:rsidRDefault="002D2594" w:rsidP="00F40397">
      <w:pPr>
        <w:sectPr w:rsidR="002D2594" w:rsidRPr="00875D66" w:rsidSect="00392A69">
          <w:footerReference w:type="even" r:id="rId11"/>
          <w:footerReference w:type="default" r:id="rId12"/>
          <w:footerReference w:type="first" r:id="rId13"/>
          <w:pgSz w:w="12240" w:h="15840"/>
          <w:pgMar w:top="1440" w:right="1440" w:bottom="1440" w:left="1440" w:header="720" w:footer="720" w:gutter="0"/>
          <w:pgNumType w:fmt="lowerRoman" w:start="1"/>
          <w:cols w:space="720"/>
          <w:titlePg/>
          <w:docGrid w:linePitch="360"/>
        </w:sectPr>
      </w:pPr>
    </w:p>
    <w:p w14:paraId="609DEF1A" w14:textId="77777777" w:rsidR="001206A3" w:rsidRPr="00875D66" w:rsidRDefault="001206A3" w:rsidP="00126C5C">
      <w:pPr>
        <w:pStyle w:val="Heading1"/>
        <w:jc w:val="left"/>
        <w:rPr>
          <w:rFonts w:cs="Times New Roman"/>
        </w:rPr>
      </w:pPr>
      <w:bookmarkStart w:id="0" w:name="_Toc377565302"/>
      <w:bookmarkStart w:id="1" w:name="_Toc443037791"/>
      <w:r w:rsidRPr="00875D66">
        <w:rPr>
          <w:rFonts w:cs="Times New Roman"/>
        </w:rPr>
        <w:lastRenderedPageBreak/>
        <w:t>I.  INTRODUCTION</w:t>
      </w:r>
      <w:bookmarkEnd w:id="0"/>
      <w:bookmarkEnd w:id="1"/>
    </w:p>
    <w:p w14:paraId="25EAAA7D" w14:textId="77777777" w:rsidR="00894DB7" w:rsidRPr="00875D66" w:rsidRDefault="00894DB7" w:rsidP="00894DB7"/>
    <w:p w14:paraId="369B426C" w14:textId="79147400" w:rsidR="001206A3" w:rsidRPr="00875D66" w:rsidRDefault="001206A3" w:rsidP="00C60EC2">
      <w:pPr>
        <w:pStyle w:val="Heading2"/>
        <w:numPr>
          <w:ilvl w:val="0"/>
          <w:numId w:val="100"/>
        </w:numPr>
        <w:rPr>
          <w:rFonts w:cs="Times New Roman"/>
        </w:rPr>
      </w:pPr>
      <w:bookmarkStart w:id="2" w:name="_Toc377565303"/>
      <w:bookmarkStart w:id="3" w:name="_Toc443037792"/>
      <w:r w:rsidRPr="00875D66">
        <w:rPr>
          <w:rFonts w:cs="Times New Roman"/>
        </w:rPr>
        <w:t>PURPOSE OF THIS REQUEST FOR PROPOSALS</w:t>
      </w:r>
      <w:bookmarkEnd w:id="2"/>
      <w:bookmarkEnd w:id="3"/>
    </w:p>
    <w:p w14:paraId="7D4FE7DF" w14:textId="64E16FBB" w:rsidR="00A62042" w:rsidRDefault="000F5AE9" w:rsidP="00894DB7">
      <w:r w:rsidRPr="00875D66">
        <w:t xml:space="preserve">The purpose of the Request for Proposal (RFP) is to solicit sealed proposals to establish a contract through competitive </w:t>
      </w:r>
      <w:r w:rsidR="006145DD" w:rsidRPr="00875D66">
        <w:t>procurement</w:t>
      </w:r>
      <w:r w:rsidR="00003C47">
        <w:t xml:space="preserve"> for the </w:t>
      </w:r>
      <w:r w:rsidR="00C933CE">
        <w:t>Cimarron Municipal Schools</w:t>
      </w:r>
      <w:r w:rsidR="00C34464">
        <w:t xml:space="preserve"> (her</w:t>
      </w:r>
      <w:r w:rsidR="00003C47">
        <w:t>ein-after referred to as “District”)</w:t>
      </w:r>
      <w:r w:rsidR="003B7969">
        <w:t>.</w:t>
      </w:r>
    </w:p>
    <w:p w14:paraId="7D7F5084" w14:textId="77777777" w:rsidR="003B7969" w:rsidRDefault="003B7969" w:rsidP="00894DB7"/>
    <w:p w14:paraId="1840D78F" w14:textId="042A28C4" w:rsidR="003B7969" w:rsidRDefault="003B7969" w:rsidP="00894DB7">
      <w:r w:rsidRPr="003B7969">
        <w:t xml:space="preserve">In an effort to provide all NM K-12 public schools, including charter schools, with scalable infrastructure, the State of New Mexico Public School Capital Outlay Council’s (PSCOC) Broadband Deficiencies Correction Program (BDCP), which is currently managed by the Public School Facilities Authority (PSFA), is assisting public school districts with the procurement of E-rate eligible Special Fiber Construction Projects.  During this process, the State of New Mexico Public Education Department (PED) will submit 470 E-rate forms on behalf of the schools soliciting proposals for fiber based circuits. Individual schools will lead the procurement process under the advisement of project partners (PED, State of New Mexico Department of Information Technology (DoIT), </w:t>
      </w:r>
      <w:r w:rsidR="001C36B8" w:rsidRPr="003B7969">
        <w:t>Education Superhighway</w:t>
      </w:r>
      <w:r w:rsidRPr="003B7969">
        <w:t xml:space="preserve"> (ESH), and PSFA).</w:t>
      </w:r>
    </w:p>
    <w:p w14:paraId="0A9A4951" w14:textId="77777777" w:rsidR="00224CEE" w:rsidRPr="00875D66" w:rsidRDefault="00224CEE" w:rsidP="00894DB7"/>
    <w:p w14:paraId="5BFB5D06" w14:textId="3645B734" w:rsidR="001206A3" w:rsidRPr="00875D66" w:rsidRDefault="001206A3" w:rsidP="00C60EC2">
      <w:pPr>
        <w:pStyle w:val="Heading2"/>
        <w:numPr>
          <w:ilvl w:val="0"/>
          <w:numId w:val="100"/>
        </w:numPr>
        <w:rPr>
          <w:rFonts w:cs="Times New Roman"/>
        </w:rPr>
      </w:pPr>
      <w:bookmarkStart w:id="4" w:name="_Toc377565304"/>
      <w:bookmarkStart w:id="5" w:name="_Toc443037793"/>
      <w:r w:rsidRPr="00875D66">
        <w:rPr>
          <w:rFonts w:cs="Times New Roman"/>
        </w:rPr>
        <w:t>BACKGROUND INFORMATION</w:t>
      </w:r>
      <w:bookmarkEnd w:id="4"/>
      <w:bookmarkEnd w:id="5"/>
    </w:p>
    <w:p w14:paraId="0C402A69" w14:textId="01B8C510" w:rsidR="00824740" w:rsidRPr="00453B9A" w:rsidRDefault="00824740" w:rsidP="00453B9A">
      <w:pPr>
        <w:ind w:left="90"/>
        <w:jc w:val="both"/>
      </w:pPr>
      <w:r w:rsidRPr="00453B9A">
        <w:rPr>
          <w:rFonts w:eastAsia="Arial"/>
        </w:rPr>
        <w:t xml:space="preserve">The </w:t>
      </w:r>
      <w:r w:rsidR="00036AF2">
        <w:rPr>
          <w:rFonts w:eastAsia="Arial"/>
        </w:rPr>
        <w:t>District</w:t>
      </w:r>
      <w:r w:rsidRPr="00453B9A">
        <w:rPr>
          <w:rFonts w:eastAsia="Arial"/>
        </w:rPr>
        <w:t xml:space="preserve"> is seeking </w:t>
      </w:r>
      <w:r w:rsidR="00036AF2">
        <w:rPr>
          <w:rFonts w:eastAsia="Arial"/>
        </w:rPr>
        <w:t>t</w:t>
      </w:r>
      <w:r w:rsidR="00D521A6">
        <w:rPr>
          <w:rFonts w:eastAsia="Arial"/>
        </w:rPr>
        <w:t>hree</w:t>
      </w:r>
      <w:r w:rsidRPr="00453B9A">
        <w:rPr>
          <w:rFonts w:eastAsia="Arial"/>
        </w:rPr>
        <w:t xml:space="preserve"> options </w:t>
      </w:r>
      <w:r w:rsidR="00036AF2">
        <w:rPr>
          <w:rFonts w:eastAsia="Arial"/>
        </w:rPr>
        <w:t xml:space="preserve">for bids.  Respondents may bid </w:t>
      </w:r>
      <w:r w:rsidRPr="00036AF2">
        <w:rPr>
          <w:rFonts w:eastAsia="Arial"/>
        </w:rPr>
        <w:t xml:space="preserve">one, </w:t>
      </w:r>
      <w:r w:rsidR="00292D4B">
        <w:rPr>
          <w:rFonts w:eastAsia="Arial"/>
        </w:rPr>
        <w:t>two, or three</w:t>
      </w:r>
      <w:r w:rsidRPr="00036AF2">
        <w:rPr>
          <w:rFonts w:eastAsia="Arial"/>
        </w:rPr>
        <w:t xml:space="preserve"> options</w:t>
      </w:r>
      <w:r w:rsidRPr="00453B9A">
        <w:rPr>
          <w:rFonts w:eastAsia="Arial"/>
        </w:rPr>
        <w:t xml:space="preserve">.  The first option is a fully managed, lit fiber service WAN to these locations.  The second option is for a leased dark fiber solution that includes special construction, the monthly lease fee, maintenance, and management. </w:t>
      </w:r>
      <w:r w:rsidR="00D521A6">
        <w:rPr>
          <w:rFonts w:eastAsia="Arial"/>
        </w:rPr>
        <w:t xml:space="preserve">The third </w:t>
      </w:r>
      <w:r w:rsidR="00D521A6" w:rsidRPr="00D521A6">
        <w:rPr>
          <w:rFonts w:eastAsia="Arial"/>
        </w:rPr>
        <w:t>option is for self provisioned fiber construction (district owned fiber) to the designated locations and includes special construction, fiber maintenance and management</w:t>
      </w:r>
      <w:r w:rsidR="00D521A6">
        <w:rPr>
          <w:rFonts w:eastAsia="Arial"/>
        </w:rPr>
        <w:t>.</w:t>
      </w:r>
    </w:p>
    <w:p w14:paraId="14A7ABEE" w14:textId="77777777" w:rsidR="00824740" w:rsidRPr="00453B9A" w:rsidRDefault="00824740" w:rsidP="00453B9A">
      <w:pPr>
        <w:ind w:left="90"/>
        <w:jc w:val="both"/>
      </w:pPr>
    </w:p>
    <w:p w14:paraId="7F7B7C42" w14:textId="458B3EA2" w:rsidR="00824740" w:rsidRPr="00453B9A" w:rsidRDefault="00824740" w:rsidP="00453B9A">
      <w:pPr>
        <w:ind w:left="90"/>
        <w:jc w:val="both"/>
      </w:pPr>
      <w:r w:rsidRPr="00453B9A">
        <w:rPr>
          <w:rFonts w:eastAsia="Arial"/>
        </w:rPr>
        <w:t xml:space="preserve">All options can include special construction or one-time E-rate eligible non-recurring costs as well as E-rate eligible recurring circuit costs. Based on the bids and both a short term and long term cost effectiveness analysis, </w:t>
      </w:r>
      <w:r w:rsidR="00C34464">
        <w:rPr>
          <w:rFonts w:eastAsia="Arial"/>
        </w:rPr>
        <w:t xml:space="preserve">the </w:t>
      </w:r>
      <w:r w:rsidR="00752792">
        <w:rPr>
          <w:rFonts w:eastAsia="Arial"/>
        </w:rPr>
        <w:t>District</w:t>
      </w:r>
      <w:r w:rsidRPr="00453B9A">
        <w:rPr>
          <w:rFonts w:eastAsia="Arial"/>
        </w:rPr>
        <w:t xml:space="preserve"> will determine whi</w:t>
      </w:r>
      <w:r w:rsidR="00752792">
        <w:rPr>
          <w:rFonts w:eastAsia="Arial"/>
        </w:rPr>
        <w:t xml:space="preserve">ch, if any, of the lit service or </w:t>
      </w:r>
      <w:r w:rsidRPr="00453B9A">
        <w:rPr>
          <w:rFonts w:eastAsia="Arial"/>
        </w:rPr>
        <w:t>leased dark fiber or some combination of solutions is acceptable.  The specifications related to each solution option are as follows.</w:t>
      </w:r>
    </w:p>
    <w:p w14:paraId="3F5AF606" w14:textId="77777777" w:rsidR="00824740" w:rsidRPr="00453B9A" w:rsidRDefault="00824740" w:rsidP="00453B9A">
      <w:pPr>
        <w:ind w:left="90"/>
        <w:jc w:val="both"/>
      </w:pPr>
    </w:p>
    <w:p w14:paraId="2B82749B" w14:textId="77777777" w:rsidR="00224CEE" w:rsidRPr="00875D66" w:rsidRDefault="00224CEE" w:rsidP="00894DB7"/>
    <w:p w14:paraId="46C03227" w14:textId="1D6E166A" w:rsidR="001206A3" w:rsidRPr="00875D66" w:rsidRDefault="001206A3" w:rsidP="00C60EC2">
      <w:pPr>
        <w:pStyle w:val="Heading2"/>
        <w:numPr>
          <w:ilvl w:val="0"/>
          <w:numId w:val="100"/>
        </w:numPr>
        <w:rPr>
          <w:rFonts w:cs="Times New Roman"/>
        </w:rPr>
      </w:pPr>
      <w:bookmarkStart w:id="6" w:name="_Toc377565305"/>
      <w:bookmarkStart w:id="7" w:name="_Toc443037794"/>
      <w:r w:rsidRPr="00875D66">
        <w:rPr>
          <w:rFonts w:cs="Times New Roman"/>
        </w:rPr>
        <w:t>SCOPE OF PROCUREMENT</w:t>
      </w:r>
      <w:bookmarkEnd w:id="6"/>
      <w:bookmarkEnd w:id="7"/>
    </w:p>
    <w:p w14:paraId="2D76296B" w14:textId="4F839422" w:rsidR="00752792" w:rsidRDefault="00C933CE" w:rsidP="00752792">
      <w:pPr>
        <w:widowControl w:val="0"/>
        <w:ind w:left="90"/>
        <w:rPr>
          <w:rFonts w:eastAsia="Arial"/>
        </w:rPr>
      </w:pPr>
      <w:r>
        <w:t>Cimarron Municipal Schools</w:t>
      </w:r>
      <w:r w:rsidR="000601C9">
        <w:rPr>
          <w:rFonts w:eastAsia="Arial"/>
        </w:rPr>
        <w:t xml:space="preserve"> wishes to compare Lit Services, </w:t>
      </w:r>
      <w:r w:rsidR="00752792" w:rsidRPr="00752792">
        <w:rPr>
          <w:rFonts w:eastAsia="Arial"/>
        </w:rPr>
        <w:t xml:space="preserve">Dark Fiber services </w:t>
      </w:r>
      <w:r w:rsidR="000601C9">
        <w:rPr>
          <w:rFonts w:eastAsia="Arial"/>
        </w:rPr>
        <w:t>and self provisioned fiber construction for the completion</w:t>
      </w:r>
      <w:r w:rsidR="00752792" w:rsidRPr="00752792">
        <w:rPr>
          <w:rFonts w:eastAsia="Arial"/>
        </w:rPr>
        <w:t xml:space="preserve"> of their district Wide Area Network (WAN). The </w:t>
      </w:r>
      <w:r w:rsidR="003C5497">
        <w:rPr>
          <w:rFonts w:eastAsia="Arial"/>
        </w:rPr>
        <w:t xml:space="preserve">District needs </w:t>
      </w:r>
      <w:r w:rsidR="00752792" w:rsidRPr="00752792">
        <w:rPr>
          <w:rFonts w:eastAsia="Arial"/>
        </w:rPr>
        <w:t>connection</w:t>
      </w:r>
      <w:r w:rsidR="003C5497">
        <w:rPr>
          <w:rFonts w:eastAsia="Arial"/>
        </w:rPr>
        <w:t>s</w:t>
      </w:r>
      <w:r w:rsidR="00752792" w:rsidRPr="00752792">
        <w:rPr>
          <w:rFonts w:eastAsia="Arial"/>
        </w:rPr>
        <w:t xml:space="preserve"> between the following sites:</w:t>
      </w:r>
    </w:p>
    <w:p w14:paraId="18FC9CBB" w14:textId="77777777" w:rsidR="003C5497" w:rsidRDefault="003C5497" w:rsidP="00752792">
      <w:pPr>
        <w:widowControl w:val="0"/>
        <w:ind w:left="90"/>
        <w:rPr>
          <w:rFonts w:eastAsia="Arial"/>
        </w:rPr>
      </w:pPr>
    </w:p>
    <w:p w14:paraId="32449CF9" w14:textId="77777777" w:rsidR="003C5497" w:rsidRDefault="003C5497" w:rsidP="003C5497">
      <w:pPr>
        <w:pStyle w:val="ListParagraph"/>
        <w:numPr>
          <w:ilvl w:val="0"/>
          <w:numId w:val="102"/>
        </w:numPr>
        <w:rPr>
          <w:b/>
          <w:bCs/>
        </w:rPr>
      </w:pPr>
      <w:r>
        <w:rPr>
          <w:b/>
          <w:bCs/>
        </w:rPr>
        <w:t>Eagle Nest Elementary &amp; Middle School</w:t>
      </w:r>
      <w:r>
        <w:rPr>
          <w:bCs/>
        </w:rPr>
        <w:t> Latitude</w:t>
      </w:r>
      <w:r>
        <w:t xml:space="preserve">: 36.556017, Longitude: -105.267536 to </w:t>
      </w:r>
      <w:r>
        <w:rPr>
          <w:b/>
          <w:bCs/>
        </w:rPr>
        <w:t xml:space="preserve">Cimarron Elementary &amp; Middle School </w:t>
      </w:r>
      <w:r>
        <w:t>Latitude: 36.510087, Longitude: -104.922337</w:t>
      </w:r>
    </w:p>
    <w:p w14:paraId="0D46D03B" w14:textId="77777777" w:rsidR="003C5497" w:rsidRDefault="003C5497" w:rsidP="003C5497">
      <w:pPr>
        <w:pStyle w:val="ListParagraph"/>
        <w:numPr>
          <w:ilvl w:val="0"/>
          <w:numId w:val="102"/>
        </w:numPr>
        <w:rPr>
          <w:b/>
          <w:bCs/>
        </w:rPr>
      </w:pPr>
      <w:r>
        <w:rPr>
          <w:b/>
          <w:bCs/>
        </w:rPr>
        <w:t xml:space="preserve">Cimarron High School </w:t>
      </w:r>
      <w:r>
        <w:t>Latitude: 36.513053, Longitude: -104.920629</w:t>
      </w:r>
      <w:r>
        <w:rPr>
          <w:bCs/>
        </w:rPr>
        <w:t xml:space="preserve"> to</w:t>
      </w:r>
      <w:r>
        <w:rPr>
          <w:b/>
          <w:bCs/>
        </w:rPr>
        <w:t xml:space="preserve"> Cimarron Elementary &amp; Middle School </w:t>
      </w:r>
      <w:r>
        <w:t>Latitude: 36.510087, Longitude: -104.922337</w:t>
      </w:r>
    </w:p>
    <w:p w14:paraId="70AF1DC1" w14:textId="77777777" w:rsidR="003C5497" w:rsidRPr="00F32827" w:rsidRDefault="003C5497" w:rsidP="003C5497">
      <w:pPr>
        <w:pStyle w:val="ListParagraph"/>
        <w:numPr>
          <w:ilvl w:val="0"/>
          <w:numId w:val="102"/>
        </w:numPr>
        <w:rPr>
          <w:b/>
          <w:bCs/>
        </w:rPr>
      </w:pPr>
      <w:r>
        <w:rPr>
          <w:b/>
          <w:bCs/>
        </w:rPr>
        <w:lastRenderedPageBreak/>
        <w:t xml:space="preserve">Moreno Valley High School </w:t>
      </w:r>
      <w:r>
        <w:t xml:space="preserve">Latitude: 36.407998, Longitude: -105.280511 to </w:t>
      </w:r>
      <w:r>
        <w:rPr>
          <w:b/>
          <w:bCs/>
        </w:rPr>
        <w:t xml:space="preserve">Cimarron Elementary &amp; Middle School </w:t>
      </w:r>
      <w:r>
        <w:t>Latitude: 36.510087, Longitude: -104.922337</w:t>
      </w:r>
    </w:p>
    <w:p w14:paraId="2D942090" w14:textId="562801A4" w:rsidR="00F32827" w:rsidRPr="00F32827" w:rsidRDefault="00F32827" w:rsidP="00F32827">
      <w:pPr>
        <w:pStyle w:val="ListParagraph"/>
        <w:numPr>
          <w:ilvl w:val="0"/>
          <w:numId w:val="103"/>
        </w:numPr>
        <w:rPr>
          <w:sz w:val="22"/>
          <w:szCs w:val="22"/>
        </w:rPr>
      </w:pPr>
      <w:r>
        <w:rPr>
          <w:b/>
          <w:bCs/>
        </w:rPr>
        <w:t xml:space="preserve">Cimarron High School </w:t>
      </w:r>
      <w:r>
        <w:t xml:space="preserve">Latitude: 36.513053, Longitude: -104.920629 to </w:t>
      </w:r>
      <w:r w:rsidRPr="00C634FA">
        <w:rPr>
          <w:b/>
        </w:rPr>
        <w:t>Cimarron Library</w:t>
      </w:r>
      <w:r w:rsidRPr="00363571">
        <w:t xml:space="preserve"> </w:t>
      </w:r>
      <w:r>
        <w:t xml:space="preserve">Latitude: </w:t>
      </w:r>
      <w:r w:rsidRPr="00363571">
        <w:t xml:space="preserve">36.511034, </w:t>
      </w:r>
      <w:r>
        <w:t xml:space="preserve">Longitude: </w:t>
      </w:r>
      <w:r w:rsidRPr="00363571">
        <w:t>-104.915028</w:t>
      </w:r>
    </w:p>
    <w:p w14:paraId="6E836B43" w14:textId="77777777" w:rsidR="00363571" w:rsidRDefault="00363571" w:rsidP="00363571">
      <w:pPr>
        <w:rPr>
          <w:b/>
          <w:bCs/>
        </w:rPr>
      </w:pPr>
    </w:p>
    <w:p w14:paraId="14486450" w14:textId="77777777" w:rsidR="00363571" w:rsidRDefault="00363571" w:rsidP="00363571">
      <w:pPr>
        <w:rPr>
          <w:bCs/>
        </w:rPr>
      </w:pPr>
      <w:r>
        <w:rPr>
          <w:bCs/>
        </w:rPr>
        <w:t>Internet Access will be needed at the following sites:</w:t>
      </w:r>
    </w:p>
    <w:p w14:paraId="383CFE9F" w14:textId="77777777" w:rsidR="00363571" w:rsidRDefault="00363571" w:rsidP="00363571">
      <w:pPr>
        <w:ind w:left="360"/>
        <w:rPr>
          <w:bCs/>
        </w:rPr>
      </w:pPr>
    </w:p>
    <w:p w14:paraId="1700DE06" w14:textId="77777777" w:rsidR="00363571" w:rsidRDefault="00363571" w:rsidP="00C634FA">
      <w:pPr>
        <w:pStyle w:val="ListParagraph"/>
        <w:numPr>
          <w:ilvl w:val="0"/>
          <w:numId w:val="103"/>
        </w:numPr>
      </w:pPr>
      <w:r w:rsidRPr="00C634FA">
        <w:rPr>
          <w:b/>
          <w:bCs/>
        </w:rPr>
        <w:t xml:space="preserve">Cimarron Elementary &amp; Middle School </w:t>
      </w:r>
      <w:r>
        <w:t>Latitude: 36.510087, Longitude: -104.922337</w:t>
      </w:r>
    </w:p>
    <w:p w14:paraId="21356281" w14:textId="4567FA4A" w:rsidR="00363571" w:rsidRPr="00C634FA" w:rsidRDefault="00363571" w:rsidP="00C634FA">
      <w:pPr>
        <w:pStyle w:val="ListParagraph"/>
        <w:numPr>
          <w:ilvl w:val="0"/>
          <w:numId w:val="103"/>
        </w:numPr>
        <w:rPr>
          <w:sz w:val="22"/>
          <w:szCs w:val="22"/>
        </w:rPr>
      </w:pPr>
      <w:r w:rsidRPr="00C634FA">
        <w:rPr>
          <w:b/>
        </w:rPr>
        <w:t>Cimarron Library</w:t>
      </w:r>
      <w:r w:rsidRPr="00363571">
        <w:t xml:space="preserve"> </w:t>
      </w:r>
      <w:r>
        <w:t xml:space="preserve">Latitude: </w:t>
      </w:r>
      <w:r w:rsidRPr="00363571">
        <w:t xml:space="preserve">36.511034, </w:t>
      </w:r>
      <w:r>
        <w:t xml:space="preserve">Longitude: </w:t>
      </w:r>
      <w:r w:rsidRPr="00363571">
        <w:t>-104.915028</w:t>
      </w:r>
    </w:p>
    <w:p w14:paraId="06225BD9" w14:textId="77777777" w:rsidR="003C5497" w:rsidRDefault="003C5497" w:rsidP="00752792">
      <w:pPr>
        <w:widowControl w:val="0"/>
        <w:ind w:left="90"/>
        <w:rPr>
          <w:rFonts w:eastAsia="Arial"/>
        </w:rPr>
      </w:pPr>
    </w:p>
    <w:p w14:paraId="2F8F7817" w14:textId="0A3B3A70" w:rsidR="00824740" w:rsidRPr="00453B9A" w:rsidRDefault="00824740" w:rsidP="00087BCF">
      <w:pPr>
        <w:widowControl w:val="0"/>
        <w:numPr>
          <w:ilvl w:val="0"/>
          <w:numId w:val="79"/>
        </w:numPr>
        <w:ind w:hanging="360"/>
        <w:contextualSpacing/>
      </w:pPr>
      <w:r w:rsidRPr="00453B9A">
        <w:rPr>
          <w:rFonts w:eastAsia="Arial"/>
        </w:rPr>
        <w:t>In each building, respondent must run infrastructure or service to an existing network closet designated by</w:t>
      </w:r>
      <w:r w:rsidR="00795BB5">
        <w:rPr>
          <w:rFonts w:eastAsia="Arial"/>
        </w:rPr>
        <w:t xml:space="preserve"> </w:t>
      </w:r>
      <w:r w:rsidR="00795BB5" w:rsidRPr="00752792">
        <w:rPr>
          <w:rFonts w:eastAsia="Arial"/>
        </w:rPr>
        <w:t>District</w:t>
      </w:r>
      <w:r w:rsidRPr="00453B9A">
        <w:rPr>
          <w:rFonts w:eastAsia="Arial"/>
        </w:rPr>
        <w:t>,</w:t>
      </w:r>
      <w:r w:rsidR="00795BB5">
        <w:rPr>
          <w:rFonts w:eastAsia="Arial"/>
        </w:rPr>
        <w:t xml:space="preserve"> and </w:t>
      </w:r>
      <w:r w:rsidRPr="00453B9A">
        <w:rPr>
          <w:rFonts w:eastAsia="Arial"/>
        </w:rPr>
        <w:t xml:space="preserve">identified by “Location on campus” field on the “Addresses” worksheet of attached pricing spreadsheet or by site walk-through. </w:t>
      </w:r>
    </w:p>
    <w:p w14:paraId="2DFECACC" w14:textId="77777777" w:rsidR="00824740" w:rsidRPr="00453B9A" w:rsidRDefault="00824740" w:rsidP="00824740">
      <w:pPr>
        <w:widowControl w:val="0"/>
      </w:pPr>
    </w:p>
    <w:p w14:paraId="22B6AFAE" w14:textId="77777777" w:rsidR="00824740" w:rsidRPr="00453B9A" w:rsidRDefault="00824740" w:rsidP="00824740">
      <w:pPr>
        <w:widowControl w:val="0"/>
      </w:pPr>
      <w:r w:rsidRPr="00453B9A">
        <w:rPr>
          <w:rFonts w:eastAsia="Arial"/>
        </w:rPr>
        <w:t>The new service is being planned to begin on July 1, 2016, which represents the expiration of the current leased WAN service.</w:t>
      </w:r>
    </w:p>
    <w:p w14:paraId="788D9974" w14:textId="77777777" w:rsidR="005A4038" w:rsidRDefault="005A4038" w:rsidP="00071505"/>
    <w:p w14:paraId="6B44F41E" w14:textId="77777777" w:rsidR="00471195" w:rsidRPr="00875D66" w:rsidRDefault="00471195" w:rsidP="00471195">
      <w:r w:rsidRPr="00875D66">
        <w:t xml:space="preserve">PLEASE NOTE: </w:t>
      </w:r>
    </w:p>
    <w:p w14:paraId="4F562233" w14:textId="77777777" w:rsidR="00471195" w:rsidRPr="00875D66" w:rsidRDefault="00471195" w:rsidP="00087BCF">
      <w:pPr>
        <w:numPr>
          <w:ilvl w:val="0"/>
          <w:numId w:val="22"/>
        </w:numPr>
      </w:pPr>
      <w:r w:rsidRPr="00875D66">
        <w:t>If this is a procurement that will result in a contractual agreement between two parties, the procurement may ONLY be used by those two parties exclusively.</w:t>
      </w:r>
    </w:p>
    <w:p w14:paraId="366AEFBF" w14:textId="77777777" w:rsidR="00471195" w:rsidRDefault="00471195" w:rsidP="00071505"/>
    <w:p w14:paraId="3F7C3779" w14:textId="77777777" w:rsidR="00471195" w:rsidRPr="00471195" w:rsidRDefault="00471195" w:rsidP="00C60EC2">
      <w:pPr>
        <w:pStyle w:val="Heading3"/>
        <w:rPr>
          <w:i/>
          <w:sz w:val="24"/>
        </w:rPr>
      </w:pPr>
      <w:bookmarkStart w:id="8" w:name="_Toc443037795"/>
      <w:r w:rsidRPr="00471195">
        <w:rPr>
          <w:i/>
          <w:sz w:val="24"/>
        </w:rPr>
        <w:t>C.1.</w:t>
      </w:r>
      <w:r w:rsidRPr="00471195">
        <w:rPr>
          <w:i/>
          <w:sz w:val="24"/>
        </w:rPr>
        <w:tab/>
        <w:t>STANDARD,</w:t>
      </w:r>
      <w:r w:rsidR="0059037A">
        <w:rPr>
          <w:i/>
          <w:sz w:val="24"/>
        </w:rPr>
        <w:t xml:space="preserve"> QUALIFICATIONS</w:t>
      </w:r>
      <w:r w:rsidRPr="00471195">
        <w:rPr>
          <w:i/>
          <w:sz w:val="24"/>
        </w:rPr>
        <w:t xml:space="preserve"> &amp; REQUIREMENTS</w:t>
      </w:r>
      <w:bookmarkEnd w:id="8"/>
    </w:p>
    <w:p w14:paraId="1B68E291" w14:textId="77777777" w:rsidR="0059037A" w:rsidRDefault="0059037A" w:rsidP="0059037A">
      <w:pPr>
        <w:ind w:left="720"/>
      </w:pPr>
      <w:r w:rsidRPr="00132723">
        <w:t>The</w:t>
      </w:r>
      <w:r>
        <w:t xml:space="preserve"> minimum</w:t>
      </w:r>
      <w:r w:rsidRPr="00132723">
        <w:t xml:space="preserve"> qualifications of the Offeror(s)</w:t>
      </w:r>
      <w:r>
        <w:t xml:space="preserve"> as applicable</w:t>
      </w:r>
      <w:r w:rsidRPr="00132723">
        <w:t xml:space="preserve"> </w:t>
      </w:r>
      <w:r>
        <w:t>for</w:t>
      </w:r>
      <w:r w:rsidRPr="00132723">
        <w:t xml:space="preserve"> the services to be provided </w:t>
      </w:r>
      <w:r>
        <w:t>from</w:t>
      </w:r>
      <w:r w:rsidRPr="00132723">
        <w:t xml:space="preserve"> this RFP</w:t>
      </w:r>
      <w:r>
        <w:t xml:space="preserve"> process</w:t>
      </w:r>
      <w:r w:rsidRPr="00132723">
        <w:t xml:space="preserve"> are generally described as follows:</w:t>
      </w:r>
    </w:p>
    <w:p w14:paraId="21C8A4B4" w14:textId="77777777" w:rsidR="0059037A" w:rsidRDefault="0059037A" w:rsidP="0059037A">
      <w:pPr>
        <w:ind w:left="720"/>
      </w:pPr>
    </w:p>
    <w:p w14:paraId="29634091" w14:textId="77777777" w:rsidR="0059037A" w:rsidRDefault="0059037A" w:rsidP="0059037A">
      <w:pPr>
        <w:ind w:left="720"/>
      </w:pPr>
      <w:r w:rsidRPr="00BA68CA">
        <w:t xml:space="preserve">Contractor shall have </w:t>
      </w:r>
      <w:r>
        <w:t>an</w:t>
      </w:r>
      <w:r w:rsidRPr="00BA68CA">
        <w:t xml:space="preserve"> established and proven </w:t>
      </w:r>
      <w:r>
        <w:t>ability</w:t>
      </w:r>
      <w:r w:rsidRPr="00BA68CA">
        <w:t xml:space="preserve"> to provide and ensure</w:t>
      </w:r>
      <w:r>
        <w:t>:</w:t>
      </w:r>
      <w:r w:rsidRPr="00BA68CA">
        <w:t xml:space="preserve"> </w:t>
      </w:r>
    </w:p>
    <w:p w14:paraId="5FB0D6D6" w14:textId="77777777" w:rsidR="0059037A" w:rsidRDefault="0059037A" w:rsidP="00087BCF">
      <w:pPr>
        <w:numPr>
          <w:ilvl w:val="0"/>
          <w:numId w:val="29"/>
        </w:numPr>
      </w:pPr>
      <w:r>
        <w:t xml:space="preserve">All </w:t>
      </w:r>
      <w:r w:rsidRPr="00BA68CA">
        <w:t>work shall be performed by qualified personnel</w:t>
      </w:r>
      <w:r>
        <w:t xml:space="preserve"> </w:t>
      </w:r>
      <w:r w:rsidRPr="00733929">
        <w:rPr>
          <w:i/>
        </w:rPr>
        <w:t>(qualified by applicable education and experience)</w:t>
      </w:r>
      <w:r w:rsidRPr="00BA68CA">
        <w:t xml:space="preserve"> that have current and valid professional certifications/licenses</w:t>
      </w:r>
      <w:r>
        <w:t>.</w:t>
      </w:r>
    </w:p>
    <w:p w14:paraId="1E2EB99E" w14:textId="77777777" w:rsidR="0059037A" w:rsidRDefault="0059037A" w:rsidP="00087BCF">
      <w:pPr>
        <w:numPr>
          <w:ilvl w:val="0"/>
          <w:numId w:val="29"/>
        </w:numPr>
      </w:pPr>
      <w:r>
        <w:t>All personnel</w:t>
      </w:r>
      <w:r w:rsidRPr="00BA68CA">
        <w:t xml:space="preserve"> maintain </w:t>
      </w:r>
      <w:r>
        <w:t>the</w:t>
      </w:r>
      <w:r w:rsidRPr="00BA68CA">
        <w:t xml:space="preserve"> necessary and required certifications/licenses and </w:t>
      </w:r>
      <w:r>
        <w:t>Standard</w:t>
      </w:r>
      <w:r w:rsidRPr="00BA68CA">
        <w:t xml:space="preserve"> specific to the services provided, in accordance with all</w:t>
      </w:r>
      <w:r>
        <w:t xml:space="preserve"> applicable</w:t>
      </w:r>
      <w:r w:rsidRPr="00BA68CA">
        <w:t xml:space="preserve"> </w:t>
      </w:r>
      <w:r>
        <w:t>I</w:t>
      </w:r>
      <w:r w:rsidRPr="00BA68CA">
        <w:t>ndustry requirements, Federal, NM State, and local rules, regulations and laws,</w:t>
      </w:r>
    </w:p>
    <w:p w14:paraId="0193AF21" w14:textId="77777777" w:rsidR="0059037A" w:rsidRDefault="0059037A" w:rsidP="00087BCF">
      <w:pPr>
        <w:numPr>
          <w:ilvl w:val="0"/>
          <w:numId w:val="29"/>
        </w:numPr>
      </w:pPr>
      <w:r>
        <w:t>All services</w:t>
      </w:r>
      <w:r w:rsidRPr="00BA68CA">
        <w:t xml:space="preserve"> </w:t>
      </w:r>
      <w:r>
        <w:t>are provided under the</w:t>
      </w:r>
      <w:r w:rsidRPr="00BA68CA">
        <w:t xml:space="preserve"> supervision of </w:t>
      </w:r>
      <w:r>
        <w:t>experienced and</w:t>
      </w:r>
      <w:r w:rsidRPr="00BA68CA">
        <w:t xml:space="preserve"> </w:t>
      </w:r>
      <w:r>
        <w:t>qualified p</w:t>
      </w:r>
      <w:r w:rsidRPr="00BA68CA">
        <w:t>rofessional</w:t>
      </w:r>
      <w:r>
        <w:t>s</w:t>
      </w:r>
      <w:r w:rsidRPr="00BA68CA">
        <w:t xml:space="preserve">.  </w:t>
      </w:r>
    </w:p>
    <w:p w14:paraId="19B23877" w14:textId="77777777" w:rsidR="0059037A" w:rsidRDefault="0059037A" w:rsidP="00087BCF">
      <w:pPr>
        <w:numPr>
          <w:ilvl w:val="0"/>
          <w:numId w:val="29"/>
        </w:numPr>
      </w:pPr>
      <w:r w:rsidRPr="00BA68CA">
        <w:t xml:space="preserve">All reports bear </w:t>
      </w:r>
      <w:r>
        <w:t>technical certifications when appropriate</w:t>
      </w:r>
      <w:r w:rsidRPr="00BA68CA">
        <w:t>.</w:t>
      </w:r>
    </w:p>
    <w:p w14:paraId="652CFEE7" w14:textId="77777777" w:rsidR="0059037A" w:rsidRDefault="0059037A" w:rsidP="00087BCF">
      <w:pPr>
        <w:numPr>
          <w:ilvl w:val="0"/>
          <w:numId w:val="29"/>
        </w:numPr>
      </w:pPr>
      <w:r>
        <w:t>All personnel who visit a public school/district site for installation or services must have proof of passing a designated, applicable State/School District Background Investigation/Check.</w:t>
      </w:r>
    </w:p>
    <w:p w14:paraId="0A3BC8D0" w14:textId="77777777" w:rsidR="0059037A" w:rsidRPr="002D67AE" w:rsidRDefault="0059037A" w:rsidP="0059037A">
      <w:pPr>
        <w:pStyle w:val="NormalWeb"/>
        <w:spacing w:before="0" w:beforeAutospacing="0" w:after="0" w:afterAutospacing="0"/>
        <w:ind w:left="1080"/>
        <w:rPr>
          <w:color w:val="000000"/>
        </w:rPr>
      </w:pPr>
      <w:r w:rsidRPr="002D67AE">
        <w:rPr>
          <w:color w:val="000000"/>
        </w:rPr>
        <w:t xml:space="preserve">• </w:t>
      </w:r>
      <w:r>
        <w:rPr>
          <w:color w:val="000000"/>
        </w:rPr>
        <w:t>H</w:t>
      </w:r>
      <w:r w:rsidRPr="002D67AE">
        <w:rPr>
          <w:color w:val="000000"/>
        </w:rPr>
        <w:t>ave a valid SLD Service Provider Identification Number [SPIN] and never have been suspended or debarred from the E-Rate program.</w:t>
      </w:r>
    </w:p>
    <w:p w14:paraId="32938A1D" w14:textId="77777777" w:rsidR="0059037A" w:rsidRPr="002D67AE" w:rsidRDefault="0059037A" w:rsidP="0059037A">
      <w:pPr>
        <w:pStyle w:val="NormalWeb"/>
        <w:spacing w:before="0" w:beforeAutospacing="0" w:after="0" w:afterAutospacing="0"/>
        <w:ind w:left="1080"/>
        <w:rPr>
          <w:color w:val="000000"/>
        </w:rPr>
      </w:pPr>
      <w:r w:rsidRPr="002D67AE">
        <w:rPr>
          <w:color w:val="000000"/>
        </w:rPr>
        <w:t xml:space="preserve">• </w:t>
      </w:r>
      <w:r>
        <w:rPr>
          <w:color w:val="000000"/>
        </w:rPr>
        <w:t>H</w:t>
      </w:r>
      <w:r w:rsidRPr="002D67AE">
        <w:rPr>
          <w:color w:val="000000"/>
        </w:rPr>
        <w:t>ave a valid FCC Registration Number.</w:t>
      </w:r>
    </w:p>
    <w:p w14:paraId="61263700" w14:textId="77777777" w:rsidR="0059037A" w:rsidRPr="002D67AE" w:rsidRDefault="0059037A" w:rsidP="0059037A">
      <w:pPr>
        <w:pStyle w:val="NormalWeb"/>
        <w:spacing w:before="0" w:beforeAutospacing="0" w:after="0" w:afterAutospacing="0"/>
        <w:ind w:left="1080"/>
        <w:rPr>
          <w:color w:val="000000"/>
        </w:rPr>
      </w:pPr>
      <w:r w:rsidRPr="002D67AE">
        <w:rPr>
          <w:color w:val="000000"/>
        </w:rPr>
        <w:t> • Vendors of telecommunications services must be eligible telecommunications providers (“common carriers”) as defined by the SLD.</w:t>
      </w:r>
    </w:p>
    <w:p w14:paraId="1218EB3F" w14:textId="77777777" w:rsidR="0059037A" w:rsidRPr="002D67AE" w:rsidRDefault="0059037A" w:rsidP="0059037A">
      <w:pPr>
        <w:pStyle w:val="NormalWeb"/>
        <w:spacing w:before="0" w:beforeAutospacing="0" w:after="0" w:afterAutospacing="0"/>
        <w:ind w:left="1080"/>
        <w:rPr>
          <w:color w:val="000000"/>
        </w:rPr>
      </w:pPr>
      <w:r w:rsidRPr="002D67AE">
        <w:rPr>
          <w:color w:val="000000"/>
        </w:rPr>
        <w:t xml:space="preserve"> • </w:t>
      </w:r>
      <w:r>
        <w:rPr>
          <w:color w:val="000000"/>
        </w:rPr>
        <w:t>H</w:t>
      </w:r>
      <w:r w:rsidRPr="002D67AE">
        <w:rPr>
          <w:color w:val="000000"/>
        </w:rPr>
        <w:t>ave up-to-date Service Provider Annual Certification [SPAC] filings as required by the SLD.</w:t>
      </w:r>
    </w:p>
    <w:p w14:paraId="6105871B" w14:textId="77777777" w:rsidR="0059037A" w:rsidRPr="002D67AE" w:rsidRDefault="0059037A" w:rsidP="0059037A">
      <w:pPr>
        <w:pStyle w:val="NormalWeb"/>
        <w:spacing w:before="0" w:beforeAutospacing="0" w:after="0" w:afterAutospacing="0"/>
        <w:ind w:left="1080"/>
        <w:rPr>
          <w:color w:val="000000"/>
        </w:rPr>
      </w:pPr>
      <w:r w:rsidRPr="002D67AE">
        <w:rPr>
          <w:color w:val="000000"/>
        </w:rPr>
        <w:lastRenderedPageBreak/>
        <w:t xml:space="preserve"> • </w:t>
      </w:r>
      <w:r>
        <w:rPr>
          <w:color w:val="000000"/>
        </w:rPr>
        <w:t>B</w:t>
      </w:r>
      <w:r w:rsidRPr="002D67AE">
        <w:rPr>
          <w:color w:val="000000"/>
        </w:rPr>
        <w:t xml:space="preserve">e a manufacturer authorized provider of the proposed equipment. </w:t>
      </w:r>
      <w:r w:rsidRPr="002D67AE">
        <w:rPr>
          <w:i/>
          <w:color w:val="000000"/>
          <w:sz w:val="22"/>
          <w:szCs w:val="22"/>
        </w:rPr>
        <w:t>(For example, if Cisco equipment is being recommended, provider might show evidence of being a Cisco network partner.)</w:t>
      </w:r>
    </w:p>
    <w:p w14:paraId="2C1D11FE" w14:textId="77777777" w:rsidR="0059037A" w:rsidRPr="002D67AE" w:rsidRDefault="0059037A" w:rsidP="0059037A">
      <w:pPr>
        <w:pStyle w:val="NormalWeb"/>
        <w:spacing w:before="0" w:beforeAutospacing="0" w:after="0" w:afterAutospacing="0"/>
        <w:ind w:left="1080"/>
        <w:rPr>
          <w:color w:val="000000"/>
        </w:rPr>
      </w:pPr>
      <w:r w:rsidRPr="002D67AE">
        <w:rPr>
          <w:color w:val="000000"/>
        </w:rPr>
        <w:t xml:space="preserve"> • </w:t>
      </w:r>
      <w:r>
        <w:rPr>
          <w:color w:val="000000"/>
        </w:rPr>
        <w:t>P</w:t>
      </w:r>
      <w:r w:rsidRPr="002D67AE">
        <w:rPr>
          <w:color w:val="000000"/>
        </w:rPr>
        <w:t>rovide evidence of successful performance in the installation of the recommended brands of switches, routers, Internet servers, and similar equipment, within the K-12 marketplace during the last 3 years.</w:t>
      </w:r>
    </w:p>
    <w:p w14:paraId="7248086C" w14:textId="77777777" w:rsidR="0059037A" w:rsidRPr="002D67AE" w:rsidRDefault="0059037A" w:rsidP="0059037A">
      <w:pPr>
        <w:pStyle w:val="NormalWeb"/>
        <w:spacing w:before="0" w:beforeAutospacing="0" w:after="0" w:afterAutospacing="0"/>
        <w:ind w:left="1080"/>
        <w:rPr>
          <w:color w:val="000000"/>
        </w:rPr>
      </w:pPr>
      <w:r w:rsidRPr="002D67AE">
        <w:rPr>
          <w:color w:val="000000"/>
        </w:rPr>
        <w:t xml:space="preserve"> • </w:t>
      </w:r>
      <w:r>
        <w:rPr>
          <w:color w:val="000000"/>
        </w:rPr>
        <w:t>H</w:t>
      </w:r>
      <w:r w:rsidRPr="002D67AE">
        <w:rPr>
          <w:color w:val="000000"/>
        </w:rPr>
        <w:t>ave on staff a MCSE + Internet Engineer for any Windows Server projects.</w:t>
      </w:r>
    </w:p>
    <w:p w14:paraId="50781E8E" w14:textId="77777777" w:rsidR="0059037A" w:rsidRPr="002D67AE" w:rsidRDefault="0059037A" w:rsidP="0059037A">
      <w:pPr>
        <w:pStyle w:val="NormalWeb"/>
        <w:spacing w:before="0" w:beforeAutospacing="0" w:after="0" w:afterAutospacing="0"/>
        <w:ind w:left="1080"/>
        <w:rPr>
          <w:color w:val="000000"/>
        </w:rPr>
      </w:pPr>
      <w:r w:rsidRPr="002D67AE">
        <w:rPr>
          <w:color w:val="000000"/>
        </w:rPr>
        <w:t xml:space="preserve"> • </w:t>
      </w:r>
      <w:r>
        <w:rPr>
          <w:color w:val="000000"/>
        </w:rPr>
        <w:t>H</w:t>
      </w:r>
      <w:r w:rsidRPr="002D67AE">
        <w:rPr>
          <w:color w:val="000000"/>
        </w:rPr>
        <w:t>ave Apple-certified staff for any Mac Server installation projects.</w:t>
      </w:r>
    </w:p>
    <w:p w14:paraId="2B39093A" w14:textId="77777777" w:rsidR="0059037A" w:rsidRPr="002D67AE" w:rsidRDefault="0059037A" w:rsidP="0059037A">
      <w:pPr>
        <w:pStyle w:val="NormalWeb"/>
        <w:spacing w:before="0" w:beforeAutospacing="0" w:after="0" w:afterAutospacing="0"/>
        <w:ind w:left="1080"/>
        <w:rPr>
          <w:color w:val="000000"/>
        </w:rPr>
      </w:pPr>
      <w:r w:rsidRPr="002D67AE">
        <w:rPr>
          <w:color w:val="000000"/>
        </w:rPr>
        <w:t xml:space="preserve"> • </w:t>
      </w:r>
      <w:r>
        <w:rPr>
          <w:color w:val="000000"/>
        </w:rPr>
        <w:t>H</w:t>
      </w:r>
      <w:r w:rsidRPr="002D67AE">
        <w:rPr>
          <w:color w:val="000000"/>
        </w:rPr>
        <w:t>ave staff certified for RCDD / Low Voltage for any cabling projects.</w:t>
      </w:r>
    </w:p>
    <w:p w14:paraId="4623AF2A" w14:textId="77777777" w:rsidR="0059037A" w:rsidRPr="002D67AE" w:rsidRDefault="0059037A" w:rsidP="0059037A">
      <w:pPr>
        <w:pStyle w:val="NormalWeb"/>
        <w:spacing w:before="0" w:beforeAutospacing="0" w:after="0" w:afterAutospacing="0"/>
        <w:ind w:left="1080"/>
        <w:rPr>
          <w:color w:val="000000"/>
        </w:rPr>
      </w:pPr>
      <w:r w:rsidRPr="002D67AE">
        <w:rPr>
          <w:color w:val="000000"/>
        </w:rPr>
        <w:t> • Certified Drug Free Workplace.</w:t>
      </w:r>
    </w:p>
    <w:p w14:paraId="6203C7D4" w14:textId="77777777" w:rsidR="0059037A" w:rsidRPr="002D67AE" w:rsidRDefault="0059037A" w:rsidP="0059037A">
      <w:pPr>
        <w:pStyle w:val="NormalWeb"/>
        <w:spacing w:before="0" w:beforeAutospacing="0" w:after="0" w:afterAutospacing="0"/>
        <w:ind w:left="1080"/>
        <w:rPr>
          <w:color w:val="000000"/>
        </w:rPr>
      </w:pPr>
      <w:r w:rsidRPr="002D67AE">
        <w:rPr>
          <w:color w:val="000000"/>
        </w:rPr>
        <w:t xml:space="preserve"> • </w:t>
      </w:r>
      <w:r>
        <w:rPr>
          <w:color w:val="000000"/>
        </w:rPr>
        <w:t>H</w:t>
      </w:r>
      <w:r w:rsidRPr="002D67AE">
        <w:rPr>
          <w:color w:val="000000"/>
        </w:rPr>
        <w:t>ave all engineers and installers bonded and liability insured.</w:t>
      </w:r>
    </w:p>
    <w:p w14:paraId="46160D98" w14:textId="77777777" w:rsidR="0059037A" w:rsidRPr="002D67AE" w:rsidRDefault="0059037A" w:rsidP="0059037A">
      <w:pPr>
        <w:pStyle w:val="NormalWeb"/>
        <w:spacing w:before="0" w:beforeAutospacing="0" w:after="0" w:afterAutospacing="0"/>
        <w:ind w:left="1080"/>
        <w:rPr>
          <w:color w:val="000000"/>
        </w:rPr>
      </w:pPr>
      <w:r w:rsidRPr="002D67AE">
        <w:rPr>
          <w:color w:val="000000"/>
        </w:rPr>
        <w:t xml:space="preserve"> • </w:t>
      </w:r>
      <w:r>
        <w:rPr>
          <w:color w:val="000000"/>
        </w:rPr>
        <w:t>F</w:t>
      </w:r>
      <w:r w:rsidRPr="002D67AE">
        <w:rPr>
          <w:color w:val="000000"/>
        </w:rPr>
        <w:t>urnish documentation of all certifications listed herein.</w:t>
      </w:r>
    </w:p>
    <w:p w14:paraId="57146A8A" w14:textId="3A4EEC1B" w:rsidR="0059037A" w:rsidRPr="002D67AE" w:rsidRDefault="0059037A" w:rsidP="0059037A">
      <w:pPr>
        <w:pStyle w:val="NormalWeb"/>
        <w:spacing w:before="0" w:beforeAutospacing="0" w:after="0" w:afterAutospacing="0"/>
        <w:ind w:left="1080"/>
        <w:rPr>
          <w:color w:val="000000"/>
        </w:rPr>
      </w:pPr>
      <w:r w:rsidRPr="002D67AE">
        <w:rPr>
          <w:color w:val="000000"/>
        </w:rPr>
        <w:t> </w:t>
      </w:r>
      <w:r w:rsidRPr="00EA6E78">
        <w:rPr>
          <w:color w:val="000000"/>
        </w:rPr>
        <w:t xml:space="preserve">• </w:t>
      </w:r>
      <w:r>
        <w:rPr>
          <w:color w:val="000000"/>
        </w:rPr>
        <w:t>P</w:t>
      </w:r>
      <w:r w:rsidRPr="002D67AE">
        <w:rPr>
          <w:color w:val="000000"/>
        </w:rPr>
        <w:t xml:space="preserve">rovide a reference list of </w:t>
      </w:r>
      <w:r w:rsidR="00143BD9">
        <w:rPr>
          <w:color w:val="000000"/>
        </w:rPr>
        <w:t>three</w:t>
      </w:r>
      <w:r>
        <w:rPr>
          <w:color w:val="000000"/>
        </w:rPr>
        <w:t xml:space="preserve"> (</w:t>
      </w:r>
      <w:r w:rsidR="00143BD9">
        <w:rPr>
          <w:color w:val="000000"/>
        </w:rPr>
        <w:t>3</w:t>
      </w:r>
      <w:r>
        <w:rPr>
          <w:color w:val="000000"/>
        </w:rPr>
        <w:t>)</w:t>
      </w:r>
      <w:r w:rsidRPr="002D67AE">
        <w:rPr>
          <w:color w:val="000000"/>
        </w:rPr>
        <w:t xml:space="preserve"> existing K-12 E-Rate customers and the nature of the products and services delivered.</w:t>
      </w:r>
    </w:p>
    <w:p w14:paraId="454826AB" w14:textId="77777777" w:rsidR="00495CB7" w:rsidRDefault="0059037A" w:rsidP="0059037A">
      <w:pPr>
        <w:pStyle w:val="NormalWeb"/>
        <w:spacing w:before="0" w:beforeAutospacing="0" w:after="0" w:afterAutospacing="0"/>
        <w:ind w:left="1080"/>
        <w:rPr>
          <w:color w:val="000000"/>
        </w:rPr>
      </w:pPr>
      <w:r w:rsidRPr="002D67AE">
        <w:rPr>
          <w:color w:val="000000"/>
        </w:rPr>
        <w:t xml:space="preserve">• </w:t>
      </w:r>
      <w:r>
        <w:rPr>
          <w:color w:val="000000"/>
        </w:rPr>
        <w:t>P</w:t>
      </w:r>
      <w:r w:rsidRPr="002D67AE">
        <w:rPr>
          <w:color w:val="000000"/>
        </w:rPr>
        <w:t>rovide documentation of prior experience successfully implementing comparably</w:t>
      </w:r>
      <w:r w:rsidR="00495CB7">
        <w:rPr>
          <w:color w:val="000000"/>
        </w:rPr>
        <w:t xml:space="preserve"> </w:t>
      </w:r>
    </w:p>
    <w:p w14:paraId="7C005598" w14:textId="77777777" w:rsidR="0059037A" w:rsidRPr="002D67AE" w:rsidRDefault="00495CB7" w:rsidP="0059037A">
      <w:pPr>
        <w:pStyle w:val="NormalWeb"/>
        <w:spacing w:before="0" w:beforeAutospacing="0" w:after="0" w:afterAutospacing="0"/>
        <w:ind w:left="1080"/>
        <w:rPr>
          <w:color w:val="000000"/>
        </w:rPr>
      </w:pPr>
      <w:r>
        <w:rPr>
          <w:color w:val="000000"/>
        </w:rPr>
        <w:t xml:space="preserve">  </w:t>
      </w:r>
      <w:r w:rsidR="0059037A" w:rsidRPr="002D67AE">
        <w:rPr>
          <w:color w:val="000000"/>
        </w:rPr>
        <w:t>SLD-funded E-Rate projects.</w:t>
      </w:r>
    </w:p>
    <w:p w14:paraId="33E0A281" w14:textId="77777777" w:rsidR="0059037A" w:rsidRPr="002D67AE" w:rsidRDefault="0059037A" w:rsidP="0059037A">
      <w:pPr>
        <w:pStyle w:val="NormalWeb"/>
        <w:spacing w:before="0" w:beforeAutospacing="0" w:after="0" w:afterAutospacing="0"/>
        <w:ind w:left="1080"/>
        <w:rPr>
          <w:color w:val="000000"/>
        </w:rPr>
      </w:pPr>
      <w:r w:rsidRPr="002D67AE">
        <w:rPr>
          <w:color w:val="000000"/>
        </w:rPr>
        <w:t xml:space="preserve">• Suitably qualified engineers must be available to field supervise all installation work. </w:t>
      </w:r>
      <w:r w:rsidRPr="002D67AE">
        <w:rPr>
          <w:i/>
          <w:color w:val="000000"/>
          <w:sz w:val="22"/>
          <w:szCs w:val="22"/>
        </w:rPr>
        <w:t>(For example, Vendors of Cisco equipment must provide a Cisco CCNP/ CCIE. Cabling Vendors must provide an RCDD to field supervise the installation work on this project.)</w:t>
      </w:r>
    </w:p>
    <w:p w14:paraId="4BC6F31F" w14:textId="77777777" w:rsidR="0059037A" w:rsidRDefault="0059037A" w:rsidP="0059037A">
      <w:pPr>
        <w:ind w:left="450"/>
        <w:rPr>
          <w:color w:val="000000"/>
        </w:rPr>
      </w:pPr>
      <w:r>
        <w:rPr>
          <w:color w:val="000000"/>
        </w:rPr>
        <w:t xml:space="preserve">          </w:t>
      </w:r>
      <w:r w:rsidRPr="002D67AE">
        <w:rPr>
          <w:color w:val="000000"/>
        </w:rPr>
        <w:t> •</w:t>
      </w:r>
      <w:r>
        <w:rPr>
          <w:color w:val="000000"/>
        </w:rPr>
        <w:t>A</w:t>
      </w:r>
      <w:r w:rsidRPr="002D67AE">
        <w:rPr>
          <w:color w:val="000000"/>
        </w:rPr>
        <w:t xml:space="preserve">bility to provide clear and detailed (per site per service line item charges) electronic </w:t>
      </w:r>
    </w:p>
    <w:p w14:paraId="2A69D84F" w14:textId="77777777" w:rsidR="0059037A" w:rsidRDefault="0059037A" w:rsidP="0059037A">
      <w:pPr>
        <w:ind w:left="450"/>
        <w:rPr>
          <w:color w:val="000000"/>
        </w:rPr>
      </w:pPr>
      <w:r>
        <w:rPr>
          <w:color w:val="000000"/>
        </w:rPr>
        <w:tab/>
        <w:t xml:space="preserve">        </w:t>
      </w:r>
      <w:r w:rsidRPr="002D67AE">
        <w:rPr>
          <w:color w:val="000000"/>
        </w:rPr>
        <w:t>billing statements as well as paper statements.</w:t>
      </w:r>
    </w:p>
    <w:p w14:paraId="399C25B1" w14:textId="77777777" w:rsidR="0059037A" w:rsidRPr="00875D66" w:rsidRDefault="0059037A" w:rsidP="0059037A"/>
    <w:p w14:paraId="365ECCB8" w14:textId="7EDB96A7" w:rsidR="001206A3" w:rsidRPr="00875D66" w:rsidRDefault="001206A3" w:rsidP="00C60EC2">
      <w:pPr>
        <w:pStyle w:val="Heading2"/>
        <w:numPr>
          <w:ilvl w:val="0"/>
          <w:numId w:val="100"/>
        </w:numPr>
        <w:rPr>
          <w:rFonts w:cs="Times New Roman"/>
        </w:rPr>
      </w:pPr>
      <w:bookmarkStart w:id="9" w:name="_Toc377565306"/>
      <w:bookmarkStart w:id="10" w:name="_Toc443037796"/>
      <w:r w:rsidRPr="00875D66">
        <w:rPr>
          <w:rFonts w:cs="Times New Roman"/>
        </w:rPr>
        <w:t>PROCUREMENT MANAGER</w:t>
      </w:r>
      <w:bookmarkEnd w:id="9"/>
      <w:bookmarkEnd w:id="10"/>
    </w:p>
    <w:p w14:paraId="6DE08B61" w14:textId="5FE87264" w:rsidR="001206A3" w:rsidRPr="00875D66" w:rsidRDefault="00C933CE" w:rsidP="00087BCF">
      <w:pPr>
        <w:numPr>
          <w:ilvl w:val="0"/>
          <w:numId w:val="17"/>
        </w:numPr>
      </w:pPr>
      <w:r>
        <w:t>Cimarron Municipal Schools</w:t>
      </w:r>
      <w:r w:rsidR="004E6EEE" w:rsidRPr="00752792">
        <w:rPr>
          <w:rFonts w:eastAsia="Arial"/>
        </w:rPr>
        <w:t xml:space="preserve"> </w:t>
      </w:r>
      <w:r w:rsidR="002C48BB" w:rsidRPr="006C21B1">
        <w:rPr>
          <w:bCs/>
        </w:rPr>
        <w:t>has assigned a</w:t>
      </w:r>
      <w:r w:rsidR="001206A3" w:rsidRPr="006C21B1">
        <w:rPr>
          <w:bCs/>
        </w:rPr>
        <w:t xml:space="preserve"> Procurement Manager who is responsible for the conduct</w:t>
      </w:r>
      <w:r w:rsidR="001206A3" w:rsidRPr="006C21B1">
        <w:t xml:space="preserve"> of this procurement whose name, address, telephone number and e-mail address are listed below:</w:t>
      </w:r>
    </w:p>
    <w:p w14:paraId="5A4FEE97" w14:textId="77777777" w:rsidR="001206A3" w:rsidRPr="00875D66" w:rsidRDefault="001206A3"/>
    <w:p w14:paraId="4780F57D" w14:textId="0164BE27" w:rsidR="001206A3" w:rsidRPr="00875D66" w:rsidRDefault="002C48BB">
      <w:r w:rsidRPr="00875D66">
        <w:tab/>
        <w:t>Name:</w:t>
      </w:r>
      <w:r w:rsidRPr="00875D66">
        <w:tab/>
      </w:r>
      <w:r w:rsidRPr="00875D66">
        <w:tab/>
      </w:r>
      <w:r w:rsidR="00AE711F" w:rsidRPr="00AE711F">
        <w:rPr>
          <w:highlight w:val="yellow"/>
        </w:rPr>
        <w:t>Adán Estrada</w:t>
      </w:r>
    </w:p>
    <w:p w14:paraId="263A569C" w14:textId="77777777" w:rsidR="00AE711F" w:rsidRDefault="002C48BB" w:rsidP="00AE5BD9">
      <w:pPr>
        <w:rPr>
          <w:rFonts w:eastAsia="Arial"/>
          <w:highlight w:val="yellow"/>
        </w:rPr>
      </w:pPr>
      <w:r w:rsidRPr="00875D66">
        <w:tab/>
        <w:t xml:space="preserve">Address: </w:t>
      </w:r>
      <w:r w:rsidRPr="00875D66">
        <w:tab/>
      </w:r>
      <w:r w:rsidR="00C933CE" w:rsidRPr="00AE711F">
        <w:rPr>
          <w:highlight w:val="yellow"/>
        </w:rPr>
        <w:t>Cimarron Municipal Schools</w:t>
      </w:r>
    </w:p>
    <w:p w14:paraId="49E0A8D8" w14:textId="271974EB" w:rsidR="00AE711F" w:rsidRPr="00AE711F" w:rsidRDefault="00AE711F" w:rsidP="00AE711F">
      <w:pPr>
        <w:ind w:left="1440" w:firstLine="720"/>
        <w:rPr>
          <w:rFonts w:eastAsia="Arial"/>
          <w:highlight w:val="yellow"/>
        </w:rPr>
      </w:pPr>
      <w:r w:rsidRPr="00AE711F">
        <w:rPr>
          <w:rFonts w:eastAsia="Arial"/>
          <w:highlight w:val="yellow"/>
        </w:rPr>
        <w:t>125 N. Collison</w:t>
      </w:r>
    </w:p>
    <w:p w14:paraId="21E2999E" w14:textId="28C9CA48" w:rsidR="00AE711F" w:rsidRPr="00875D66" w:rsidRDefault="00AE711F" w:rsidP="00AE711F">
      <w:pPr>
        <w:ind w:left="1440" w:firstLine="720"/>
      </w:pPr>
      <w:r w:rsidRPr="00AE711F">
        <w:rPr>
          <w:rFonts w:eastAsia="Arial"/>
          <w:highlight w:val="yellow"/>
        </w:rPr>
        <w:t>Cimarron New Mexico, 87714</w:t>
      </w:r>
    </w:p>
    <w:p w14:paraId="4C2D6BA2" w14:textId="18D29B86" w:rsidR="001206A3" w:rsidRPr="004E6EEE" w:rsidRDefault="002C48BB" w:rsidP="00AE5BD9">
      <w:pPr>
        <w:rPr>
          <w:rFonts w:eastAsia="Arial"/>
        </w:rPr>
      </w:pPr>
      <w:r w:rsidRPr="00875D66">
        <w:tab/>
      </w:r>
      <w:r w:rsidRPr="00875D66">
        <w:tab/>
      </w:r>
    </w:p>
    <w:p w14:paraId="05870C0F" w14:textId="77777777" w:rsidR="001206A3" w:rsidRPr="00875D66" w:rsidRDefault="001206A3"/>
    <w:p w14:paraId="28E645A3" w14:textId="13F138C0" w:rsidR="001206A3" w:rsidRPr="00875D66" w:rsidRDefault="004E6EEE">
      <w:r>
        <w:tab/>
        <w:t>Telephone:</w:t>
      </w:r>
      <w:r>
        <w:tab/>
      </w:r>
      <w:r w:rsidRPr="00AE711F">
        <w:rPr>
          <w:highlight w:val="yellow"/>
        </w:rPr>
        <w:t>(57</w:t>
      </w:r>
      <w:r w:rsidR="002C48BB" w:rsidRPr="00AE711F">
        <w:rPr>
          <w:highlight w:val="yellow"/>
        </w:rPr>
        <w:t xml:space="preserve">5) </w:t>
      </w:r>
      <w:r w:rsidR="00AE711F" w:rsidRPr="00AE711F">
        <w:rPr>
          <w:highlight w:val="yellow"/>
        </w:rPr>
        <w:t>376-2445</w:t>
      </w:r>
    </w:p>
    <w:p w14:paraId="250A3BCF" w14:textId="6EE3C843" w:rsidR="001206A3" w:rsidRPr="00875D66" w:rsidRDefault="004E6EEE">
      <w:r>
        <w:tab/>
        <w:t>Fax:</w:t>
      </w:r>
      <w:r>
        <w:tab/>
      </w:r>
      <w:r>
        <w:tab/>
      </w:r>
      <w:r w:rsidRPr="00AE711F">
        <w:rPr>
          <w:highlight w:val="yellow"/>
        </w:rPr>
        <w:t>(57</w:t>
      </w:r>
      <w:r w:rsidR="002C48BB" w:rsidRPr="00AE711F">
        <w:rPr>
          <w:highlight w:val="yellow"/>
        </w:rPr>
        <w:t xml:space="preserve">5) </w:t>
      </w:r>
      <w:r w:rsidR="00AE711F" w:rsidRPr="00AE711F">
        <w:rPr>
          <w:highlight w:val="yellow"/>
        </w:rPr>
        <w:t>376-2442</w:t>
      </w:r>
    </w:p>
    <w:p w14:paraId="14A53384" w14:textId="5128F411" w:rsidR="001206A3" w:rsidRPr="00875D66" w:rsidRDefault="001206A3">
      <w:r w:rsidRPr="00875D66">
        <w:tab/>
        <w:t>Email:</w:t>
      </w:r>
      <w:r w:rsidRPr="00875D66">
        <w:tab/>
      </w:r>
      <w:r w:rsidRPr="00875D66">
        <w:tab/>
      </w:r>
      <w:r w:rsidR="00AE711F">
        <w:rPr>
          <w:highlight w:val="yellow"/>
        </w:rPr>
        <w:t>aestrada@cimarronschools.org</w:t>
      </w:r>
    </w:p>
    <w:p w14:paraId="20B61517" w14:textId="77777777" w:rsidR="0062298B" w:rsidRPr="00875D66" w:rsidRDefault="0062298B"/>
    <w:p w14:paraId="0453C76F" w14:textId="77777777" w:rsidR="001206A3" w:rsidRPr="006C21B1" w:rsidRDefault="001206A3" w:rsidP="00087BCF">
      <w:pPr>
        <w:numPr>
          <w:ilvl w:val="0"/>
          <w:numId w:val="17"/>
        </w:numPr>
        <w:rPr>
          <w:bCs/>
        </w:rPr>
      </w:pPr>
      <w:r w:rsidRPr="006C21B1">
        <w:rPr>
          <w:bCs/>
        </w:rPr>
        <w:t>All deliveries of responses via express carrier must be addressed as follows</w:t>
      </w:r>
      <w:r w:rsidR="00E61636">
        <w:rPr>
          <w:bCs/>
        </w:rPr>
        <w:t>:</w:t>
      </w:r>
    </w:p>
    <w:p w14:paraId="1D16AA05" w14:textId="77777777" w:rsidR="002845D1" w:rsidRPr="00875D66" w:rsidRDefault="002845D1"/>
    <w:p w14:paraId="310B5AB9" w14:textId="633F2CFD" w:rsidR="00C933CE" w:rsidRDefault="001206A3">
      <w:r w:rsidRPr="00875D66">
        <w:tab/>
        <w:t>Name:</w:t>
      </w:r>
      <w:r w:rsidRPr="00875D66">
        <w:tab/>
      </w:r>
      <w:r w:rsidRPr="00875D66">
        <w:tab/>
      </w:r>
      <w:r w:rsidR="00C933CE">
        <w:tab/>
        <w:t xml:space="preserve">  </w:t>
      </w:r>
      <w:r w:rsidR="00AE711F">
        <w:rPr>
          <w:highlight w:val="yellow"/>
        </w:rPr>
        <w:t>Adán Estrada</w:t>
      </w:r>
    </w:p>
    <w:p w14:paraId="0BBD2510" w14:textId="77777777" w:rsidR="00AE711F" w:rsidRDefault="001206A3" w:rsidP="00AE711F">
      <w:r w:rsidRPr="00875D66">
        <w:tab/>
        <w:t>Reference RFP Name:</w:t>
      </w:r>
      <w:r w:rsidR="004A7CA9" w:rsidRPr="00875D66">
        <w:t xml:space="preserve">  </w:t>
      </w:r>
      <w:r w:rsidR="00F22455">
        <w:t>Wide Area Network Services RFP</w:t>
      </w:r>
    </w:p>
    <w:p w14:paraId="4E80BFCE" w14:textId="72437DB3" w:rsidR="00AE711F" w:rsidRPr="00AE711F" w:rsidRDefault="001206A3" w:rsidP="00AE711F">
      <w:pPr>
        <w:ind w:firstLine="720"/>
      </w:pPr>
      <w:r w:rsidRPr="00875D66">
        <w:t>Address:</w:t>
      </w:r>
      <w:r w:rsidRPr="00875D66">
        <w:tab/>
      </w:r>
      <w:r w:rsidR="004A7CA9" w:rsidRPr="00875D66">
        <w:tab/>
        <w:t xml:space="preserve">  </w:t>
      </w:r>
      <w:r w:rsidR="00AE711F" w:rsidRPr="00AE711F">
        <w:rPr>
          <w:rFonts w:eastAsia="Arial"/>
          <w:highlight w:val="yellow"/>
        </w:rPr>
        <w:t>125 N. Collison</w:t>
      </w:r>
    </w:p>
    <w:p w14:paraId="3C4B1861" w14:textId="77777777" w:rsidR="00AE711F" w:rsidRPr="00875D66" w:rsidRDefault="00AE711F" w:rsidP="00AE711F">
      <w:pPr>
        <w:ind w:left="2160" w:firstLine="720"/>
      </w:pPr>
      <w:r w:rsidRPr="00AE711F">
        <w:rPr>
          <w:rFonts w:eastAsia="Arial"/>
          <w:highlight w:val="yellow"/>
        </w:rPr>
        <w:t>Cimarron New Mexico, 87714</w:t>
      </w:r>
    </w:p>
    <w:p w14:paraId="4FE0108B" w14:textId="0B3A0BA4" w:rsidR="003315B2" w:rsidRDefault="003315B2" w:rsidP="003315B2"/>
    <w:p w14:paraId="61E78B72" w14:textId="77777777" w:rsidR="002C48BB" w:rsidRDefault="002C48BB" w:rsidP="002C48BB"/>
    <w:p w14:paraId="0472B6C5" w14:textId="77777777" w:rsidR="001206A3" w:rsidRPr="00875D66" w:rsidRDefault="001206A3"/>
    <w:p w14:paraId="3FDA468F" w14:textId="77777777" w:rsidR="003315B2" w:rsidRDefault="001206A3" w:rsidP="00087BCF">
      <w:pPr>
        <w:numPr>
          <w:ilvl w:val="0"/>
          <w:numId w:val="17"/>
        </w:numPr>
      </w:pPr>
      <w:r w:rsidRPr="00C37722">
        <w:rPr>
          <w:b/>
          <w:bCs/>
        </w:rPr>
        <w:lastRenderedPageBreak/>
        <w:t>Any inquiries or requests</w:t>
      </w:r>
      <w:r w:rsidRPr="006C21B1">
        <w:rPr>
          <w:bCs/>
        </w:rPr>
        <w:t xml:space="preserve"> regarding this procurement should be submitted, in writing, to the</w:t>
      </w:r>
      <w:r w:rsidRPr="006C21B1">
        <w:t xml:space="preserve"> Procurement Manager.  Offerors may contact ONLY the Procurement Manager regarding this procurement.  Other state employees</w:t>
      </w:r>
      <w:r w:rsidR="00A62042" w:rsidRPr="006C21B1">
        <w:t xml:space="preserve"> or </w:t>
      </w:r>
      <w:r w:rsidR="002944B8" w:rsidRPr="006C21B1">
        <w:t>Evaluation Committee</w:t>
      </w:r>
      <w:r w:rsidR="00A62042" w:rsidRPr="006C21B1">
        <w:t xml:space="preserve"> members</w:t>
      </w:r>
      <w:r w:rsidRPr="006C21B1">
        <w:t xml:space="preserve"> do not have the authority t</w:t>
      </w:r>
      <w:r w:rsidR="00F94EC6" w:rsidRPr="006C21B1">
        <w:t xml:space="preserve">o respond on behalf of </w:t>
      </w:r>
      <w:r w:rsidR="003315B2">
        <w:t>PSFA</w:t>
      </w:r>
      <w:r w:rsidR="00F94EC6" w:rsidRPr="006C21B1">
        <w:t>.</w:t>
      </w:r>
      <w:r w:rsidRPr="006C21B1">
        <w:t xml:space="preserve"> </w:t>
      </w:r>
      <w:r w:rsidR="008A1222" w:rsidRPr="00C37722">
        <w:rPr>
          <w:b/>
        </w:rPr>
        <w:t xml:space="preserve">Protests of the solicitation or award must be delivered by mail to the Protest Manager. </w:t>
      </w:r>
      <w:r w:rsidR="008A1222">
        <w:t xml:space="preserve"> </w:t>
      </w:r>
    </w:p>
    <w:p w14:paraId="33D1AF1F" w14:textId="77777777" w:rsidR="003315B2" w:rsidRDefault="003315B2" w:rsidP="003315B2">
      <w:pPr>
        <w:ind w:left="720"/>
      </w:pPr>
    </w:p>
    <w:p w14:paraId="0E380391" w14:textId="77777777" w:rsidR="001206A3" w:rsidRPr="006C21B1" w:rsidRDefault="003A23C6" w:rsidP="00087BCF">
      <w:pPr>
        <w:numPr>
          <w:ilvl w:val="0"/>
          <w:numId w:val="17"/>
        </w:numPr>
      </w:pPr>
      <w:r>
        <w:t>As A Protest Manager has been named in this Request for Proposals, pursuant to NMSA 1978</w:t>
      </w:r>
      <w:r w:rsidR="00E95BDF">
        <w:t>,</w:t>
      </w:r>
      <w:r w:rsidRPr="003A23C6">
        <w:t xml:space="preserve"> §</w:t>
      </w:r>
      <w:r>
        <w:t xml:space="preserve"> 13-1-172, ONLY protests delivered directly to the Protest Manager in writing and in a timely fashion will be considered to have been submitted properly and in accordance with statute, rule and this Request for Proposals.  </w:t>
      </w:r>
      <w:r w:rsidR="008A1222">
        <w:t>Emailed protests will not be considered</w:t>
      </w:r>
      <w:r w:rsidR="00224CEE">
        <w:t xml:space="preserve"> as properly submitted nor will protests delivered to the Procurement Manager be considered properly submitted.</w:t>
      </w:r>
    </w:p>
    <w:p w14:paraId="15ED9A36" w14:textId="77777777" w:rsidR="005E444A" w:rsidRPr="00875D66" w:rsidRDefault="005E444A"/>
    <w:p w14:paraId="5741B680" w14:textId="4128783E" w:rsidR="001206A3" w:rsidRPr="00875D66" w:rsidRDefault="001206A3" w:rsidP="00C60EC2">
      <w:pPr>
        <w:pStyle w:val="Heading2"/>
        <w:numPr>
          <w:ilvl w:val="0"/>
          <w:numId w:val="100"/>
        </w:numPr>
        <w:rPr>
          <w:rFonts w:cs="Times New Roman"/>
        </w:rPr>
      </w:pPr>
      <w:bookmarkStart w:id="11" w:name="_Toc377565307"/>
      <w:bookmarkStart w:id="12" w:name="_Toc443037797"/>
      <w:r w:rsidRPr="00875D66">
        <w:rPr>
          <w:rFonts w:cs="Times New Roman"/>
        </w:rPr>
        <w:t>DEFINITION OF TERMINOLOGY</w:t>
      </w:r>
      <w:bookmarkEnd w:id="11"/>
      <w:bookmarkEnd w:id="12"/>
    </w:p>
    <w:p w14:paraId="0F031EC6" w14:textId="7207FA8C" w:rsidR="00257144" w:rsidRDefault="001206A3">
      <w:r w:rsidRPr="00875D66">
        <w:t>This section contains definitions of terms used throughout this procurement document, including appropriate abbreviations:</w:t>
      </w:r>
    </w:p>
    <w:p w14:paraId="05C05658" w14:textId="77777777" w:rsidR="00495CB7" w:rsidRDefault="00495CB7"/>
    <w:p w14:paraId="625166E2" w14:textId="36DD968D" w:rsidR="006C3BC3" w:rsidRPr="00875D66" w:rsidRDefault="00495CB7" w:rsidP="00257144">
      <w:r w:rsidRPr="00495CB7">
        <w:rPr>
          <w:b/>
        </w:rPr>
        <w:t>“Agreement”</w:t>
      </w:r>
      <w:r w:rsidRPr="00495CB7">
        <w:t xml:space="preserve"> is the contract between </w:t>
      </w:r>
      <w:r w:rsidR="00F22455">
        <w:t>District</w:t>
      </w:r>
      <w:r w:rsidRPr="00495CB7">
        <w:t xml:space="preserve"> and the Contractor that includes the RFP documents and all amendments to the contract and RFP documents.</w:t>
      </w:r>
    </w:p>
    <w:p w14:paraId="67E4C617" w14:textId="77777777" w:rsidR="00F97F3E" w:rsidRPr="00875D66" w:rsidRDefault="00F97F3E" w:rsidP="00257144"/>
    <w:p w14:paraId="4E903FF7" w14:textId="77777777" w:rsidR="006C3BC3" w:rsidRPr="00875D66" w:rsidRDefault="006C3BC3" w:rsidP="00257144">
      <w:r w:rsidRPr="00875D66">
        <w:t>“</w:t>
      </w:r>
      <w:r w:rsidRPr="000D51B3">
        <w:rPr>
          <w:b/>
        </w:rPr>
        <w:t>Authorized Purchaser</w:t>
      </w:r>
      <w:r w:rsidRPr="00875D66">
        <w:t>”</w:t>
      </w:r>
      <w:r w:rsidR="00006FB7" w:rsidRPr="00875D66">
        <w:t xml:space="preserve"> means an individual authorized by a Participating Entity to place orders against this contract.</w:t>
      </w:r>
    </w:p>
    <w:p w14:paraId="0EF2B7E2" w14:textId="77777777" w:rsidR="001206A3" w:rsidRPr="00875D66" w:rsidRDefault="001206A3"/>
    <w:p w14:paraId="108501B7" w14:textId="77777777" w:rsidR="004131F2" w:rsidRPr="00875D66" w:rsidRDefault="004131F2">
      <w:r w:rsidRPr="00875D66">
        <w:t>“</w:t>
      </w:r>
      <w:r w:rsidRPr="000D51B3">
        <w:rPr>
          <w:b/>
        </w:rPr>
        <w:t>Award</w:t>
      </w:r>
      <w:r w:rsidRPr="00875D66">
        <w:t>” means the final execution of the contract document.</w:t>
      </w:r>
    </w:p>
    <w:p w14:paraId="599F8E30" w14:textId="77777777" w:rsidR="004131F2" w:rsidRPr="00875D66" w:rsidRDefault="004131F2"/>
    <w:p w14:paraId="591EB6EE" w14:textId="590FC1F1" w:rsidR="003E35CE" w:rsidRDefault="00257144" w:rsidP="00257144">
      <w:r w:rsidRPr="00875D66">
        <w:t>“</w:t>
      </w:r>
      <w:r w:rsidRPr="000D51B3">
        <w:rPr>
          <w:b/>
        </w:rPr>
        <w:t>Business Hours</w:t>
      </w:r>
      <w:r w:rsidR="00F22455">
        <w:t>” means 8:00 AM thru 4</w:t>
      </w:r>
      <w:r w:rsidRPr="00875D66">
        <w:t>:</w:t>
      </w:r>
      <w:r w:rsidR="00F22455">
        <w:t>3</w:t>
      </w:r>
      <w:r w:rsidRPr="00875D66">
        <w:t>0 PM Mountain Standard or Mountain Daylight Time, whichever is in effect on the date given.</w:t>
      </w:r>
    </w:p>
    <w:p w14:paraId="0A5CAD18" w14:textId="77777777" w:rsidR="00495CB7" w:rsidRDefault="00495CB7" w:rsidP="00257144"/>
    <w:p w14:paraId="20692306" w14:textId="77777777" w:rsidR="00495CB7" w:rsidRPr="00875D66" w:rsidRDefault="00495CB7" w:rsidP="00257144">
      <w:r w:rsidRPr="00495CB7">
        <w:rPr>
          <w:b/>
        </w:rPr>
        <w:t>“CIMS”</w:t>
      </w:r>
      <w:r w:rsidRPr="00495CB7">
        <w:t xml:space="preserve"> is PSFA’s internet/web based Construction Information Management System.</w:t>
      </w:r>
    </w:p>
    <w:p w14:paraId="7C716495" w14:textId="77777777" w:rsidR="001206A3" w:rsidRPr="00875D66" w:rsidRDefault="001206A3"/>
    <w:p w14:paraId="252CAC4E" w14:textId="5275E371" w:rsidR="001206A3" w:rsidRDefault="001206A3">
      <w:r w:rsidRPr="00875D66">
        <w:t>“</w:t>
      </w:r>
      <w:r w:rsidRPr="000D51B3">
        <w:rPr>
          <w:b/>
        </w:rPr>
        <w:t>Close of Business</w:t>
      </w:r>
      <w:r w:rsidRPr="00875D66">
        <w:t xml:space="preserve">” means </w:t>
      </w:r>
      <w:r w:rsidR="00F22455">
        <w:t>4:30 PM</w:t>
      </w:r>
      <w:r w:rsidRPr="00875D66">
        <w:t xml:space="preserve"> Mount</w:t>
      </w:r>
      <w:r w:rsidR="0075342E" w:rsidRPr="00875D66">
        <w:t>ain Standard or Daylight</w:t>
      </w:r>
      <w:r w:rsidRPr="00875D66">
        <w:t xml:space="preserve"> Time, whichever is in use at that time</w:t>
      </w:r>
      <w:r w:rsidR="00257144" w:rsidRPr="00875D66">
        <w:t>.</w:t>
      </w:r>
    </w:p>
    <w:p w14:paraId="3DDAEFB2" w14:textId="77777777" w:rsidR="0053402A" w:rsidRDefault="0053402A"/>
    <w:p w14:paraId="132A64D2" w14:textId="77777777" w:rsidR="0053402A" w:rsidRPr="00875D66" w:rsidRDefault="0053402A">
      <w:r w:rsidRPr="00010FA7">
        <w:t>“</w:t>
      </w:r>
      <w:r w:rsidRPr="00224CEE">
        <w:rPr>
          <w:b/>
        </w:rPr>
        <w:t>Confidential</w:t>
      </w:r>
      <w:r w:rsidRPr="00010FA7">
        <w:t>” means confidential financial information concerning offeror’s organization and data that qualifies as a trade secret in accordance with the Uniform Trade Secrets Act NMSA 1978 57-3-A-1 to 57-3A-7. See NMAC 1.4.1.45.</w:t>
      </w:r>
      <w:r w:rsidR="00224CEE">
        <w:t xml:space="preserve"> As one example, no information that could be obtained from a source outside this request for proposals can be considered confidential information.</w:t>
      </w:r>
    </w:p>
    <w:p w14:paraId="5C6A8801" w14:textId="77777777" w:rsidR="001206A3" w:rsidRPr="00875D66" w:rsidRDefault="001206A3"/>
    <w:p w14:paraId="7DF085A5" w14:textId="77777777" w:rsidR="001206A3" w:rsidRPr="00875D66" w:rsidRDefault="00655A90">
      <w:r w:rsidRPr="00875D66">
        <w:t>“</w:t>
      </w:r>
      <w:r w:rsidR="001206A3" w:rsidRPr="000D51B3">
        <w:rPr>
          <w:b/>
        </w:rPr>
        <w:t>Contract</w:t>
      </w:r>
      <w:r w:rsidR="001206A3" w:rsidRPr="00875D66">
        <w:t>" means a</w:t>
      </w:r>
      <w:r w:rsidR="00CC0A31" w:rsidRPr="00875D66">
        <w:t xml:space="preserve">ny agreement for the procurement of items of tangible personal property, services or construction. </w:t>
      </w:r>
      <w:r w:rsidR="001206A3" w:rsidRPr="00875D66">
        <w:t xml:space="preserve"> </w:t>
      </w:r>
    </w:p>
    <w:p w14:paraId="0F4411BE" w14:textId="77777777" w:rsidR="00BE19D6" w:rsidRPr="00875D66" w:rsidRDefault="00BE19D6"/>
    <w:p w14:paraId="416950CF" w14:textId="394581A1" w:rsidR="001206A3" w:rsidRPr="00875D66" w:rsidRDefault="00655A90">
      <w:r w:rsidRPr="00875D66">
        <w:t>“</w:t>
      </w:r>
      <w:r w:rsidR="001206A3" w:rsidRPr="000D51B3">
        <w:rPr>
          <w:b/>
        </w:rPr>
        <w:t>Contractor</w:t>
      </w:r>
      <w:r w:rsidR="001206A3" w:rsidRPr="00875D66">
        <w:t>" mean</w:t>
      </w:r>
      <w:r w:rsidR="00CC0A31" w:rsidRPr="00875D66">
        <w:t xml:space="preserve">s any business having a contract with a </w:t>
      </w:r>
      <w:r w:rsidR="00003C47">
        <w:t>District, State Agency</w:t>
      </w:r>
      <w:r w:rsidR="00CC0A31" w:rsidRPr="00875D66">
        <w:t xml:space="preserve"> or local public body</w:t>
      </w:r>
      <w:r w:rsidR="00F100DE" w:rsidRPr="00875D66">
        <w:t>.</w:t>
      </w:r>
    </w:p>
    <w:p w14:paraId="004DE42E" w14:textId="77777777" w:rsidR="005B4FF4" w:rsidRDefault="005B4FF4"/>
    <w:p w14:paraId="597757C8" w14:textId="77777777" w:rsidR="00495CB7" w:rsidRDefault="00495CB7">
      <w:r w:rsidRPr="00495CB7">
        <w:lastRenderedPageBreak/>
        <w:t>“</w:t>
      </w:r>
      <w:r w:rsidRPr="00495CB7">
        <w:rPr>
          <w:b/>
        </w:rPr>
        <w:t>Desirable</w:t>
      </w:r>
      <w:r w:rsidRPr="00495CB7">
        <w:t>" the terms "may", "can", "should", "preferably", or "prefers" identify a desirable or discretionary item or factor.</w:t>
      </w:r>
    </w:p>
    <w:p w14:paraId="526F6687" w14:textId="77777777" w:rsidR="00495CB7" w:rsidRPr="00875D66" w:rsidRDefault="00495CB7"/>
    <w:p w14:paraId="16BD1ED7" w14:textId="77777777" w:rsidR="001206A3" w:rsidRDefault="00655A90">
      <w:r w:rsidRPr="00875D66">
        <w:t>“</w:t>
      </w:r>
      <w:r w:rsidR="001206A3" w:rsidRPr="000D51B3">
        <w:rPr>
          <w:b/>
        </w:rPr>
        <w:t>Determination</w:t>
      </w:r>
      <w:r w:rsidR="001206A3" w:rsidRPr="00875D66">
        <w:t xml:space="preserve">" means the written documentation of a decision of a procurement </w:t>
      </w:r>
      <w:r w:rsidR="00CC0A31" w:rsidRPr="00875D66">
        <w:t>officer</w:t>
      </w:r>
      <w:r w:rsidR="001206A3" w:rsidRPr="00875D66">
        <w:t xml:space="preserve"> including findings of fact required to support a decision.  A determination becomes part of the procurement file</w:t>
      </w:r>
      <w:r w:rsidR="00CC0A31" w:rsidRPr="00875D66">
        <w:t xml:space="preserve"> to which it pertains.</w:t>
      </w:r>
    </w:p>
    <w:p w14:paraId="7054D0C1" w14:textId="77777777" w:rsidR="001C36B8" w:rsidRDefault="001C36B8"/>
    <w:p w14:paraId="00D9743A" w14:textId="2D2330F8" w:rsidR="001C36B8" w:rsidRPr="00875D66" w:rsidRDefault="001C36B8">
      <w:r w:rsidRPr="00875D66">
        <w:t>“</w:t>
      </w:r>
      <w:r>
        <w:rPr>
          <w:b/>
        </w:rPr>
        <w:t>District</w:t>
      </w:r>
      <w:r w:rsidRPr="00875D66">
        <w:t>” m</w:t>
      </w:r>
      <w:r w:rsidR="00F22455">
        <w:t xml:space="preserve">eans </w:t>
      </w:r>
      <w:r w:rsidR="00C933CE">
        <w:t>Cimarron Municipal Schools</w:t>
      </w:r>
      <w:r w:rsidR="00F22455">
        <w:t>, the entity</w:t>
      </w:r>
      <w:r w:rsidRPr="00875D66">
        <w:t xml:space="preserve"> sponsoring the Procurement action.</w:t>
      </w:r>
    </w:p>
    <w:p w14:paraId="314C8F24" w14:textId="77777777" w:rsidR="001206A3" w:rsidRPr="00875D66" w:rsidRDefault="001206A3"/>
    <w:p w14:paraId="611C2926" w14:textId="77777777" w:rsidR="00FA582C" w:rsidRPr="00875D66" w:rsidRDefault="007E66FF" w:rsidP="00FA582C">
      <w:r>
        <w:t>“</w:t>
      </w:r>
      <w:r w:rsidRPr="000D51B3">
        <w:rPr>
          <w:b/>
        </w:rPr>
        <w:t>Electronic Version/Copy</w:t>
      </w:r>
      <w:r>
        <w:t xml:space="preserve">” means </w:t>
      </w:r>
      <w:r w:rsidR="002F6041">
        <w:t>a digital form consisting of text, images or both readable on computers or other electronic devices that includes all content that the Original and Hard Copy proposals contain.</w:t>
      </w:r>
      <w:r w:rsidR="00FA582C" w:rsidRPr="00FA582C">
        <w:t xml:space="preserve"> </w:t>
      </w:r>
      <w:r w:rsidR="00AE7CD6">
        <w:t xml:space="preserve">The digital form may be submitted using a compact disc (cd) or USB flash drive. </w:t>
      </w:r>
      <w:r w:rsidR="00FA582C">
        <w:t>The electronic version/copy can NOT be emailed.</w:t>
      </w:r>
    </w:p>
    <w:p w14:paraId="106390AE" w14:textId="77777777" w:rsidR="002F6041" w:rsidRDefault="002F6041" w:rsidP="000C7B15"/>
    <w:p w14:paraId="56B2145D" w14:textId="77777777" w:rsidR="000C7B15" w:rsidRPr="00875D66" w:rsidRDefault="00655A90" w:rsidP="000C7B15">
      <w:r w:rsidRPr="00875D66">
        <w:t>“</w:t>
      </w:r>
      <w:r w:rsidR="000C7B15" w:rsidRPr="000D51B3">
        <w:rPr>
          <w:b/>
        </w:rPr>
        <w:t>Evaluation Committee</w:t>
      </w:r>
      <w:r w:rsidR="008A6C75">
        <w:rPr>
          <w:b/>
        </w:rPr>
        <w:t xml:space="preserve"> (</w:t>
      </w:r>
      <w:r w:rsidR="008A6C75" w:rsidRPr="008A6C75">
        <w:rPr>
          <w:b/>
          <w:i/>
          <w:sz w:val="22"/>
          <w:szCs w:val="22"/>
        </w:rPr>
        <w:t>Selection Committee</w:t>
      </w:r>
      <w:r w:rsidR="008A6C75">
        <w:rPr>
          <w:b/>
        </w:rPr>
        <w:t>)</w:t>
      </w:r>
      <w:r w:rsidR="000C7B15" w:rsidRPr="00875D66">
        <w:t xml:space="preserve">" means a body appointed to perform the evaluation of Offerors’ proposals. </w:t>
      </w:r>
    </w:p>
    <w:p w14:paraId="08C4139F" w14:textId="77777777" w:rsidR="000C7B15" w:rsidRPr="00875D66" w:rsidRDefault="000C7B15" w:rsidP="000C7B15"/>
    <w:p w14:paraId="65317A73" w14:textId="77777777" w:rsidR="000C7B15" w:rsidRPr="00875D66" w:rsidRDefault="00655A90" w:rsidP="000C7B15">
      <w:r w:rsidRPr="00875D66">
        <w:t>“</w:t>
      </w:r>
      <w:r w:rsidR="000C7B15" w:rsidRPr="000D51B3">
        <w:rPr>
          <w:b/>
        </w:rPr>
        <w:t>Evaluation Committee Report</w:t>
      </w:r>
      <w:r w:rsidR="000C7B15" w:rsidRPr="00875D66">
        <w:t>" means a report prepared by the Procurement Manager and the Evaluation Committee for contract award.  It will contain written determinations resulting from the procurement</w:t>
      </w:r>
      <w:r w:rsidR="00BE19D6" w:rsidRPr="00875D66">
        <w:t>.</w:t>
      </w:r>
    </w:p>
    <w:p w14:paraId="363376C1" w14:textId="77777777" w:rsidR="001206A3" w:rsidRPr="00875D66" w:rsidRDefault="001206A3"/>
    <w:p w14:paraId="6F5F8FF2" w14:textId="77777777" w:rsidR="001206A3" w:rsidRPr="00875D66" w:rsidRDefault="001206A3">
      <w:r w:rsidRPr="00875D66">
        <w:t>“</w:t>
      </w:r>
      <w:r w:rsidRPr="000D51B3">
        <w:rPr>
          <w:b/>
        </w:rPr>
        <w:t>Finalist</w:t>
      </w:r>
      <w:r w:rsidRPr="00875D66">
        <w:t xml:space="preserve">” means an </w:t>
      </w:r>
      <w:r w:rsidR="00C92567" w:rsidRPr="00875D66">
        <w:t>O</w:t>
      </w:r>
      <w:r w:rsidRPr="00875D66">
        <w:t>fferor who meet</w:t>
      </w:r>
      <w:r w:rsidR="000C7B15" w:rsidRPr="00875D66">
        <w:t>s</w:t>
      </w:r>
      <w:r w:rsidRPr="00875D66">
        <w:t xml:space="preserve"> all the mandatory specifications of this Request for Proposals and whose score on evaluation factors is sufficiently high to merit further consideration by the </w:t>
      </w:r>
      <w:r w:rsidR="002944B8" w:rsidRPr="00875D66">
        <w:t>Evaluation Committee</w:t>
      </w:r>
      <w:r w:rsidR="005B4FF4" w:rsidRPr="00875D66">
        <w:t>.</w:t>
      </w:r>
    </w:p>
    <w:p w14:paraId="40221BD8" w14:textId="77777777" w:rsidR="00F912FC" w:rsidRPr="00875D66" w:rsidRDefault="00F912FC" w:rsidP="005B4FF4">
      <w:pPr>
        <w:rPr>
          <w:szCs w:val="20"/>
        </w:rPr>
      </w:pPr>
    </w:p>
    <w:p w14:paraId="7792FAB7" w14:textId="77777777" w:rsidR="002E2881" w:rsidRPr="00875D66" w:rsidRDefault="002E2881" w:rsidP="002E2881">
      <w:r w:rsidRPr="00875D66">
        <w:t>“</w:t>
      </w:r>
      <w:r w:rsidRPr="000D51B3">
        <w:rPr>
          <w:b/>
        </w:rPr>
        <w:t>Hourly Rate</w:t>
      </w:r>
      <w:r w:rsidRPr="00875D66">
        <w:t xml:space="preserve">” means the proposed fully </w:t>
      </w:r>
      <w:r w:rsidR="0075342E" w:rsidRPr="00875D66">
        <w:t>loaded maximum hourly rates that</w:t>
      </w:r>
      <w:r w:rsidRPr="00875D66">
        <w:t xml:space="preserve"> include travel, per diem, fringe benefits and any overhead costs for contractor personnel, as well as subcontractor personnel if appropriate.</w:t>
      </w:r>
    </w:p>
    <w:p w14:paraId="5CA94919" w14:textId="77777777" w:rsidR="003B6928" w:rsidRPr="00875D66" w:rsidRDefault="003B6928"/>
    <w:p w14:paraId="19D035D3" w14:textId="011BC118" w:rsidR="001206A3" w:rsidRDefault="00D76EF1">
      <w:r w:rsidRPr="00875D66">
        <w:t>“</w:t>
      </w:r>
      <w:r w:rsidRPr="000D51B3">
        <w:rPr>
          <w:b/>
        </w:rPr>
        <w:t>IT</w:t>
      </w:r>
      <w:r w:rsidRPr="00875D66">
        <w:t>” means Information Technology</w:t>
      </w:r>
      <w:r w:rsidR="00BE19D6" w:rsidRPr="00875D66">
        <w:t>.</w:t>
      </w:r>
    </w:p>
    <w:p w14:paraId="56CD83C0" w14:textId="77777777" w:rsidR="00495CB7" w:rsidRPr="00875D66" w:rsidRDefault="00495CB7" w:rsidP="00495CB7"/>
    <w:p w14:paraId="2544329F" w14:textId="77777777" w:rsidR="003E35CE" w:rsidRPr="00875D66" w:rsidRDefault="00655A90">
      <w:r w:rsidRPr="00875D66">
        <w:t>“</w:t>
      </w:r>
      <w:r w:rsidR="001206A3" w:rsidRPr="000D51B3">
        <w:rPr>
          <w:b/>
        </w:rPr>
        <w:t>Mandatory</w:t>
      </w:r>
      <w:r w:rsidR="001206A3" w:rsidRPr="00875D66">
        <w:t xml:space="preserve">" – the terms "must", "shall", "will", "is required", or "are required", identify a mandatory item or factor.  Failure to meet a mandatory item or factor will result in the rejection of the </w:t>
      </w:r>
      <w:r w:rsidR="00C83020" w:rsidRPr="00875D66">
        <w:t>Offeror’s</w:t>
      </w:r>
      <w:r w:rsidR="001206A3" w:rsidRPr="00875D66">
        <w:t xml:space="preserve"> proposal</w:t>
      </w:r>
      <w:r w:rsidR="003E35CE" w:rsidRPr="00875D66">
        <w:t>.</w:t>
      </w:r>
    </w:p>
    <w:p w14:paraId="4456B762" w14:textId="77777777" w:rsidR="00436540" w:rsidRPr="00875D66" w:rsidRDefault="00436540"/>
    <w:p w14:paraId="4DC5F83A" w14:textId="77777777" w:rsidR="00880211" w:rsidRPr="00875D66" w:rsidRDefault="00880211">
      <w:r w:rsidRPr="00875D66">
        <w:t>“</w:t>
      </w:r>
      <w:r w:rsidRPr="000D51B3">
        <w:rPr>
          <w:b/>
        </w:rPr>
        <w:t>Minor Technical Irregularities</w:t>
      </w:r>
      <w:r w:rsidRPr="00875D66">
        <w:t xml:space="preserve">” </w:t>
      </w:r>
      <w:r w:rsidR="00102C69">
        <w:t xml:space="preserve">means </w:t>
      </w:r>
      <w:r w:rsidRPr="00875D66">
        <w:t xml:space="preserve">anything in the proposal that does not affect the price quality and quantity or any other mandatory requirement. </w:t>
      </w:r>
    </w:p>
    <w:p w14:paraId="3ED0A9CE" w14:textId="77777777" w:rsidR="00880211" w:rsidRPr="00875D66" w:rsidRDefault="00880211"/>
    <w:p w14:paraId="660F0A6B" w14:textId="77777777" w:rsidR="00436540" w:rsidRPr="00875D66" w:rsidRDefault="00655A90" w:rsidP="0031471A">
      <w:r w:rsidRPr="00875D66">
        <w:t>“</w:t>
      </w:r>
      <w:r w:rsidR="00436540" w:rsidRPr="000D51B3">
        <w:rPr>
          <w:b/>
        </w:rPr>
        <w:t>Multiple Source Award</w:t>
      </w:r>
      <w:r w:rsidR="00436540" w:rsidRPr="00875D66">
        <w:t>" means an award of an indefinite quantity contract for one or more similar services</w:t>
      </w:r>
      <w:r w:rsidR="00501C77" w:rsidRPr="00875D66">
        <w:t>, items of tangible personal property or construction</w:t>
      </w:r>
      <w:r w:rsidR="00436540" w:rsidRPr="00875D66">
        <w:t xml:space="preserve"> to more than one </w:t>
      </w:r>
      <w:r w:rsidR="00C83020" w:rsidRPr="00875D66">
        <w:t>Offeror</w:t>
      </w:r>
      <w:r w:rsidR="00436540" w:rsidRPr="00875D66">
        <w:t>.</w:t>
      </w:r>
    </w:p>
    <w:p w14:paraId="6A0F88C1" w14:textId="77777777" w:rsidR="001206A3" w:rsidRPr="00875D66" w:rsidRDefault="001206A3"/>
    <w:p w14:paraId="70FE44CE" w14:textId="77777777" w:rsidR="00BE19D6" w:rsidRDefault="00655A90">
      <w:r w:rsidRPr="00875D66">
        <w:t>“</w:t>
      </w:r>
      <w:r w:rsidR="001206A3" w:rsidRPr="000D51B3">
        <w:rPr>
          <w:b/>
        </w:rPr>
        <w:t>Offeror</w:t>
      </w:r>
      <w:r w:rsidR="001206A3" w:rsidRPr="00875D66">
        <w:t>" is any person, corporation, or partnership who chooses to submit a proposal</w:t>
      </w:r>
      <w:r w:rsidR="003E35CE" w:rsidRPr="00875D66">
        <w:t>.</w:t>
      </w:r>
    </w:p>
    <w:p w14:paraId="53A1CBFE" w14:textId="77777777" w:rsidR="00F22455" w:rsidRDefault="00F22455"/>
    <w:p w14:paraId="7EFD39DD" w14:textId="77777777" w:rsidR="00F22455" w:rsidRDefault="00F22455" w:rsidP="00F22455">
      <w:r w:rsidRPr="00495CB7">
        <w:rPr>
          <w:b/>
        </w:rPr>
        <w:t>"Owner"</w:t>
      </w:r>
      <w:r w:rsidRPr="00495CB7">
        <w:t xml:space="preserve"> is the District.</w:t>
      </w:r>
      <w:r>
        <w:t xml:space="preserve">  And </w:t>
      </w:r>
      <w:r w:rsidRPr="00495CB7">
        <w:rPr>
          <w:b/>
        </w:rPr>
        <w:t xml:space="preserve">“Co-Owner” </w:t>
      </w:r>
      <w:r w:rsidRPr="00495CB7">
        <w:t>is PSFA</w:t>
      </w:r>
    </w:p>
    <w:p w14:paraId="65A273DE" w14:textId="77777777" w:rsidR="00224CEE" w:rsidRDefault="00224CEE"/>
    <w:p w14:paraId="2443EE2E" w14:textId="7BA460FC" w:rsidR="00436540" w:rsidRPr="00875D66" w:rsidRDefault="00655A90" w:rsidP="0031471A">
      <w:r w:rsidRPr="00875D66">
        <w:lastRenderedPageBreak/>
        <w:t>“</w:t>
      </w:r>
      <w:r w:rsidR="00436540" w:rsidRPr="000D51B3">
        <w:rPr>
          <w:b/>
        </w:rPr>
        <w:t>Price Agreement</w:t>
      </w:r>
      <w:r w:rsidR="00436540" w:rsidRPr="00875D66">
        <w:t xml:space="preserve">" means a definite quantity contract or indefinite quantity contract which requires the contractor to furnish </w:t>
      </w:r>
      <w:r w:rsidR="00501C77" w:rsidRPr="00875D66">
        <w:t xml:space="preserve">items of tangible personal property, services or construction to a  </w:t>
      </w:r>
      <w:r w:rsidR="00003C47">
        <w:t>District</w:t>
      </w:r>
      <w:r w:rsidR="00501C77" w:rsidRPr="00875D66">
        <w:t xml:space="preserve"> or a local public body which issues a purchase order, if the purchase order is within the quantity limitations of the contract, if any.</w:t>
      </w:r>
      <w:r w:rsidR="00436540" w:rsidRPr="00875D66">
        <w:t xml:space="preserve">   </w:t>
      </w:r>
    </w:p>
    <w:p w14:paraId="5D152F14" w14:textId="77777777" w:rsidR="001206A3" w:rsidRDefault="001206A3"/>
    <w:p w14:paraId="10BC0057" w14:textId="77777777" w:rsidR="0034675A" w:rsidRDefault="0034675A">
      <w:r w:rsidRPr="0034675A">
        <w:rPr>
          <w:b/>
        </w:rPr>
        <w:t xml:space="preserve">“Primary Contractor” </w:t>
      </w:r>
      <w:r w:rsidRPr="0034675A">
        <w:t>is the contractor whose proposal is determined to be the most responsive, responsible offer in proposing to perform work.</w:t>
      </w:r>
    </w:p>
    <w:p w14:paraId="1765B691" w14:textId="77777777" w:rsidR="0034675A" w:rsidRPr="00875D66" w:rsidRDefault="0034675A"/>
    <w:p w14:paraId="34198B8E" w14:textId="156A63D7" w:rsidR="001206A3" w:rsidRDefault="00655A90">
      <w:r w:rsidRPr="00875D66">
        <w:t>“</w:t>
      </w:r>
      <w:r w:rsidR="001206A3" w:rsidRPr="000D51B3">
        <w:rPr>
          <w:b/>
        </w:rPr>
        <w:t xml:space="preserve">Procurement </w:t>
      </w:r>
      <w:r w:rsidR="00D46F7A" w:rsidRPr="000D51B3">
        <w:rPr>
          <w:b/>
        </w:rPr>
        <w:t>Manager</w:t>
      </w:r>
      <w:r w:rsidR="00D46F7A" w:rsidRPr="00875D66">
        <w:t>”</w:t>
      </w:r>
      <w:r w:rsidR="001206A3" w:rsidRPr="00875D66">
        <w:t xml:space="preserve"> means </w:t>
      </w:r>
      <w:r w:rsidR="00501C77" w:rsidRPr="00875D66">
        <w:t xml:space="preserve">any person </w:t>
      </w:r>
      <w:r w:rsidR="001206A3" w:rsidRPr="00875D66">
        <w:t>or</w:t>
      </w:r>
      <w:r w:rsidR="00257144" w:rsidRPr="00875D66">
        <w:t xml:space="preserve"> designee authorized</w:t>
      </w:r>
      <w:r w:rsidR="001206A3" w:rsidRPr="00875D66">
        <w:t xml:space="preserve"> </w:t>
      </w:r>
      <w:r w:rsidR="00501C77" w:rsidRPr="00875D66">
        <w:t xml:space="preserve">by a </w:t>
      </w:r>
      <w:r w:rsidR="00003C47">
        <w:t>District</w:t>
      </w:r>
      <w:r w:rsidR="00501C77" w:rsidRPr="00875D66">
        <w:t xml:space="preserve"> or local public body to enter into or administer contracts and make written determinations with respect thereto</w:t>
      </w:r>
      <w:r w:rsidR="00BE19D6" w:rsidRPr="00875D66">
        <w:t>.</w:t>
      </w:r>
    </w:p>
    <w:p w14:paraId="530B86E0" w14:textId="77777777" w:rsidR="00B64396" w:rsidRDefault="00B64396"/>
    <w:p w14:paraId="7C42135E" w14:textId="77777777" w:rsidR="00B64396" w:rsidRPr="00B64396" w:rsidRDefault="00B64396">
      <w:r w:rsidRPr="00B64396">
        <w:rPr>
          <w:b/>
        </w:rPr>
        <w:t>“Procurement Officer or Procurement Office”</w:t>
      </w:r>
      <w:r>
        <w:rPr>
          <w:b/>
        </w:rPr>
        <w:t xml:space="preserve"> </w:t>
      </w:r>
      <w:r>
        <w:t xml:space="preserve">as defined in State of New Mexico Procurement Code Section(s) 13-1-37, 13-1-38.1, and 13-1-97, shall be deemed to be synonymous. </w:t>
      </w:r>
    </w:p>
    <w:p w14:paraId="0DEDEEBE" w14:textId="77777777" w:rsidR="00BE19D6" w:rsidRPr="00875D66" w:rsidRDefault="00BE19D6"/>
    <w:p w14:paraId="7BECB095" w14:textId="2D84F35E" w:rsidR="006C2DCF" w:rsidRPr="00875D66" w:rsidRDefault="00655A90" w:rsidP="006C2DCF">
      <w:r w:rsidRPr="00875D66">
        <w:t>“</w:t>
      </w:r>
      <w:r w:rsidR="0068289C" w:rsidRPr="000D51B3">
        <w:rPr>
          <w:b/>
        </w:rPr>
        <w:t xml:space="preserve">Procuring </w:t>
      </w:r>
      <w:r w:rsidR="00003C47">
        <w:rPr>
          <w:b/>
        </w:rPr>
        <w:t>District</w:t>
      </w:r>
      <w:r w:rsidR="0068289C" w:rsidRPr="00875D66">
        <w:t xml:space="preserve">" means </w:t>
      </w:r>
      <w:r w:rsidR="00F04CAE" w:rsidRPr="00875D66">
        <w:t>all State of New Mexico agencies, commissions, institutions, political subdivisions</w:t>
      </w:r>
      <w:r w:rsidR="00003C47">
        <w:t>,Schoo</w:t>
      </w:r>
      <w:r w:rsidR="001C36B8">
        <w:t xml:space="preserve">l </w:t>
      </w:r>
      <w:r w:rsidR="00003C47">
        <w:t>Districts,</w:t>
      </w:r>
      <w:r w:rsidR="00F04CAE" w:rsidRPr="00875D66">
        <w:t xml:space="preserve"> and local public bodies allowed by law</w:t>
      </w:r>
      <w:r w:rsidR="00BE19D6" w:rsidRPr="00875D66">
        <w:t xml:space="preserve"> to entertain procurements</w:t>
      </w:r>
      <w:r w:rsidR="00F04CAE" w:rsidRPr="00875D66">
        <w:t>.</w:t>
      </w:r>
      <w:r w:rsidR="006C3BC3" w:rsidRPr="00875D66">
        <w:t xml:space="preserve"> </w:t>
      </w:r>
      <w:r w:rsidR="00F96C7F" w:rsidRPr="00875D66">
        <w:t xml:space="preserve"> </w:t>
      </w:r>
    </w:p>
    <w:p w14:paraId="423F41DC" w14:textId="77777777" w:rsidR="001206A3" w:rsidRPr="00875D66" w:rsidRDefault="006C2DCF">
      <w:r w:rsidRPr="00875D66">
        <w:t xml:space="preserve"> </w:t>
      </w:r>
    </w:p>
    <w:p w14:paraId="0FCE66F9" w14:textId="77777777" w:rsidR="001206A3" w:rsidRDefault="001206A3">
      <w:r w:rsidRPr="00875D66">
        <w:t>“</w:t>
      </w:r>
      <w:r w:rsidRPr="000D51B3">
        <w:rPr>
          <w:b/>
        </w:rPr>
        <w:t>Project</w:t>
      </w:r>
      <w:r w:rsidRPr="00875D66">
        <w:t xml:space="preserve">” means a temporary process undertaken to solve a well-defined goal or objective with clearly defined start and end times, a set of clearly defined tasks, and a budget. The project terminates once the project scope is achieved and project acceptance is given by the project executive </w:t>
      </w:r>
      <w:r w:rsidR="00EF51A7" w:rsidRPr="00875D66">
        <w:t>sponsor.</w:t>
      </w:r>
    </w:p>
    <w:p w14:paraId="7C510DF5" w14:textId="77777777" w:rsidR="0034675A" w:rsidRDefault="0034675A"/>
    <w:p w14:paraId="4C91765A" w14:textId="607922D5" w:rsidR="0034675A" w:rsidRDefault="0034675A">
      <w:r w:rsidRPr="0034675A">
        <w:rPr>
          <w:b/>
        </w:rPr>
        <w:t>"Public School Facilities Authority (PSFA)"</w:t>
      </w:r>
      <w:r w:rsidRPr="0034675A">
        <w:t xml:space="preserve"> is </w:t>
      </w:r>
      <w:r w:rsidR="003B7969">
        <w:t>a State</w:t>
      </w:r>
      <w:r w:rsidRPr="0034675A">
        <w:t xml:space="preserve"> </w:t>
      </w:r>
      <w:r w:rsidR="00003C47">
        <w:t>Agency</w:t>
      </w:r>
      <w:r w:rsidRPr="0034675A">
        <w:t>, under the Public School Capital Outlay Council (PSCOC) charged with responsibility for overseeing projects and</w:t>
      </w:r>
      <w:r>
        <w:t xml:space="preserve"> may/shall, in certain instances, </w:t>
      </w:r>
      <w:r w:rsidRPr="0034675A">
        <w:t>serve as the owner’s representative for work performed under this RFP.</w:t>
      </w:r>
    </w:p>
    <w:p w14:paraId="03762866" w14:textId="77777777" w:rsidR="0034675A" w:rsidRDefault="0034675A"/>
    <w:p w14:paraId="66F89264" w14:textId="77777777" w:rsidR="0034675A" w:rsidRDefault="0034675A">
      <w:r w:rsidRPr="0034675A">
        <w:rPr>
          <w:b/>
        </w:rPr>
        <w:t>"Public School Capital Outlay Council (PSCOC)"</w:t>
      </w:r>
      <w:r w:rsidRPr="0034675A">
        <w:t xml:space="preserve"> is the body with responsibility to approve allocations for public school capital outlay assistance.</w:t>
      </w:r>
    </w:p>
    <w:p w14:paraId="6914EF27" w14:textId="77777777" w:rsidR="00C87320" w:rsidRDefault="00C87320"/>
    <w:p w14:paraId="6327896D" w14:textId="77777777" w:rsidR="00C87320" w:rsidRPr="00875D66" w:rsidRDefault="00C87320">
      <w:r w:rsidRPr="00010FA7">
        <w:t>“</w:t>
      </w:r>
      <w:r w:rsidRPr="009300BF">
        <w:rPr>
          <w:b/>
        </w:rPr>
        <w:t>Redacted</w:t>
      </w:r>
      <w:r w:rsidRPr="00010FA7">
        <w:t xml:space="preserve">” means a version/copy of the proposal with the information considered confidential as defined by NMAC 1.4.1.45 and </w:t>
      </w:r>
      <w:r w:rsidR="00224CEE">
        <w:t xml:space="preserve">defined herein and </w:t>
      </w:r>
      <w:r w:rsidRPr="00010FA7">
        <w:t xml:space="preserve">outlined in Section II.C.8 of this RFP blacked out </w:t>
      </w:r>
      <w:r w:rsidR="009300BF">
        <w:t>BUT NOT</w:t>
      </w:r>
      <w:r w:rsidRPr="00010FA7">
        <w:t xml:space="preserve"> omitted or removed.</w:t>
      </w:r>
    </w:p>
    <w:p w14:paraId="7ED007C4" w14:textId="77777777" w:rsidR="001206A3" w:rsidRPr="00875D66" w:rsidRDefault="001206A3"/>
    <w:p w14:paraId="0DC6DCFF" w14:textId="77777777" w:rsidR="001206A3" w:rsidRPr="00875D66" w:rsidRDefault="00655A90">
      <w:r w:rsidRPr="00875D66">
        <w:t>“</w:t>
      </w:r>
      <w:r w:rsidR="001206A3" w:rsidRPr="000D51B3">
        <w:rPr>
          <w:b/>
        </w:rPr>
        <w:t>Request for Proposals</w:t>
      </w:r>
      <w:r w:rsidRPr="000D51B3">
        <w:rPr>
          <w:b/>
        </w:rPr>
        <w:t xml:space="preserve"> (RFP)</w:t>
      </w:r>
      <w:r w:rsidR="001206A3" w:rsidRPr="00875D66">
        <w:t>" means all documents, including those attached or incorporated by reference, used for soliciting proposals</w:t>
      </w:r>
      <w:r w:rsidR="00BE19D6" w:rsidRPr="00875D66">
        <w:t>.</w:t>
      </w:r>
    </w:p>
    <w:p w14:paraId="2118E09B" w14:textId="77777777" w:rsidR="001206A3" w:rsidRPr="00875D66" w:rsidRDefault="001206A3"/>
    <w:p w14:paraId="526D561A" w14:textId="77777777" w:rsidR="001206A3" w:rsidRPr="00875D66" w:rsidRDefault="00655A90">
      <w:r w:rsidRPr="00875D66">
        <w:t>“</w:t>
      </w:r>
      <w:r w:rsidR="001206A3" w:rsidRPr="000D51B3">
        <w:rPr>
          <w:b/>
        </w:rPr>
        <w:t>Responsible Offeror</w:t>
      </w:r>
      <w:r w:rsidR="001206A3" w:rsidRPr="00875D66">
        <w:t xml:space="preserve">" means an Offeror </w:t>
      </w:r>
      <w:r w:rsidR="005A33C6" w:rsidRPr="00875D66">
        <w:t xml:space="preserve">who </w:t>
      </w:r>
      <w:r w:rsidR="001206A3" w:rsidRPr="00875D66">
        <w:t>submit</w:t>
      </w:r>
      <w:r w:rsidR="005A33C6" w:rsidRPr="00875D66">
        <w:t xml:space="preserve">s a </w:t>
      </w:r>
      <w:r w:rsidR="001206A3" w:rsidRPr="00875D66">
        <w:t xml:space="preserve">responsive proposal and who has furnished, when required, information and data to prove that </w:t>
      </w:r>
      <w:r w:rsidR="005A33C6" w:rsidRPr="00875D66">
        <w:t>his</w:t>
      </w:r>
      <w:r w:rsidR="001206A3" w:rsidRPr="00875D66">
        <w:t xml:space="preserve"> financial resources, production or service facilities, personnel, service reputation and experience are adequate to make satisfactory delivery of the services</w:t>
      </w:r>
      <w:r w:rsidR="005A33C6" w:rsidRPr="00875D66">
        <w:t>, or items of tangible personal property</w:t>
      </w:r>
      <w:r w:rsidR="001206A3" w:rsidRPr="00875D66">
        <w:t xml:space="preserve"> described in the proposal</w:t>
      </w:r>
      <w:r w:rsidR="005A33C6" w:rsidRPr="00875D66">
        <w:t>.</w:t>
      </w:r>
    </w:p>
    <w:p w14:paraId="478CFB56" w14:textId="77777777" w:rsidR="001206A3" w:rsidRPr="00875D66" w:rsidRDefault="001206A3"/>
    <w:p w14:paraId="0692EE8F" w14:textId="77777777" w:rsidR="001206A3" w:rsidRPr="00875D66" w:rsidRDefault="00655A90">
      <w:r w:rsidRPr="00875D66">
        <w:t>“</w:t>
      </w:r>
      <w:r w:rsidR="001206A3" w:rsidRPr="000D51B3">
        <w:rPr>
          <w:b/>
        </w:rPr>
        <w:t>Responsive Offer</w:t>
      </w:r>
      <w:r w:rsidR="001206A3" w:rsidRPr="00875D66">
        <w:t>" or means an offer which conforms in all material respects to the requirements set forth in th</w:t>
      </w:r>
      <w:r w:rsidR="000C7B15" w:rsidRPr="00875D66">
        <w:t>e</w:t>
      </w:r>
      <w:r w:rsidR="001206A3" w:rsidRPr="00875D66">
        <w:t xml:space="preserve"> request for proposals.  Material respects of a request for proposals include, but are not limited to price, quality, quantity or delivery requirements.</w:t>
      </w:r>
    </w:p>
    <w:p w14:paraId="4DD68F08" w14:textId="77777777" w:rsidR="00EF51A7" w:rsidRDefault="00EF51A7" w:rsidP="00EF51A7"/>
    <w:p w14:paraId="3B3A10C1" w14:textId="77777777" w:rsidR="000D51B3" w:rsidRDefault="000D51B3" w:rsidP="00EF51A7">
      <w:r>
        <w:lastRenderedPageBreak/>
        <w:t>“</w:t>
      </w:r>
      <w:r w:rsidRPr="000D51B3">
        <w:rPr>
          <w:b/>
        </w:rPr>
        <w:t>Sealed</w:t>
      </w:r>
      <w:r>
        <w:t>”</w:t>
      </w:r>
      <w:r w:rsidR="009300BF">
        <w:t xml:space="preserve"> means, in terms of a non-electronic submission, that the proposal is enclosed in a package which is completely </w:t>
      </w:r>
      <w:r w:rsidR="00D60853">
        <w:t>fastened</w:t>
      </w:r>
      <w:r w:rsidR="000B77C2">
        <w:t xml:space="preserve"> in such a way that nothing can be added or removed</w:t>
      </w:r>
      <w:r w:rsidR="009300BF">
        <w:t xml:space="preserve">. Open packages submitted will not be accepted except for packages that </w:t>
      </w:r>
      <w:r w:rsidR="00630AA6">
        <w:t>may</w:t>
      </w:r>
      <w:r w:rsidR="009300BF">
        <w:t xml:space="preserve"> have been damaged by the delivery service itself.</w:t>
      </w:r>
      <w:r w:rsidR="00630AA6">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 By submitting a proposal, the Offeror agrees to and concurs with this process and accepts the determination of the Procurement Manager in such cases.</w:t>
      </w:r>
    </w:p>
    <w:p w14:paraId="3DA196B4" w14:textId="77777777" w:rsidR="009300BF" w:rsidRPr="00875D66" w:rsidRDefault="009300BF" w:rsidP="00EF51A7"/>
    <w:p w14:paraId="7B1F4204" w14:textId="77777777" w:rsidR="00F912FC" w:rsidRPr="00875D66" w:rsidRDefault="00655A90" w:rsidP="0031471A">
      <w:r w:rsidRPr="00875D66">
        <w:t>“</w:t>
      </w:r>
      <w:r w:rsidR="00F912FC" w:rsidRPr="000D51B3">
        <w:rPr>
          <w:b/>
        </w:rPr>
        <w:t>Staff</w:t>
      </w:r>
      <w:r w:rsidR="00F912FC" w:rsidRPr="00875D66">
        <w:t>" means an</w:t>
      </w:r>
      <w:r w:rsidR="00F96C7F" w:rsidRPr="00875D66">
        <w:t>y</w:t>
      </w:r>
      <w:r w:rsidR="00F912FC" w:rsidRPr="00875D66">
        <w:t xml:space="preserve"> individual who is </w:t>
      </w:r>
      <w:r w:rsidR="00F96C7F" w:rsidRPr="00875D66">
        <w:t xml:space="preserve">a </w:t>
      </w:r>
      <w:r w:rsidR="00F912FC" w:rsidRPr="00875D66">
        <w:t>full-time, part-time, or an independently contracted employee with the Offerors</w:t>
      </w:r>
      <w:r w:rsidR="00F96C7F" w:rsidRPr="00875D66">
        <w:t>’</w:t>
      </w:r>
      <w:r w:rsidR="00F912FC" w:rsidRPr="00875D66">
        <w:t xml:space="preserve"> company.  </w:t>
      </w:r>
    </w:p>
    <w:p w14:paraId="7934905B" w14:textId="77777777" w:rsidR="002E2881" w:rsidRPr="00875D66" w:rsidRDefault="002E2881"/>
    <w:p w14:paraId="7092EB77" w14:textId="77777777" w:rsidR="002E2881" w:rsidRPr="00875D66" w:rsidRDefault="002E2881" w:rsidP="002E2881">
      <w:r w:rsidRPr="00875D66">
        <w:t>“</w:t>
      </w:r>
      <w:r w:rsidRPr="000D51B3">
        <w:rPr>
          <w:b/>
        </w:rPr>
        <w:t>State (the State)</w:t>
      </w:r>
      <w:r w:rsidRPr="00875D66">
        <w:t>” means the State of New Mexico.</w:t>
      </w:r>
    </w:p>
    <w:p w14:paraId="4F603089" w14:textId="77777777" w:rsidR="002E2881" w:rsidRPr="00875D66" w:rsidRDefault="002E2881" w:rsidP="002E2881"/>
    <w:p w14:paraId="3832DECC" w14:textId="22D7B000" w:rsidR="002E2881" w:rsidRPr="00875D66" w:rsidRDefault="00F912FC" w:rsidP="002E2881">
      <w:r w:rsidRPr="00875D66">
        <w:t>“</w:t>
      </w:r>
      <w:r w:rsidRPr="000D51B3">
        <w:rPr>
          <w:b/>
        </w:rPr>
        <w:t xml:space="preserve">State </w:t>
      </w:r>
      <w:r w:rsidR="006056ED">
        <w:rPr>
          <w:b/>
        </w:rPr>
        <w:t>Agency</w:t>
      </w:r>
      <w:r w:rsidR="00655A90" w:rsidRPr="00875D66">
        <w:t>”</w:t>
      </w:r>
      <w:r w:rsidR="002E2881" w:rsidRPr="00875D66">
        <w:t xml:space="preserve"> means any </w:t>
      </w:r>
      <w:r w:rsidR="000C7B15" w:rsidRPr="00875D66">
        <w:t xml:space="preserve">department, commission, council, board, committee, institution, legislative body, </w:t>
      </w:r>
      <w:r w:rsidR="006056ED">
        <w:t>Agency</w:t>
      </w:r>
      <w:r w:rsidR="000C7B15" w:rsidRPr="00875D66">
        <w:t xml:space="preserve"> government corporation, educational institution or official of the executive, legislative or judicial branch of the government of this state. </w:t>
      </w:r>
    </w:p>
    <w:p w14:paraId="129A0896" w14:textId="77777777" w:rsidR="003E35CE" w:rsidRPr="00875D66" w:rsidRDefault="003E35CE" w:rsidP="002E2881"/>
    <w:p w14:paraId="3A48191E" w14:textId="77777777" w:rsidR="00102C69" w:rsidRDefault="00102C69" w:rsidP="00102C69">
      <w:r>
        <w:t>“</w:t>
      </w:r>
      <w:r>
        <w:rPr>
          <w:b/>
        </w:rPr>
        <w:t>Statement of Concurrence”</w:t>
      </w:r>
      <w:r w:rsidRPr="00D6486E">
        <w:t xml:space="preserve"> means an affirmative statement from the Offeror to the required specification agreeing to comply and concur with the stated requirement(s). This statement shall be included in Offerors proposal. (E.g. “We concur”, “Understands and Complies”, “Compl</w:t>
      </w:r>
      <w:r>
        <w:t>y”, “Will Comply if Applicable”</w:t>
      </w:r>
      <w:r w:rsidRPr="00D6486E">
        <w:t xml:space="preserve"> etc.)</w:t>
      </w:r>
    </w:p>
    <w:p w14:paraId="7AF85755" w14:textId="77777777" w:rsidR="00C87320" w:rsidRDefault="00C87320" w:rsidP="00102C69"/>
    <w:p w14:paraId="243B4401" w14:textId="77777777" w:rsidR="00C87320" w:rsidRDefault="00C87320" w:rsidP="00102C69">
      <w:r w:rsidRPr="00010FA7">
        <w:t>“</w:t>
      </w:r>
      <w:r w:rsidRPr="004D46D2">
        <w:rPr>
          <w:b/>
        </w:rPr>
        <w:t>Unredacted</w:t>
      </w:r>
      <w:r w:rsidRPr="00010FA7">
        <w:t xml:space="preserve">” means a version/copy of the proposal containing all complete information </w:t>
      </w:r>
      <w:r w:rsidR="004D46D2">
        <w:t>including any that the Offeror would otherwise conside</w:t>
      </w:r>
      <w:r w:rsidRPr="00010FA7">
        <w:t>r confidential</w:t>
      </w:r>
      <w:r w:rsidR="004D46D2">
        <w:t>, such copy for use only</w:t>
      </w:r>
      <w:r w:rsidRPr="00010FA7">
        <w:t xml:space="preserve"> for the purposes of evaluation.</w:t>
      </w:r>
    </w:p>
    <w:p w14:paraId="10AC920A" w14:textId="77777777" w:rsidR="003E35CE" w:rsidRDefault="003E35CE" w:rsidP="0031471A"/>
    <w:p w14:paraId="476B3B89" w14:textId="77777777" w:rsidR="008A6C75" w:rsidRDefault="008A6C75" w:rsidP="008A6C75">
      <w:r w:rsidRPr="008A6C75">
        <w:rPr>
          <w:b/>
        </w:rPr>
        <w:t>"User"</w:t>
      </w:r>
      <w:r w:rsidRPr="008A6C75">
        <w:t xml:space="preserve"> means the school district staff occupying the facility or facilities, for which a project(s) is being designed, repaired, renovated or corrected.</w:t>
      </w:r>
    </w:p>
    <w:p w14:paraId="20CB65D3" w14:textId="77777777" w:rsidR="00F22455" w:rsidRPr="008A6C75" w:rsidRDefault="00F22455" w:rsidP="008A6C75"/>
    <w:p w14:paraId="2D428428" w14:textId="4787AFFD" w:rsidR="008A6C75" w:rsidRDefault="008A6C75" w:rsidP="008A6C75">
      <w:r w:rsidRPr="008A6C75">
        <w:rPr>
          <w:b/>
        </w:rPr>
        <w:t>"User Contact"</w:t>
      </w:r>
      <w:r w:rsidRPr="008A6C75">
        <w:t xml:space="preserve"> is the person designated by the </w:t>
      </w:r>
      <w:r w:rsidR="00003C47">
        <w:t>District</w:t>
      </w:r>
      <w:r w:rsidRPr="008A6C75">
        <w:t xml:space="preserve"> to speak on behalf of the School District staff concerning the scope of work and programming requirements for the project(s).</w:t>
      </w:r>
    </w:p>
    <w:p w14:paraId="6BD4B8E3" w14:textId="77777777" w:rsidR="008A6C75" w:rsidRDefault="008A6C75" w:rsidP="0031471A"/>
    <w:p w14:paraId="5AC5CBCF" w14:textId="77777777" w:rsidR="00102C69" w:rsidRPr="00875D66" w:rsidRDefault="00102C69" w:rsidP="00102C69">
      <w:r>
        <w:t>“</w:t>
      </w:r>
      <w:r w:rsidRPr="00FD5287">
        <w:rPr>
          <w:b/>
        </w:rPr>
        <w:t>Written</w:t>
      </w:r>
      <w:r>
        <w:t>” means t</w:t>
      </w:r>
      <w:r w:rsidRPr="00875D66">
        <w:t>ypewritten on standard 8 ½ x 11 inch paper</w:t>
      </w:r>
      <w:r>
        <w:t>.  L</w:t>
      </w:r>
      <w:r w:rsidRPr="00875D66">
        <w:t>arger paper is permissible for charts, spreadsheets, etc.</w:t>
      </w:r>
    </w:p>
    <w:p w14:paraId="71289B0A" w14:textId="77777777" w:rsidR="002E2881" w:rsidRDefault="002E2881" w:rsidP="002E2881"/>
    <w:p w14:paraId="3DD0BC7A" w14:textId="77777777" w:rsidR="00B01541" w:rsidRPr="00B01541" w:rsidRDefault="00B01541" w:rsidP="00B01541">
      <w:r w:rsidRPr="00B01541">
        <w:t xml:space="preserve">The terms </w:t>
      </w:r>
      <w:r w:rsidRPr="00B01541">
        <w:rPr>
          <w:b/>
        </w:rPr>
        <w:t>"must,"</w:t>
      </w:r>
      <w:r w:rsidRPr="00B01541">
        <w:t xml:space="preserve"> </w:t>
      </w:r>
      <w:r w:rsidRPr="00B01541">
        <w:rPr>
          <w:b/>
        </w:rPr>
        <w:t>"shall," "will," "is required,"</w:t>
      </w:r>
      <w:r w:rsidRPr="00B01541">
        <w:t xml:space="preserve"> or </w:t>
      </w:r>
      <w:r w:rsidRPr="00B01541">
        <w:rPr>
          <w:b/>
        </w:rPr>
        <w:t>"are re</w:t>
      </w:r>
      <w:r w:rsidRPr="00B01541">
        <w:rPr>
          <w:b/>
        </w:rPr>
        <w:softHyphen/>
        <w:t>quired</w:t>
      </w:r>
      <w:r w:rsidRPr="00B01541">
        <w:rPr>
          <w:b/>
        </w:rPr>
        <w:softHyphen/>
        <w:t>"</w:t>
      </w:r>
      <w:r w:rsidRPr="00B01541">
        <w:t xml:space="preserve"> identify </w:t>
      </w:r>
      <w:r w:rsidRPr="00B01541">
        <w:rPr>
          <w:i/>
        </w:rPr>
        <w:t>a necessary</w:t>
      </w:r>
      <w:r w:rsidRPr="00B01541">
        <w:t xml:space="preserve"> item or factor.  Failure to comply </w:t>
      </w:r>
      <w:r w:rsidRPr="00B01541">
        <w:rPr>
          <w:i/>
        </w:rPr>
        <w:t>with such</w:t>
      </w:r>
      <w:r w:rsidRPr="00B01541">
        <w:t xml:space="preserve"> an item or factor </w:t>
      </w:r>
      <w:r w:rsidRPr="00B01541">
        <w:rPr>
          <w:i/>
        </w:rPr>
        <w:t>may</w:t>
      </w:r>
      <w:r w:rsidRPr="00B01541">
        <w:t xml:space="preserve"> result in the rejection of the Offerors proposal.</w:t>
      </w:r>
    </w:p>
    <w:p w14:paraId="0BDB7941" w14:textId="77777777" w:rsidR="00B01541" w:rsidRPr="00B01541" w:rsidRDefault="00B01541" w:rsidP="00B01541"/>
    <w:p w14:paraId="7DC7596C" w14:textId="77777777" w:rsidR="00B01541" w:rsidRDefault="00B01541" w:rsidP="00B01541">
      <w:r w:rsidRPr="00B01541">
        <w:t xml:space="preserve">The terms </w:t>
      </w:r>
      <w:r w:rsidRPr="00B01541">
        <w:rPr>
          <w:b/>
        </w:rPr>
        <w:t>"can," "may," "should," "preferably,"</w:t>
      </w:r>
      <w:r w:rsidRPr="00B01541">
        <w:t xml:space="preserve"> or </w:t>
      </w:r>
      <w:r w:rsidRPr="00B01541">
        <w:rPr>
          <w:b/>
        </w:rPr>
        <w:t>"pre</w:t>
      </w:r>
      <w:r w:rsidRPr="00B01541">
        <w:rPr>
          <w:b/>
        </w:rPr>
        <w:softHyphen/>
        <w:t>fers"</w:t>
      </w:r>
      <w:r w:rsidRPr="00B01541">
        <w:t xml:space="preserve"> identifies a desirable or discretionary item or factor. Failure to comply with such an item or factor</w:t>
      </w:r>
      <w:r w:rsidRPr="00B01541">
        <w:rPr>
          <w:i/>
        </w:rPr>
        <w:t xml:space="preserve"> may</w:t>
      </w:r>
      <w:r w:rsidRPr="00B01541">
        <w:t xml:space="preserve"> result in the rejection of the Offerors proposal.  </w:t>
      </w:r>
      <w:r w:rsidRPr="00B01541">
        <w:rPr>
          <w:i/>
        </w:rPr>
        <w:t>Rejection of the proposal will be subject to review by the Selection Committee and the final decision on rejection will be made by the Committee Chairman.</w:t>
      </w:r>
    </w:p>
    <w:p w14:paraId="63BE87E2" w14:textId="77777777" w:rsidR="00102C69" w:rsidRPr="00875D66" w:rsidRDefault="00102C69" w:rsidP="002E2881"/>
    <w:p w14:paraId="1F6FC87D" w14:textId="4B0D4247" w:rsidR="001206A3" w:rsidRPr="00875D66" w:rsidRDefault="001206A3" w:rsidP="00C60EC2">
      <w:pPr>
        <w:pStyle w:val="Heading2"/>
        <w:numPr>
          <w:ilvl w:val="0"/>
          <w:numId w:val="100"/>
        </w:numPr>
        <w:rPr>
          <w:rFonts w:cs="Times New Roman"/>
        </w:rPr>
      </w:pPr>
      <w:bookmarkStart w:id="13" w:name="Lib"/>
      <w:bookmarkStart w:id="14" w:name="_Toc377565308"/>
      <w:bookmarkStart w:id="15" w:name="_Toc443037798"/>
      <w:bookmarkEnd w:id="13"/>
      <w:r w:rsidRPr="00875D66">
        <w:rPr>
          <w:rFonts w:cs="Times New Roman"/>
        </w:rPr>
        <w:lastRenderedPageBreak/>
        <w:t>PROCUREMENT LIBRARY</w:t>
      </w:r>
      <w:bookmarkEnd w:id="14"/>
      <w:bookmarkEnd w:id="15"/>
    </w:p>
    <w:p w14:paraId="1E6B1FA8" w14:textId="77777777" w:rsidR="002E2881" w:rsidRPr="00875D66" w:rsidRDefault="002E2881" w:rsidP="002E2881">
      <w:r w:rsidRPr="00875D66">
        <w:t xml:space="preserve">A procurement library has been established.  Offerors are encouraged to review the material contained in the Procurement Library by selecting the link provided in the electronic version of this document through your own internet connection or by contacting the Procurement Manager and scheduling an appointment.  </w:t>
      </w:r>
      <w:r w:rsidR="00B01541" w:rsidRPr="00B01541">
        <w:t>As a service to the potential Offerors, the Procurement Manager will make copies of those documents that are not available on-line.</w:t>
      </w:r>
      <w:r w:rsidRPr="00875D66">
        <w:t xml:space="preserve"> The library contains information listed below:</w:t>
      </w:r>
    </w:p>
    <w:p w14:paraId="0EAA2502" w14:textId="77777777" w:rsidR="00EF51A7" w:rsidRPr="00875D66" w:rsidRDefault="00EF51A7" w:rsidP="00EF51A7"/>
    <w:p w14:paraId="305A8150" w14:textId="77777777" w:rsidR="009D6209" w:rsidRPr="00875D66" w:rsidRDefault="002E2881" w:rsidP="00C25F30">
      <w:r w:rsidRPr="00875D66">
        <w:t xml:space="preserve">Procurement Regulations and Request for Proposal – RFP instructions: </w:t>
      </w:r>
    </w:p>
    <w:p w14:paraId="73556D35" w14:textId="77777777" w:rsidR="00B01541" w:rsidRPr="00875D66" w:rsidRDefault="00B01541" w:rsidP="00EF51A7"/>
    <w:p w14:paraId="2F4B867D" w14:textId="77777777" w:rsidR="00B01541" w:rsidRPr="00B01541" w:rsidRDefault="00B01541" w:rsidP="00B01541">
      <w:pPr>
        <w:tabs>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720"/>
        <w:rPr>
          <w:b/>
          <w:spacing w:val="-3"/>
        </w:rPr>
      </w:pPr>
      <w:r w:rsidRPr="00B01541">
        <w:rPr>
          <w:spacing w:val="-3"/>
        </w:rPr>
        <w:t>The library contains the information listed below:</w:t>
      </w:r>
      <w:bookmarkStart w:id="16" w:name="_Toc62885221"/>
      <w:bookmarkStart w:id="17" w:name="_Toc62965033"/>
      <w:bookmarkStart w:id="18" w:name="_Toc62965096"/>
    </w:p>
    <w:p w14:paraId="7F73232D" w14:textId="77777777" w:rsidR="00B01541" w:rsidRPr="00B01541" w:rsidRDefault="00B01541" w:rsidP="00B01541">
      <w:pPr>
        <w:tabs>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720"/>
        <w:rPr>
          <w:b/>
          <w:spacing w:val="-3"/>
        </w:rPr>
      </w:pPr>
    </w:p>
    <w:p w14:paraId="7F197745" w14:textId="77777777" w:rsidR="00B01541" w:rsidRPr="00B01541" w:rsidRDefault="00B01541" w:rsidP="00B01541">
      <w:pPr>
        <w:tabs>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720"/>
        <w:rPr>
          <w:spacing w:val="-3"/>
        </w:rPr>
      </w:pPr>
      <w:r w:rsidRPr="00B01541">
        <w:rPr>
          <w:b/>
          <w:spacing w:val="-3"/>
        </w:rPr>
        <w:t>Procurement Regulations, 1.4.1 NMAC</w:t>
      </w:r>
      <w:bookmarkEnd w:id="16"/>
      <w:bookmarkEnd w:id="17"/>
      <w:bookmarkEnd w:id="18"/>
      <w:r w:rsidRPr="00B01541">
        <w:rPr>
          <w:spacing w:val="-3"/>
        </w:rPr>
        <w:t xml:space="preserve">  </w:t>
      </w:r>
    </w:p>
    <w:p w14:paraId="0F019113" w14:textId="77777777" w:rsidR="00B01541" w:rsidRPr="00B01541" w:rsidRDefault="00B01541" w:rsidP="00B01541">
      <w:pPr>
        <w:tabs>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720"/>
        <w:rPr>
          <w:spacing w:val="-3"/>
        </w:rPr>
      </w:pPr>
      <w:r w:rsidRPr="00B01541">
        <w:rPr>
          <w:spacing w:val="-3"/>
        </w:rPr>
        <w:t xml:space="preserve">A copy may be obtained from the following website: </w:t>
      </w:r>
      <w:hyperlink r:id="rId14" w:history="1">
        <w:r w:rsidRPr="00B01541">
          <w:rPr>
            <w:color w:val="0000FF"/>
            <w:spacing w:val="-3"/>
            <w:u w:val="single"/>
          </w:rPr>
          <w:t>www.state.nm.us/spd</w:t>
        </w:r>
      </w:hyperlink>
    </w:p>
    <w:p w14:paraId="4A2734E2" w14:textId="77777777" w:rsidR="00B01541" w:rsidRPr="00B01541" w:rsidRDefault="00B01541" w:rsidP="00B01541">
      <w:pPr>
        <w:keepNext/>
        <w:keepLines/>
        <w:tabs>
          <w:tab w:val="left" w:pos="720"/>
          <w:tab w:val="center" w:pos="4680"/>
        </w:tabs>
        <w:suppressAutoHyphens/>
        <w:rPr>
          <w:b/>
          <w:spacing w:val="-3"/>
        </w:rPr>
      </w:pPr>
    </w:p>
    <w:p w14:paraId="5D2497AB" w14:textId="77777777" w:rsidR="00B01541" w:rsidRPr="00B01541" w:rsidRDefault="00B01541" w:rsidP="00B01541">
      <w:pPr>
        <w:ind w:firstLine="720"/>
        <w:rPr>
          <w:b/>
          <w:spacing w:val="-3"/>
        </w:rPr>
      </w:pPr>
      <w:bookmarkStart w:id="19" w:name="_Toc62885222"/>
      <w:bookmarkStart w:id="20" w:name="_Toc62965034"/>
      <w:bookmarkStart w:id="21" w:name="_Toc62965097"/>
      <w:r w:rsidRPr="00B01541">
        <w:t xml:space="preserve">●   </w:t>
      </w:r>
      <w:r w:rsidRPr="00B01541">
        <w:rPr>
          <w:b/>
        </w:rPr>
        <w:t xml:space="preserve">Guidelines to the New Mexico Public School Adequacy </w:t>
      </w:r>
      <w:bookmarkEnd w:id="19"/>
      <w:bookmarkEnd w:id="20"/>
      <w:bookmarkEnd w:id="21"/>
      <w:r w:rsidRPr="00B01541">
        <w:rPr>
          <w:b/>
        </w:rPr>
        <w:t>Standards, etc</w:t>
      </w:r>
      <w:r w:rsidRPr="00B01541">
        <w:rPr>
          <w:b/>
          <w:spacing w:val="-3"/>
        </w:rPr>
        <w:t xml:space="preserve">. </w:t>
      </w:r>
    </w:p>
    <w:p w14:paraId="5FDB6598" w14:textId="77777777" w:rsidR="00B01541" w:rsidRPr="00B01541" w:rsidRDefault="00B01541" w:rsidP="00B01541">
      <w:pPr>
        <w:ind w:firstLine="720"/>
        <w:rPr>
          <w:b/>
          <w:spacing w:val="-3"/>
        </w:rPr>
      </w:pPr>
    </w:p>
    <w:p w14:paraId="7ED55653" w14:textId="77777777" w:rsidR="00B01541" w:rsidRPr="00B01541" w:rsidRDefault="00B01541" w:rsidP="00087BCF">
      <w:pPr>
        <w:numPr>
          <w:ilvl w:val="0"/>
          <w:numId w:val="30"/>
        </w:numPr>
        <w:rPr>
          <w:spacing w:val="-3"/>
        </w:rPr>
      </w:pPr>
      <w:r w:rsidRPr="00B01541">
        <w:rPr>
          <w:spacing w:val="-3"/>
        </w:rPr>
        <w:t xml:space="preserve">NMAC 6.27.30 Statewide Adequacy Standards   </w:t>
      </w:r>
    </w:p>
    <w:p w14:paraId="595DB3C0" w14:textId="77777777" w:rsidR="00B01541" w:rsidRPr="00B01541" w:rsidRDefault="00B01541" w:rsidP="00087BCF">
      <w:pPr>
        <w:numPr>
          <w:ilvl w:val="0"/>
          <w:numId w:val="30"/>
        </w:numPr>
        <w:rPr>
          <w:spacing w:val="-3"/>
        </w:rPr>
      </w:pPr>
      <w:r w:rsidRPr="00B01541">
        <w:rPr>
          <w:spacing w:val="-3"/>
        </w:rPr>
        <w:t xml:space="preserve">NMAC Rules – Public School Capital Outlay Council   </w:t>
      </w:r>
    </w:p>
    <w:p w14:paraId="7AC5A17E" w14:textId="77777777" w:rsidR="00B01541" w:rsidRPr="00B01541" w:rsidRDefault="00B01541" w:rsidP="00087BCF">
      <w:pPr>
        <w:numPr>
          <w:ilvl w:val="0"/>
          <w:numId w:val="30"/>
        </w:numPr>
        <w:rPr>
          <w:spacing w:val="-3"/>
        </w:rPr>
      </w:pPr>
      <w:r w:rsidRPr="00B01541">
        <w:rPr>
          <w:spacing w:val="-3"/>
        </w:rPr>
        <w:t xml:space="preserve">Master Facility Plan   </w:t>
      </w:r>
    </w:p>
    <w:p w14:paraId="7EBAA605" w14:textId="3C2950EB" w:rsidR="009F093D" w:rsidRPr="009F093D" w:rsidRDefault="00B01541" w:rsidP="00087BCF">
      <w:pPr>
        <w:numPr>
          <w:ilvl w:val="0"/>
          <w:numId w:val="30"/>
        </w:numPr>
        <w:rPr>
          <w:spacing w:val="-3"/>
        </w:rPr>
      </w:pPr>
      <w:r w:rsidRPr="00B01541">
        <w:rPr>
          <w:spacing w:val="-3"/>
        </w:rPr>
        <w:t xml:space="preserve">Public School Capital Outlay Council Awards   </w:t>
      </w:r>
      <w:bookmarkStart w:id="22" w:name="_Toc438116375"/>
    </w:p>
    <w:p w14:paraId="15B51D3A" w14:textId="77777777" w:rsidR="00B269E0" w:rsidRDefault="00B269E0" w:rsidP="009F093D">
      <w:pPr>
        <w:rPr>
          <w:b/>
          <w:bCs/>
          <w:spacing w:val="-3"/>
        </w:rPr>
      </w:pPr>
    </w:p>
    <w:p w14:paraId="3B816769" w14:textId="16DB60B7" w:rsidR="009F093D" w:rsidRPr="00B269E0" w:rsidRDefault="00B01541" w:rsidP="00B269E0">
      <w:pPr>
        <w:tabs>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720"/>
        <w:rPr>
          <w:spacing w:val="-3"/>
        </w:rPr>
      </w:pPr>
      <w:r w:rsidRPr="00B269E0">
        <w:rPr>
          <w:spacing w:val="-3"/>
        </w:rPr>
        <w:t xml:space="preserve">Copies may be obtained from the following website: </w:t>
      </w:r>
      <w:hyperlink r:id="rId15" w:history="1">
        <w:r w:rsidRPr="00B269E0">
          <w:rPr>
            <w:spacing w:val="-3"/>
          </w:rPr>
          <w:t>www.nmpsfa.org</w:t>
        </w:r>
      </w:hyperlink>
    </w:p>
    <w:p w14:paraId="19F6B405" w14:textId="6E690C85" w:rsidR="000074FD" w:rsidRPr="00875D66" w:rsidRDefault="00894DB7" w:rsidP="00B269E0">
      <w:pPr>
        <w:pStyle w:val="Heading1"/>
        <w:jc w:val="left"/>
        <w:rPr>
          <w:rFonts w:cs="Times New Roman"/>
        </w:rPr>
      </w:pPr>
      <w:r w:rsidRPr="00875D66">
        <w:rPr>
          <w:rFonts w:cs="Times New Roman"/>
          <w:b w:val="0"/>
          <w:bCs w:val="0"/>
          <w:kern w:val="0"/>
          <w:sz w:val="24"/>
          <w:szCs w:val="24"/>
        </w:rPr>
        <w:br w:type="page"/>
      </w:r>
      <w:bookmarkStart w:id="23" w:name="_Toc377565309"/>
      <w:bookmarkStart w:id="24" w:name="_Toc443037799"/>
      <w:r w:rsidR="000074FD" w:rsidRPr="00875D66">
        <w:rPr>
          <w:rFonts w:cs="Times New Roman"/>
        </w:rPr>
        <w:lastRenderedPageBreak/>
        <w:t>II. CONDITIONS GOVERNING THE PROCUREMENT</w:t>
      </w:r>
      <w:bookmarkEnd w:id="22"/>
      <w:bookmarkEnd w:id="23"/>
      <w:bookmarkEnd w:id="24"/>
    </w:p>
    <w:p w14:paraId="2864E681" w14:textId="77777777" w:rsidR="000074FD" w:rsidRDefault="000074FD" w:rsidP="009F093D">
      <w:r w:rsidRPr="00875D66">
        <w:t xml:space="preserve">This section of the RFP contains the schedule, description and conditions governing the procurement.  </w:t>
      </w:r>
    </w:p>
    <w:p w14:paraId="41EBAFAA" w14:textId="35921B55" w:rsidR="000074FD" w:rsidRPr="006B5A08" w:rsidRDefault="000074FD" w:rsidP="00087BCF">
      <w:pPr>
        <w:pStyle w:val="Heading2"/>
        <w:numPr>
          <w:ilvl w:val="0"/>
          <w:numId w:val="99"/>
        </w:numPr>
        <w:rPr>
          <w:rFonts w:cs="Times New Roman"/>
        </w:rPr>
      </w:pPr>
      <w:bookmarkStart w:id="25" w:name="_Toc377565310"/>
      <w:bookmarkStart w:id="26" w:name="_Toc443037800"/>
      <w:r w:rsidRPr="006B5A08">
        <w:rPr>
          <w:rFonts w:cs="Times New Roman"/>
        </w:rPr>
        <w:t>SEQUENCE OF EVENTS</w:t>
      </w:r>
      <w:bookmarkEnd w:id="25"/>
      <w:bookmarkEnd w:id="26"/>
    </w:p>
    <w:p w14:paraId="09BEED92" w14:textId="77777777" w:rsidR="000074FD" w:rsidRPr="00875D66" w:rsidRDefault="000074FD" w:rsidP="009F093D">
      <w:r w:rsidRPr="00875D66">
        <w:t>The Procurement Manager will make every effort to adhere to the following schedule:</w:t>
      </w:r>
    </w:p>
    <w:p w14:paraId="7CACA139" w14:textId="77777777" w:rsidR="000074FD" w:rsidRPr="00875D66" w:rsidRDefault="000074FD" w:rsidP="009F09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875D66" w14:paraId="5320EEBB" w14:textId="77777777" w:rsidTr="00B269E0">
        <w:trPr>
          <w:jc w:val="center"/>
        </w:trPr>
        <w:tc>
          <w:tcPr>
            <w:tcW w:w="3192" w:type="dxa"/>
            <w:shd w:val="clear" w:color="auto" w:fill="auto"/>
          </w:tcPr>
          <w:p w14:paraId="05B207D7" w14:textId="77777777" w:rsidR="000074FD" w:rsidRPr="00875D66" w:rsidRDefault="000074FD" w:rsidP="009F093D">
            <w:pPr>
              <w:rPr>
                <w:b/>
              </w:rPr>
            </w:pPr>
            <w:r w:rsidRPr="00875D66">
              <w:rPr>
                <w:b/>
              </w:rPr>
              <w:t>Action</w:t>
            </w:r>
          </w:p>
        </w:tc>
        <w:tc>
          <w:tcPr>
            <w:tcW w:w="2526" w:type="dxa"/>
            <w:shd w:val="clear" w:color="auto" w:fill="auto"/>
          </w:tcPr>
          <w:p w14:paraId="19E36799" w14:textId="77777777" w:rsidR="000074FD" w:rsidRPr="00875D66" w:rsidRDefault="000074FD" w:rsidP="009F093D">
            <w:pPr>
              <w:rPr>
                <w:b/>
              </w:rPr>
            </w:pPr>
            <w:r w:rsidRPr="00875D66">
              <w:rPr>
                <w:b/>
              </w:rPr>
              <w:t>Responsible Party</w:t>
            </w:r>
          </w:p>
        </w:tc>
        <w:tc>
          <w:tcPr>
            <w:tcW w:w="3192" w:type="dxa"/>
            <w:shd w:val="clear" w:color="auto" w:fill="auto"/>
          </w:tcPr>
          <w:p w14:paraId="440A1DAA" w14:textId="0B72540F" w:rsidR="000074FD" w:rsidRPr="00875D66" w:rsidRDefault="00741872" w:rsidP="009F093D">
            <w:pPr>
              <w:rPr>
                <w:b/>
              </w:rPr>
            </w:pPr>
            <w:r>
              <w:rPr>
                <w:b/>
              </w:rPr>
              <w:t>Due Dates</w:t>
            </w:r>
          </w:p>
        </w:tc>
      </w:tr>
      <w:tr w:rsidR="000074FD" w:rsidRPr="00875D66" w14:paraId="32958DE8" w14:textId="77777777" w:rsidTr="00B269E0">
        <w:trPr>
          <w:jc w:val="center"/>
        </w:trPr>
        <w:tc>
          <w:tcPr>
            <w:tcW w:w="3192" w:type="dxa"/>
            <w:shd w:val="clear" w:color="auto" w:fill="auto"/>
          </w:tcPr>
          <w:p w14:paraId="31734BF5" w14:textId="77777777" w:rsidR="000074FD" w:rsidRPr="00875D66" w:rsidRDefault="000074FD" w:rsidP="009F093D">
            <w:r w:rsidRPr="00875D66">
              <w:t>1.  Issue RFP</w:t>
            </w:r>
          </w:p>
        </w:tc>
        <w:tc>
          <w:tcPr>
            <w:tcW w:w="2526" w:type="dxa"/>
            <w:shd w:val="clear" w:color="auto" w:fill="auto"/>
          </w:tcPr>
          <w:p w14:paraId="2F35CF8B" w14:textId="3B775B65" w:rsidR="000074FD" w:rsidRPr="00875D66" w:rsidRDefault="006056ED" w:rsidP="009F093D">
            <w:r>
              <w:t>District</w:t>
            </w:r>
          </w:p>
        </w:tc>
        <w:tc>
          <w:tcPr>
            <w:tcW w:w="3192" w:type="dxa"/>
            <w:shd w:val="clear" w:color="auto" w:fill="auto"/>
          </w:tcPr>
          <w:p w14:paraId="3E67E3A9" w14:textId="53AC5F02" w:rsidR="000074FD" w:rsidRPr="00875D66" w:rsidRDefault="00E257CF" w:rsidP="00A8469D">
            <w:r w:rsidRPr="00066922">
              <w:t>0</w:t>
            </w:r>
            <w:r w:rsidR="000601C9" w:rsidRPr="00066922">
              <w:t>2/1</w:t>
            </w:r>
            <w:r w:rsidR="00A8469D">
              <w:t>9</w:t>
            </w:r>
            <w:r w:rsidR="000601C9" w:rsidRPr="00066922">
              <w:t>/2016</w:t>
            </w:r>
          </w:p>
        </w:tc>
      </w:tr>
      <w:tr w:rsidR="000074FD" w:rsidRPr="00875D66" w14:paraId="2FD8D3B9" w14:textId="77777777" w:rsidTr="00B269E0">
        <w:trPr>
          <w:jc w:val="center"/>
        </w:trPr>
        <w:tc>
          <w:tcPr>
            <w:tcW w:w="3192" w:type="dxa"/>
            <w:shd w:val="clear" w:color="auto" w:fill="auto"/>
          </w:tcPr>
          <w:p w14:paraId="2E71CA02" w14:textId="77777777" w:rsidR="000074FD" w:rsidRPr="00875D66" w:rsidRDefault="000074FD" w:rsidP="009F093D">
            <w:r w:rsidRPr="00875D66">
              <w:t>2.  Distribution List</w:t>
            </w:r>
          </w:p>
        </w:tc>
        <w:tc>
          <w:tcPr>
            <w:tcW w:w="2526" w:type="dxa"/>
            <w:shd w:val="clear" w:color="auto" w:fill="auto"/>
          </w:tcPr>
          <w:p w14:paraId="5E5F8890" w14:textId="6CFA0D67" w:rsidR="000074FD" w:rsidRPr="00875D66" w:rsidRDefault="00003C47" w:rsidP="009F093D">
            <w:r>
              <w:t>District</w:t>
            </w:r>
          </w:p>
        </w:tc>
        <w:tc>
          <w:tcPr>
            <w:tcW w:w="3192" w:type="dxa"/>
            <w:shd w:val="clear" w:color="auto" w:fill="auto"/>
          </w:tcPr>
          <w:p w14:paraId="1206F45A" w14:textId="38A50A3C" w:rsidR="000074FD" w:rsidRPr="00875D66" w:rsidRDefault="00E257CF" w:rsidP="00A8469D">
            <w:r>
              <w:t>0</w:t>
            </w:r>
            <w:r w:rsidR="00AB3415">
              <w:t>2</w:t>
            </w:r>
            <w:r>
              <w:t>/</w:t>
            </w:r>
            <w:r w:rsidR="00A8469D">
              <w:t>2</w:t>
            </w:r>
            <w:r>
              <w:t>9</w:t>
            </w:r>
            <w:r w:rsidR="00C16EF7">
              <w:t>/201</w:t>
            </w:r>
            <w:r w:rsidR="000601C9">
              <w:t>6</w:t>
            </w:r>
          </w:p>
        </w:tc>
      </w:tr>
      <w:tr w:rsidR="000074FD" w:rsidRPr="00875D66" w14:paraId="01722E69" w14:textId="77777777" w:rsidTr="00B269E0">
        <w:trPr>
          <w:jc w:val="center"/>
        </w:trPr>
        <w:tc>
          <w:tcPr>
            <w:tcW w:w="3192" w:type="dxa"/>
            <w:shd w:val="clear" w:color="auto" w:fill="auto"/>
          </w:tcPr>
          <w:p w14:paraId="2C3F2E6F" w14:textId="77777777" w:rsidR="000074FD" w:rsidRPr="00875D66" w:rsidRDefault="000074FD" w:rsidP="009F093D">
            <w:r w:rsidRPr="00875D66">
              <w:t>3.  Pre-Proposal Conference</w:t>
            </w:r>
          </w:p>
        </w:tc>
        <w:tc>
          <w:tcPr>
            <w:tcW w:w="2526" w:type="dxa"/>
            <w:shd w:val="clear" w:color="auto" w:fill="auto"/>
          </w:tcPr>
          <w:p w14:paraId="0EE52414" w14:textId="4FE10ED8" w:rsidR="000074FD" w:rsidRPr="00875D66" w:rsidRDefault="00003C47" w:rsidP="009F093D">
            <w:r>
              <w:t>District</w:t>
            </w:r>
          </w:p>
        </w:tc>
        <w:tc>
          <w:tcPr>
            <w:tcW w:w="3192" w:type="dxa"/>
            <w:shd w:val="clear" w:color="auto" w:fill="auto"/>
          </w:tcPr>
          <w:p w14:paraId="07A5DF3F" w14:textId="13A91CCD" w:rsidR="000074FD" w:rsidRPr="00875D66" w:rsidRDefault="00E257CF" w:rsidP="00A8469D">
            <w:r>
              <w:t>02/2</w:t>
            </w:r>
            <w:r w:rsidR="00A8469D">
              <w:t>9</w:t>
            </w:r>
            <w:r w:rsidR="00C16EF7">
              <w:t>/2016</w:t>
            </w:r>
            <w:r w:rsidR="002D6746">
              <w:t xml:space="preserve">  2:00 PM</w:t>
            </w:r>
          </w:p>
        </w:tc>
      </w:tr>
      <w:tr w:rsidR="000074FD" w:rsidRPr="00875D66" w14:paraId="1BEF3176" w14:textId="77777777" w:rsidTr="00B269E0">
        <w:trPr>
          <w:jc w:val="center"/>
        </w:trPr>
        <w:tc>
          <w:tcPr>
            <w:tcW w:w="3192" w:type="dxa"/>
            <w:shd w:val="clear" w:color="auto" w:fill="auto"/>
          </w:tcPr>
          <w:p w14:paraId="146B204E" w14:textId="77777777" w:rsidR="000074FD" w:rsidRPr="00875D66" w:rsidRDefault="000074FD" w:rsidP="009F093D">
            <w:r w:rsidRPr="00875D66">
              <w:t xml:space="preserve">4.  Deadline to submit </w:t>
            </w:r>
          </w:p>
          <w:p w14:paraId="6CC2FF9D" w14:textId="77777777" w:rsidR="000074FD" w:rsidRPr="00875D66" w:rsidRDefault="000074FD" w:rsidP="009F093D">
            <w:r w:rsidRPr="00875D66">
              <w:t xml:space="preserve">     Questions</w:t>
            </w:r>
          </w:p>
        </w:tc>
        <w:tc>
          <w:tcPr>
            <w:tcW w:w="2526" w:type="dxa"/>
            <w:shd w:val="clear" w:color="auto" w:fill="auto"/>
          </w:tcPr>
          <w:p w14:paraId="0FD526FB" w14:textId="77777777" w:rsidR="000074FD" w:rsidRPr="00875D66" w:rsidRDefault="000074FD" w:rsidP="009F093D">
            <w:r w:rsidRPr="00875D66">
              <w:t>Potential Offerors</w:t>
            </w:r>
          </w:p>
        </w:tc>
        <w:tc>
          <w:tcPr>
            <w:tcW w:w="3192" w:type="dxa"/>
            <w:shd w:val="clear" w:color="auto" w:fill="auto"/>
          </w:tcPr>
          <w:p w14:paraId="7F452D7E" w14:textId="59C2A4D6" w:rsidR="000074FD" w:rsidRPr="00875D66" w:rsidRDefault="00E257CF" w:rsidP="00A8469D">
            <w:r w:rsidRPr="00066922">
              <w:t>03/</w:t>
            </w:r>
            <w:r w:rsidR="00A8469D">
              <w:t>02</w:t>
            </w:r>
            <w:r w:rsidR="00C16EF7" w:rsidRPr="00066922">
              <w:t>/2016</w:t>
            </w:r>
            <w:r w:rsidR="002D6746">
              <w:t xml:space="preserve">  3:00 PM</w:t>
            </w:r>
          </w:p>
        </w:tc>
      </w:tr>
      <w:tr w:rsidR="000074FD" w:rsidRPr="00875D66" w14:paraId="0E55F556" w14:textId="77777777" w:rsidTr="00B269E0">
        <w:trPr>
          <w:jc w:val="center"/>
        </w:trPr>
        <w:tc>
          <w:tcPr>
            <w:tcW w:w="3192" w:type="dxa"/>
            <w:shd w:val="clear" w:color="auto" w:fill="auto"/>
          </w:tcPr>
          <w:p w14:paraId="42494AEB" w14:textId="77777777" w:rsidR="000074FD" w:rsidRPr="00875D66" w:rsidRDefault="000074FD" w:rsidP="009F093D">
            <w:r w:rsidRPr="00875D66">
              <w:t xml:space="preserve">5.  Response to Written </w:t>
            </w:r>
          </w:p>
          <w:p w14:paraId="10CBE50D" w14:textId="77777777" w:rsidR="000074FD" w:rsidRPr="00875D66" w:rsidRDefault="000074FD" w:rsidP="009F093D">
            <w:r w:rsidRPr="00875D66">
              <w:t xml:space="preserve">     Questions</w:t>
            </w:r>
          </w:p>
        </w:tc>
        <w:tc>
          <w:tcPr>
            <w:tcW w:w="2526" w:type="dxa"/>
            <w:shd w:val="clear" w:color="auto" w:fill="auto"/>
          </w:tcPr>
          <w:p w14:paraId="791EE8BA" w14:textId="77777777" w:rsidR="000074FD" w:rsidRPr="00875D66" w:rsidRDefault="000074FD" w:rsidP="009F093D">
            <w:r w:rsidRPr="00875D66">
              <w:t>Procurement Manager</w:t>
            </w:r>
          </w:p>
        </w:tc>
        <w:tc>
          <w:tcPr>
            <w:tcW w:w="3192" w:type="dxa"/>
            <w:shd w:val="clear" w:color="auto" w:fill="auto"/>
          </w:tcPr>
          <w:p w14:paraId="31D332F0" w14:textId="4C63BFE7" w:rsidR="000074FD" w:rsidRPr="00875D66" w:rsidRDefault="00E257CF" w:rsidP="009F093D">
            <w:r w:rsidRPr="00066922">
              <w:t>03/</w:t>
            </w:r>
            <w:r w:rsidR="008A7F47" w:rsidRPr="00066922">
              <w:t>0</w:t>
            </w:r>
            <w:r w:rsidR="00A8469D">
              <w:t>4</w:t>
            </w:r>
            <w:r w:rsidR="00C16EF7" w:rsidRPr="00066922">
              <w:t>/2016</w:t>
            </w:r>
          </w:p>
        </w:tc>
      </w:tr>
      <w:tr w:rsidR="000074FD" w:rsidRPr="00875D66" w14:paraId="01262060" w14:textId="77777777" w:rsidTr="00B269E0">
        <w:trPr>
          <w:jc w:val="center"/>
        </w:trPr>
        <w:tc>
          <w:tcPr>
            <w:tcW w:w="3192" w:type="dxa"/>
            <w:shd w:val="clear" w:color="auto" w:fill="auto"/>
          </w:tcPr>
          <w:p w14:paraId="12B1970C" w14:textId="77777777" w:rsidR="000074FD" w:rsidRPr="002D6746" w:rsidRDefault="00C16422" w:rsidP="009F093D">
            <w:pPr>
              <w:rPr>
                <w:b/>
                <w:i/>
                <w:highlight w:val="yellow"/>
              </w:rPr>
            </w:pPr>
            <w:r w:rsidRPr="002D6746">
              <w:rPr>
                <w:b/>
                <w:i/>
                <w:highlight w:val="yellow"/>
              </w:rPr>
              <w:t>6</w:t>
            </w:r>
            <w:r w:rsidR="000074FD" w:rsidRPr="002D6746">
              <w:rPr>
                <w:b/>
                <w:i/>
                <w:highlight w:val="yellow"/>
              </w:rPr>
              <w:t>.  Submission of Proposal</w:t>
            </w:r>
          </w:p>
        </w:tc>
        <w:tc>
          <w:tcPr>
            <w:tcW w:w="2526" w:type="dxa"/>
            <w:shd w:val="clear" w:color="auto" w:fill="auto"/>
          </w:tcPr>
          <w:p w14:paraId="41FC60AE" w14:textId="77777777" w:rsidR="000074FD" w:rsidRPr="002D6746" w:rsidRDefault="000074FD" w:rsidP="009F093D">
            <w:pPr>
              <w:rPr>
                <w:b/>
                <w:i/>
                <w:highlight w:val="yellow"/>
              </w:rPr>
            </w:pPr>
            <w:r w:rsidRPr="002D6746">
              <w:rPr>
                <w:b/>
                <w:i/>
                <w:highlight w:val="yellow"/>
              </w:rPr>
              <w:t>Potential Offerors</w:t>
            </w:r>
          </w:p>
        </w:tc>
        <w:tc>
          <w:tcPr>
            <w:tcW w:w="3192" w:type="dxa"/>
            <w:shd w:val="clear" w:color="auto" w:fill="auto"/>
          </w:tcPr>
          <w:p w14:paraId="0A15CB55" w14:textId="1B3A80B5" w:rsidR="000074FD" w:rsidRPr="002D6746" w:rsidRDefault="00066922" w:rsidP="009F093D">
            <w:pPr>
              <w:rPr>
                <w:b/>
                <w:i/>
                <w:highlight w:val="yellow"/>
              </w:rPr>
            </w:pPr>
            <w:r w:rsidRPr="002D6746">
              <w:rPr>
                <w:b/>
                <w:i/>
                <w:highlight w:val="yellow"/>
              </w:rPr>
              <w:t>03/21</w:t>
            </w:r>
            <w:r w:rsidR="00C16EF7" w:rsidRPr="002D6746">
              <w:rPr>
                <w:b/>
                <w:i/>
                <w:highlight w:val="yellow"/>
              </w:rPr>
              <w:t>/2016</w:t>
            </w:r>
            <w:r w:rsidR="002D6746" w:rsidRPr="002D6746">
              <w:rPr>
                <w:b/>
                <w:i/>
                <w:highlight w:val="yellow"/>
              </w:rPr>
              <w:t xml:space="preserve">  2:00 PM</w:t>
            </w:r>
          </w:p>
        </w:tc>
      </w:tr>
      <w:tr w:rsidR="000074FD" w:rsidRPr="00875D66" w14:paraId="627F8F4D" w14:textId="77777777" w:rsidTr="00B269E0">
        <w:trPr>
          <w:jc w:val="center"/>
        </w:trPr>
        <w:tc>
          <w:tcPr>
            <w:tcW w:w="3192" w:type="dxa"/>
            <w:shd w:val="clear" w:color="auto" w:fill="auto"/>
          </w:tcPr>
          <w:p w14:paraId="2EB4A199" w14:textId="77777777" w:rsidR="000074FD" w:rsidRPr="00875D66" w:rsidRDefault="00C16422" w:rsidP="009F093D">
            <w:r>
              <w:t>7</w:t>
            </w:r>
            <w:r w:rsidR="000074FD" w:rsidRPr="00875D66">
              <w:t>.  Proposal Evaluation</w:t>
            </w:r>
          </w:p>
        </w:tc>
        <w:tc>
          <w:tcPr>
            <w:tcW w:w="2526" w:type="dxa"/>
            <w:shd w:val="clear" w:color="auto" w:fill="auto"/>
          </w:tcPr>
          <w:p w14:paraId="62A83031" w14:textId="77777777" w:rsidR="000074FD" w:rsidRPr="00875D66" w:rsidRDefault="00E55E45" w:rsidP="009F093D">
            <w:r w:rsidRPr="00875D66">
              <w:t>Evaluation Committee</w:t>
            </w:r>
          </w:p>
        </w:tc>
        <w:tc>
          <w:tcPr>
            <w:tcW w:w="3192" w:type="dxa"/>
            <w:shd w:val="clear" w:color="auto" w:fill="auto"/>
          </w:tcPr>
          <w:p w14:paraId="694DA353" w14:textId="0876294A" w:rsidR="000074FD" w:rsidRPr="00875D66" w:rsidRDefault="00066922" w:rsidP="009F093D">
            <w:r>
              <w:t>03/22</w:t>
            </w:r>
            <w:r w:rsidR="003B64BC">
              <w:t>/2016</w:t>
            </w:r>
          </w:p>
        </w:tc>
      </w:tr>
      <w:tr w:rsidR="00E55E45" w:rsidRPr="00875D66" w14:paraId="38137F8B" w14:textId="77777777" w:rsidTr="00B269E0">
        <w:trPr>
          <w:jc w:val="center"/>
        </w:trPr>
        <w:tc>
          <w:tcPr>
            <w:tcW w:w="3192" w:type="dxa"/>
            <w:shd w:val="clear" w:color="auto" w:fill="auto"/>
          </w:tcPr>
          <w:p w14:paraId="52A9693E" w14:textId="77777777" w:rsidR="00E55E45" w:rsidRPr="00875D66" w:rsidRDefault="00C16422" w:rsidP="009F093D">
            <w:r>
              <w:t>8</w:t>
            </w:r>
            <w:r w:rsidR="00E55E45" w:rsidRPr="00875D66">
              <w:t>.</w:t>
            </w:r>
            <w:r w:rsidR="00BE19D6" w:rsidRPr="00875D66">
              <w:t xml:space="preserve">  </w:t>
            </w:r>
            <w:r w:rsidR="00E55E45" w:rsidRPr="00875D66">
              <w:t>Selection of Finalists</w:t>
            </w:r>
          </w:p>
        </w:tc>
        <w:tc>
          <w:tcPr>
            <w:tcW w:w="2526" w:type="dxa"/>
            <w:shd w:val="clear" w:color="auto" w:fill="auto"/>
          </w:tcPr>
          <w:p w14:paraId="48375B6C" w14:textId="77777777" w:rsidR="00E55E45" w:rsidRPr="00875D66" w:rsidRDefault="00E55E45" w:rsidP="009F093D">
            <w:r w:rsidRPr="00875D66">
              <w:t>Evaluation Committee</w:t>
            </w:r>
          </w:p>
        </w:tc>
        <w:tc>
          <w:tcPr>
            <w:tcW w:w="3192" w:type="dxa"/>
            <w:shd w:val="clear" w:color="auto" w:fill="auto"/>
          </w:tcPr>
          <w:p w14:paraId="0EBB074B" w14:textId="61E36283" w:rsidR="00E55E45" w:rsidRPr="00875D66" w:rsidRDefault="00066922" w:rsidP="00A8469D">
            <w:r>
              <w:t>03/2</w:t>
            </w:r>
            <w:r w:rsidR="00A8469D">
              <w:t>3</w:t>
            </w:r>
            <w:r w:rsidR="00EA744C">
              <w:t>/2016</w:t>
            </w:r>
          </w:p>
        </w:tc>
      </w:tr>
      <w:tr w:rsidR="00E55E45" w:rsidRPr="00875D66" w14:paraId="3CAEA78D" w14:textId="77777777" w:rsidTr="00B269E0">
        <w:trPr>
          <w:jc w:val="center"/>
        </w:trPr>
        <w:tc>
          <w:tcPr>
            <w:tcW w:w="3192" w:type="dxa"/>
            <w:shd w:val="clear" w:color="auto" w:fill="auto"/>
          </w:tcPr>
          <w:p w14:paraId="5F10D348" w14:textId="51FBE021" w:rsidR="00E55E45" w:rsidRPr="00875D66" w:rsidRDefault="00C16422" w:rsidP="009F093D">
            <w:r>
              <w:t>9</w:t>
            </w:r>
            <w:r w:rsidR="009D6209" w:rsidRPr="00875D66">
              <w:t xml:space="preserve">.  </w:t>
            </w:r>
            <w:r w:rsidR="00E257CF" w:rsidRPr="00875D66">
              <w:t>Oral Presentation(s)</w:t>
            </w:r>
            <w:r w:rsidR="00E257CF">
              <w:t xml:space="preserve"> (if needed)</w:t>
            </w:r>
            <w:r w:rsidR="00672131" w:rsidRPr="00875D66">
              <w:t xml:space="preserve"> </w:t>
            </w:r>
          </w:p>
        </w:tc>
        <w:tc>
          <w:tcPr>
            <w:tcW w:w="2526" w:type="dxa"/>
            <w:shd w:val="clear" w:color="auto" w:fill="auto"/>
          </w:tcPr>
          <w:p w14:paraId="23865E8E" w14:textId="77777777" w:rsidR="00E55E45" w:rsidRPr="00875D66" w:rsidRDefault="00E55E45" w:rsidP="009F093D">
            <w:r w:rsidRPr="00875D66">
              <w:t>Finalist Offerors</w:t>
            </w:r>
          </w:p>
        </w:tc>
        <w:tc>
          <w:tcPr>
            <w:tcW w:w="3192" w:type="dxa"/>
            <w:shd w:val="clear" w:color="auto" w:fill="auto"/>
          </w:tcPr>
          <w:p w14:paraId="74E6288D" w14:textId="31DADAEB" w:rsidR="00E55E45" w:rsidRPr="00875D66" w:rsidRDefault="00E257CF" w:rsidP="009F093D">
            <w:r>
              <w:t>03/24</w:t>
            </w:r>
            <w:r w:rsidR="00EA744C">
              <w:t>/2016</w:t>
            </w:r>
          </w:p>
        </w:tc>
      </w:tr>
      <w:tr w:rsidR="00E55E45" w:rsidRPr="00875D66" w14:paraId="340F9CEB" w14:textId="77777777" w:rsidTr="00B269E0">
        <w:trPr>
          <w:jc w:val="center"/>
        </w:trPr>
        <w:tc>
          <w:tcPr>
            <w:tcW w:w="3192" w:type="dxa"/>
            <w:shd w:val="clear" w:color="auto" w:fill="auto"/>
          </w:tcPr>
          <w:p w14:paraId="1FD600FE" w14:textId="77AAF065" w:rsidR="00E55E45" w:rsidRPr="00875D66" w:rsidRDefault="00C16422" w:rsidP="009F093D">
            <w:r>
              <w:t>1</w:t>
            </w:r>
            <w:r w:rsidR="00E257CF">
              <w:t>0</w:t>
            </w:r>
            <w:r w:rsidR="00E55E45" w:rsidRPr="00875D66">
              <w:t xml:space="preserve">.  Finalize </w:t>
            </w:r>
            <w:r w:rsidR="00894DB7" w:rsidRPr="00875D66">
              <w:t>Contractual Agreements</w:t>
            </w:r>
          </w:p>
        </w:tc>
        <w:tc>
          <w:tcPr>
            <w:tcW w:w="2526" w:type="dxa"/>
            <w:shd w:val="clear" w:color="auto" w:fill="auto"/>
          </w:tcPr>
          <w:p w14:paraId="6FF0E5EA" w14:textId="08035A00" w:rsidR="00E55E45" w:rsidRPr="00875D66" w:rsidRDefault="00003C47" w:rsidP="009F093D">
            <w:r>
              <w:t>District</w:t>
            </w:r>
            <w:r w:rsidR="00E55E45" w:rsidRPr="00875D66">
              <w:t>/Finalist Offerors</w:t>
            </w:r>
          </w:p>
        </w:tc>
        <w:tc>
          <w:tcPr>
            <w:tcW w:w="3192" w:type="dxa"/>
            <w:shd w:val="clear" w:color="auto" w:fill="auto"/>
          </w:tcPr>
          <w:p w14:paraId="07B13374" w14:textId="653CD276" w:rsidR="00E55E45" w:rsidRPr="00875D66" w:rsidRDefault="00E257CF" w:rsidP="009F093D">
            <w:r>
              <w:t>03/28</w:t>
            </w:r>
            <w:r w:rsidR="003B64BC">
              <w:t>/2016</w:t>
            </w:r>
          </w:p>
        </w:tc>
      </w:tr>
      <w:tr w:rsidR="00E55E45" w:rsidRPr="00875D66" w14:paraId="365A1B2B" w14:textId="77777777" w:rsidTr="00B269E0">
        <w:trPr>
          <w:jc w:val="center"/>
        </w:trPr>
        <w:tc>
          <w:tcPr>
            <w:tcW w:w="3192" w:type="dxa"/>
            <w:shd w:val="clear" w:color="auto" w:fill="auto"/>
          </w:tcPr>
          <w:p w14:paraId="5603AA8D" w14:textId="1233F928" w:rsidR="00E55E45" w:rsidRPr="00875D66" w:rsidRDefault="00C16422" w:rsidP="009F093D">
            <w:r>
              <w:t>1</w:t>
            </w:r>
            <w:r w:rsidR="00E257CF">
              <w:t>1</w:t>
            </w:r>
            <w:r w:rsidR="00E55E45" w:rsidRPr="00875D66">
              <w:t xml:space="preserve">.  </w:t>
            </w:r>
            <w:r w:rsidR="00B41808" w:rsidRPr="00875D66">
              <w:t>Contract</w:t>
            </w:r>
            <w:r w:rsidR="00E55E45" w:rsidRPr="00875D66">
              <w:t xml:space="preserve"> Awards</w:t>
            </w:r>
          </w:p>
        </w:tc>
        <w:tc>
          <w:tcPr>
            <w:tcW w:w="2526" w:type="dxa"/>
            <w:shd w:val="clear" w:color="auto" w:fill="auto"/>
          </w:tcPr>
          <w:p w14:paraId="65B2D27D" w14:textId="03A06A33" w:rsidR="00E55E45" w:rsidRPr="00875D66" w:rsidRDefault="00003C47" w:rsidP="009F093D">
            <w:r>
              <w:t>District</w:t>
            </w:r>
            <w:r w:rsidR="00E55E45" w:rsidRPr="00875D66">
              <w:t>/ Finalist Offerors</w:t>
            </w:r>
          </w:p>
        </w:tc>
        <w:tc>
          <w:tcPr>
            <w:tcW w:w="3192" w:type="dxa"/>
            <w:shd w:val="clear" w:color="auto" w:fill="auto"/>
          </w:tcPr>
          <w:p w14:paraId="1841FB80" w14:textId="1E7A14A7" w:rsidR="00E55E45" w:rsidRPr="00875D66" w:rsidRDefault="00E257CF" w:rsidP="009F093D">
            <w:r>
              <w:t>03/31</w:t>
            </w:r>
            <w:r w:rsidR="0025433F">
              <w:t>/2016</w:t>
            </w:r>
          </w:p>
        </w:tc>
      </w:tr>
      <w:tr w:rsidR="00E55E45" w:rsidRPr="00875D66" w14:paraId="4E632AFB" w14:textId="77777777" w:rsidTr="00B269E0">
        <w:trPr>
          <w:jc w:val="center"/>
        </w:trPr>
        <w:tc>
          <w:tcPr>
            <w:tcW w:w="3192" w:type="dxa"/>
            <w:shd w:val="clear" w:color="auto" w:fill="auto"/>
          </w:tcPr>
          <w:p w14:paraId="39D106E8" w14:textId="77777777" w:rsidR="00E55E45" w:rsidRPr="00875D66" w:rsidRDefault="00C16422" w:rsidP="009F093D">
            <w:r>
              <w:t>13</w:t>
            </w:r>
            <w:r w:rsidR="00E55E45" w:rsidRPr="00875D66">
              <w:t>.  Protest Deadline</w:t>
            </w:r>
          </w:p>
        </w:tc>
        <w:tc>
          <w:tcPr>
            <w:tcW w:w="2526" w:type="dxa"/>
            <w:shd w:val="clear" w:color="auto" w:fill="auto"/>
          </w:tcPr>
          <w:p w14:paraId="2302B44C" w14:textId="3C16E2D8" w:rsidR="00E55E45" w:rsidRPr="00875D66" w:rsidRDefault="00003C47" w:rsidP="009F093D">
            <w:r>
              <w:t>District</w:t>
            </w:r>
          </w:p>
        </w:tc>
        <w:tc>
          <w:tcPr>
            <w:tcW w:w="3192" w:type="dxa"/>
            <w:shd w:val="clear" w:color="auto" w:fill="auto"/>
          </w:tcPr>
          <w:p w14:paraId="39CB7C0F" w14:textId="72D38F66" w:rsidR="00E55E45" w:rsidRPr="00875D66" w:rsidRDefault="00E257CF" w:rsidP="009F093D">
            <w:r>
              <w:t>0</w:t>
            </w:r>
            <w:r w:rsidR="00E343CE">
              <w:t>4/15</w:t>
            </w:r>
            <w:r w:rsidR="0025433F">
              <w:t>/2016</w:t>
            </w:r>
          </w:p>
        </w:tc>
      </w:tr>
      <w:tr w:rsidR="00DF2660" w:rsidRPr="00875D66" w14:paraId="39467628" w14:textId="77777777" w:rsidTr="00B269E0">
        <w:trPr>
          <w:jc w:val="center"/>
        </w:trPr>
        <w:tc>
          <w:tcPr>
            <w:tcW w:w="3192" w:type="dxa"/>
            <w:shd w:val="clear" w:color="auto" w:fill="auto"/>
          </w:tcPr>
          <w:p w14:paraId="4D74CFBA" w14:textId="6A4B13B2" w:rsidR="00DF2660" w:rsidRDefault="00DF2660" w:rsidP="009F093D">
            <w:r>
              <w:t>14.  File 471</w:t>
            </w:r>
            <w:r w:rsidR="00BB0C54">
              <w:t xml:space="preserve"> (Deadline </w:t>
            </w:r>
            <w:r w:rsidR="000601C9">
              <w:t>April 29</w:t>
            </w:r>
            <w:r w:rsidR="00BB0C54">
              <w:t>)</w:t>
            </w:r>
          </w:p>
        </w:tc>
        <w:tc>
          <w:tcPr>
            <w:tcW w:w="2526" w:type="dxa"/>
            <w:shd w:val="clear" w:color="auto" w:fill="auto"/>
          </w:tcPr>
          <w:p w14:paraId="1551E5AB" w14:textId="4E84CDA8" w:rsidR="00DF2660" w:rsidDel="00003C47" w:rsidRDefault="00BB0C54" w:rsidP="009F093D">
            <w:r>
              <w:t>District</w:t>
            </w:r>
          </w:p>
        </w:tc>
        <w:tc>
          <w:tcPr>
            <w:tcW w:w="3192" w:type="dxa"/>
            <w:shd w:val="clear" w:color="auto" w:fill="auto"/>
          </w:tcPr>
          <w:p w14:paraId="01E49576" w14:textId="5B7B722B" w:rsidR="00DF2660" w:rsidRPr="00875D66" w:rsidRDefault="00A8469D" w:rsidP="00A8469D">
            <w:r>
              <w:t>04/29/2016</w:t>
            </w:r>
          </w:p>
        </w:tc>
      </w:tr>
    </w:tbl>
    <w:p w14:paraId="0F207620" w14:textId="77777777" w:rsidR="00B269E0" w:rsidRDefault="00B269E0" w:rsidP="009F093D">
      <w:pPr>
        <w:rPr>
          <w:b/>
          <w:i/>
        </w:rPr>
      </w:pPr>
      <w:bookmarkStart w:id="27" w:name="_Toc377565311"/>
    </w:p>
    <w:p w14:paraId="5F2FAF67" w14:textId="6A736435" w:rsidR="001206A3" w:rsidRPr="006B5A08" w:rsidRDefault="001206A3" w:rsidP="00087BCF">
      <w:pPr>
        <w:pStyle w:val="Heading2"/>
        <w:numPr>
          <w:ilvl w:val="0"/>
          <w:numId w:val="99"/>
        </w:numPr>
        <w:rPr>
          <w:rFonts w:cs="Times New Roman"/>
        </w:rPr>
      </w:pPr>
      <w:bookmarkStart w:id="28" w:name="_Toc443037801"/>
      <w:r w:rsidRPr="006B5A08">
        <w:rPr>
          <w:rFonts w:cs="Times New Roman"/>
        </w:rPr>
        <w:t>EXPLANATION OF EVENTS</w:t>
      </w:r>
      <w:bookmarkEnd w:id="27"/>
      <w:bookmarkEnd w:id="28"/>
    </w:p>
    <w:p w14:paraId="4368EF37" w14:textId="77777777" w:rsidR="001206A3" w:rsidRPr="00875D66" w:rsidRDefault="001206A3" w:rsidP="009F093D">
      <w:r w:rsidRPr="00875D66">
        <w:t>The following paragraphs describe the activities listed in the sequence of events shown in Section II</w:t>
      </w:r>
      <w:r w:rsidR="00CA7629" w:rsidRPr="00875D66">
        <w:t>.</w:t>
      </w:r>
      <w:r w:rsidRPr="00875D66">
        <w:t xml:space="preserve"> A</w:t>
      </w:r>
      <w:r w:rsidR="00CA7629" w:rsidRPr="00875D66">
        <w:t>.</w:t>
      </w:r>
      <w:r w:rsidRPr="00875D66">
        <w:t>, above.</w:t>
      </w:r>
    </w:p>
    <w:p w14:paraId="2BADE0EE" w14:textId="0E9D0252" w:rsidR="001206A3" w:rsidRPr="00875D66" w:rsidRDefault="001206A3" w:rsidP="00087BCF">
      <w:pPr>
        <w:pStyle w:val="Heading3"/>
        <w:numPr>
          <w:ilvl w:val="0"/>
          <w:numId w:val="96"/>
        </w:numPr>
      </w:pPr>
      <w:bookmarkStart w:id="29" w:name="_Toc377565312"/>
      <w:bookmarkStart w:id="30" w:name="_Toc443037802"/>
      <w:r w:rsidRPr="00875D66">
        <w:t>Issuance of RFP</w:t>
      </w:r>
      <w:bookmarkEnd w:id="29"/>
      <w:bookmarkEnd w:id="30"/>
    </w:p>
    <w:p w14:paraId="489ADD08" w14:textId="5CF327CD" w:rsidR="003A056C" w:rsidRPr="00875D66" w:rsidRDefault="001206A3" w:rsidP="00D70199">
      <w:pPr>
        <w:ind w:left="720"/>
      </w:pPr>
      <w:r w:rsidRPr="00875D66">
        <w:t>This RFP is being</w:t>
      </w:r>
      <w:r w:rsidR="00F92951" w:rsidRPr="00875D66">
        <w:t xml:space="preserve"> issued on behalf of </w:t>
      </w:r>
      <w:r w:rsidRPr="00875D66">
        <w:t>the</w:t>
      </w:r>
      <w:r w:rsidR="00E66C61">
        <w:t xml:space="preserve"> </w:t>
      </w:r>
      <w:r w:rsidR="00C933CE">
        <w:t>Cimarron Municipal Schools</w:t>
      </w:r>
      <w:r w:rsidR="00E66C61">
        <w:t xml:space="preserve"> </w:t>
      </w:r>
      <w:r w:rsidR="00E66C61" w:rsidRPr="00066922">
        <w:t>o</w:t>
      </w:r>
      <w:r w:rsidR="00307C5D" w:rsidRPr="00066922">
        <w:t xml:space="preserve">n </w:t>
      </w:r>
      <w:r w:rsidR="00E257CF" w:rsidRPr="00066922">
        <w:t>February 1</w:t>
      </w:r>
      <w:r w:rsidR="00C933CE">
        <w:t>9</w:t>
      </w:r>
      <w:r w:rsidR="00E257CF" w:rsidRPr="00066922">
        <w:t>,</w:t>
      </w:r>
      <w:r w:rsidR="00E257CF">
        <w:t xml:space="preserve"> 2016</w:t>
      </w:r>
      <w:r w:rsidR="00E66C61">
        <w:t>.</w:t>
      </w:r>
      <w:r w:rsidRPr="00875D66">
        <w:t xml:space="preserve"> </w:t>
      </w:r>
    </w:p>
    <w:p w14:paraId="781E5C30" w14:textId="77777777" w:rsidR="001206A3" w:rsidRPr="00033EBC" w:rsidRDefault="004C782B" w:rsidP="00D70199">
      <w:pPr>
        <w:ind w:left="720"/>
      </w:pPr>
      <w:r w:rsidRPr="00033EBC">
        <w:t xml:space="preserve">Acknowledgement </w:t>
      </w:r>
      <w:r w:rsidR="00820E11" w:rsidRPr="00033EBC">
        <w:t xml:space="preserve">of </w:t>
      </w:r>
      <w:r w:rsidRPr="00033EBC">
        <w:t>Receipt</w:t>
      </w:r>
    </w:p>
    <w:p w14:paraId="3FC386F0" w14:textId="0B66FF8E" w:rsidR="001206A3" w:rsidRPr="00875D66" w:rsidRDefault="001206A3" w:rsidP="00D70199">
      <w:pPr>
        <w:ind w:left="720"/>
      </w:pPr>
      <w:r w:rsidRPr="00875D66">
        <w:t>Potential Offerors should hand deliver, return by</w:t>
      </w:r>
      <w:r w:rsidR="0054740B">
        <w:t xml:space="preserve"> delivery receipt</w:t>
      </w:r>
      <w:r w:rsidRPr="00875D66">
        <w:t xml:space="preserve"> </w:t>
      </w:r>
      <w:r w:rsidR="0054740B">
        <w:t>email</w:t>
      </w:r>
      <w:r w:rsidRPr="00875D66">
        <w:t xml:space="preserve"> or registered or certified mail the </w:t>
      </w:r>
      <w:r w:rsidRPr="00033EBC">
        <w:t>"Acknowledgement of Receipt of Request for Proposals Form</w:t>
      </w:r>
      <w:r w:rsidRPr="00875D66">
        <w:t xml:space="preserve">" that accompanies this document, </w:t>
      </w:r>
      <w:r w:rsidR="00033EBC">
        <w:t>Attachment A</w:t>
      </w:r>
      <w:r w:rsidRPr="00875D66">
        <w:t>, to have their organization placed on the procurement distribution list.  The form should be signed by an authorized representative of the organization, dated and returned to the Procurement Manager by</w:t>
      </w:r>
      <w:r w:rsidR="00F92951" w:rsidRPr="00875D66">
        <w:t xml:space="preserve"> </w:t>
      </w:r>
      <w:r w:rsidR="00BE2AD5" w:rsidRPr="00875D66">
        <w:t>3:00 pm MST</w:t>
      </w:r>
      <w:r w:rsidR="001405E3" w:rsidRPr="00875D66">
        <w:t xml:space="preserve"> or </w:t>
      </w:r>
      <w:r w:rsidR="001405E3" w:rsidRPr="00066922">
        <w:t xml:space="preserve">MDT on </w:t>
      </w:r>
      <w:r w:rsidR="00E343CE" w:rsidRPr="00066922">
        <w:t xml:space="preserve">February </w:t>
      </w:r>
      <w:r w:rsidR="00C933CE">
        <w:t>2</w:t>
      </w:r>
      <w:r w:rsidR="00E343CE" w:rsidRPr="00066922">
        <w:t>9, 2016</w:t>
      </w:r>
      <w:r w:rsidR="00E66C61" w:rsidRPr="00066922">
        <w:t>.</w:t>
      </w:r>
      <w:r w:rsidRPr="00875D66">
        <w:t xml:space="preserve"> </w:t>
      </w:r>
    </w:p>
    <w:p w14:paraId="4B1C756F" w14:textId="77777777" w:rsidR="003568FD" w:rsidRPr="00875D66" w:rsidRDefault="003568FD" w:rsidP="00D70199">
      <w:pPr>
        <w:ind w:left="720"/>
      </w:pPr>
    </w:p>
    <w:p w14:paraId="1DD211C5" w14:textId="77777777" w:rsidR="001206A3" w:rsidRPr="00875D66" w:rsidRDefault="001206A3" w:rsidP="00D70199">
      <w:pPr>
        <w:ind w:left="720"/>
      </w:pPr>
      <w:r w:rsidRPr="00875D66">
        <w:lastRenderedPageBreak/>
        <w:t xml:space="preserve">The procurement distribution list will be used for the distribution of written responses to questions.  Failure to return the Acknowledgement of Receipt form shall constitute a presumption of receipt and rejection of the RFP, and the potential </w:t>
      </w:r>
      <w:r w:rsidR="00655A90" w:rsidRPr="00875D66">
        <w:t>Offeror’s</w:t>
      </w:r>
      <w:r w:rsidRPr="00875D66">
        <w:t xml:space="preserve"> organization name shall not appear on the distribution list.</w:t>
      </w:r>
    </w:p>
    <w:p w14:paraId="1F00825E" w14:textId="4753D5DE" w:rsidR="001D0301" w:rsidRPr="006B5A08" w:rsidRDefault="001D0301" w:rsidP="00087BCF">
      <w:pPr>
        <w:pStyle w:val="Heading3"/>
        <w:numPr>
          <w:ilvl w:val="0"/>
          <w:numId w:val="96"/>
        </w:numPr>
      </w:pPr>
      <w:bookmarkStart w:id="31" w:name="_Toc377565314"/>
      <w:bookmarkStart w:id="32" w:name="_Toc443037803"/>
      <w:r w:rsidRPr="006B5A08">
        <w:t>Pre-Proposal Conference</w:t>
      </w:r>
      <w:bookmarkEnd w:id="31"/>
      <w:bookmarkEnd w:id="32"/>
    </w:p>
    <w:p w14:paraId="3EA73E89" w14:textId="61E53BFE" w:rsidR="00C45C01" w:rsidRPr="002F3ACA" w:rsidRDefault="001D0301" w:rsidP="002F3ACA">
      <w:pPr>
        <w:ind w:left="1440" w:firstLine="720"/>
        <w:rPr>
          <w:rFonts w:eastAsia="Arial"/>
          <w:highlight w:val="yellow"/>
        </w:rPr>
      </w:pPr>
      <w:r w:rsidRPr="00875D66">
        <w:t xml:space="preserve">A pre-proposal conference will be held as indicated in the sequence of events beginning at </w:t>
      </w:r>
      <w:r w:rsidR="00DA74EE">
        <w:rPr>
          <w:highlight w:val="yellow"/>
        </w:rPr>
        <w:t>2</w:t>
      </w:r>
      <w:bookmarkStart w:id="33" w:name="_GoBack"/>
      <w:bookmarkEnd w:id="33"/>
      <w:r w:rsidR="00AB3415" w:rsidRPr="0066403A">
        <w:rPr>
          <w:highlight w:val="yellow"/>
        </w:rPr>
        <w:t>:00pm</w:t>
      </w:r>
      <w:r w:rsidR="00AB3415">
        <w:t xml:space="preserve"> </w:t>
      </w:r>
      <w:r w:rsidRPr="00875D66">
        <w:t xml:space="preserve">Mountain Standard </w:t>
      </w:r>
      <w:r w:rsidR="00EF51A7" w:rsidRPr="00875D66">
        <w:t>Time/Daylight</w:t>
      </w:r>
      <w:r w:rsidRPr="00875D66">
        <w:t xml:space="preserve"> Time in the </w:t>
      </w:r>
      <w:r w:rsidR="002F3ACA" w:rsidRPr="00AE711F">
        <w:rPr>
          <w:rFonts w:eastAsia="Arial"/>
          <w:highlight w:val="yellow"/>
        </w:rPr>
        <w:t>125 N. Collison</w:t>
      </w:r>
      <w:r w:rsidR="002F3ACA">
        <w:rPr>
          <w:rFonts w:eastAsia="Arial"/>
          <w:highlight w:val="yellow"/>
        </w:rPr>
        <w:t xml:space="preserve">, </w:t>
      </w:r>
      <w:r w:rsidR="002F3ACA" w:rsidRPr="00AE711F">
        <w:rPr>
          <w:rFonts w:eastAsia="Arial"/>
          <w:highlight w:val="yellow"/>
        </w:rPr>
        <w:t>Cimarron New Mexico, 87714</w:t>
      </w:r>
      <w:r w:rsidR="00AB3415">
        <w:t>.</w:t>
      </w:r>
      <w:r w:rsidRPr="00875D66">
        <w:t xml:space="preserve">  Potential Offeror(s) are encouraged to submit written questions in advance of the conference to the Procurement Manager (see Section I, Paragraph D).  The identity of the organization submitting the question(s) will not be revealed.  Additional written questions may be submitted at the conference.  All written q</w:t>
      </w:r>
      <w:r w:rsidR="00BE2AD5" w:rsidRPr="00875D66">
        <w:t>uestions will be addressed in writing on the date listed in the Sequence of Events.</w:t>
      </w:r>
      <w:r w:rsidRPr="00875D66">
        <w:t xml:space="preserve"> A public log will be kept of the names of potential Offeror(s) that attended the pre-proposal conference.</w:t>
      </w:r>
      <w:r w:rsidR="00AB3415">
        <w:t xml:space="preserve">  </w:t>
      </w:r>
      <w:r w:rsidRPr="00AB3415">
        <w:t>Attendance at the pre-proposal conference is highly recommended, but not a prerequisite for submission of a proposal</w:t>
      </w:r>
      <w:r w:rsidR="00AB3415">
        <w:t>.</w:t>
      </w:r>
    </w:p>
    <w:p w14:paraId="3116EC08" w14:textId="77777777" w:rsidR="009E0B61" w:rsidRPr="00875D66" w:rsidRDefault="009E0B61" w:rsidP="009F093D"/>
    <w:p w14:paraId="5769B5B6" w14:textId="77777777" w:rsidR="001206A3" w:rsidRPr="006B5A08" w:rsidRDefault="001206A3" w:rsidP="00087BCF">
      <w:pPr>
        <w:pStyle w:val="Heading3"/>
        <w:numPr>
          <w:ilvl w:val="0"/>
          <w:numId w:val="96"/>
        </w:numPr>
      </w:pPr>
      <w:bookmarkStart w:id="34" w:name="_Toc312927530"/>
      <w:bookmarkStart w:id="35" w:name="_Toc377565315"/>
      <w:bookmarkStart w:id="36" w:name="_Toc443037804"/>
      <w:r w:rsidRPr="006B5A08">
        <w:t>Deadline to Submit Written Questions</w:t>
      </w:r>
      <w:bookmarkEnd w:id="34"/>
      <w:bookmarkEnd w:id="35"/>
      <w:bookmarkEnd w:id="36"/>
    </w:p>
    <w:p w14:paraId="0D6CF9E9" w14:textId="334B53BA" w:rsidR="001206A3" w:rsidRPr="00875D66" w:rsidRDefault="001206A3" w:rsidP="00D70199">
      <w:pPr>
        <w:ind w:left="720"/>
      </w:pPr>
      <w:r w:rsidRPr="00875D66">
        <w:t xml:space="preserve">Potential Offerors may submit written questions to the Procurement Manager as to the intent or clarity of this RFP until </w:t>
      </w:r>
      <w:r w:rsidR="00AB3415">
        <w:t>3:00</w:t>
      </w:r>
      <w:r w:rsidR="00202D53">
        <w:t xml:space="preserve"> </w:t>
      </w:r>
      <w:r w:rsidR="00AB3415">
        <w:t xml:space="preserve">PM </w:t>
      </w:r>
      <w:r w:rsidR="00EF51A7" w:rsidRPr="00875D66">
        <w:t xml:space="preserve">Mountain Standard Time/Daylight Time </w:t>
      </w:r>
      <w:r w:rsidR="001D0301" w:rsidRPr="00875D66">
        <w:t>as indicated in the sequence of events</w:t>
      </w:r>
      <w:r w:rsidRPr="00875D66">
        <w:t>.  All written questions must be addressed to the Procurement Manager as de</w:t>
      </w:r>
      <w:r w:rsidR="009D6209" w:rsidRPr="00875D66">
        <w:t>clared in Section I, Paragraph D</w:t>
      </w:r>
      <w:r w:rsidRPr="00875D66">
        <w:t xml:space="preserve">. </w:t>
      </w:r>
      <w:r w:rsidR="00AC52D4" w:rsidRPr="00AC52D4">
        <w:t>Questions shall be clearly labeled and shall cite the Section(s) in the RFP or other document which form the basis of the question.</w:t>
      </w:r>
    </w:p>
    <w:p w14:paraId="28BC1D9D" w14:textId="2BE1F363" w:rsidR="001206A3" w:rsidRPr="006B5A08" w:rsidRDefault="001206A3" w:rsidP="00087BCF">
      <w:pPr>
        <w:pStyle w:val="Heading3"/>
        <w:numPr>
          <w:ilvl w:val="0"/>
          <w:numId w:val="96"/>
        </w:numPr>
      </w:pPr>
      <w:bookmarkStart w:id="37" w:name="_Toc377565316"/>
      <w:bookmarkStart w:id="38" w:name="_Toc443037805"/>
      <w:r w:rsidRPr="006B5A08">
        <w:t>Response to Written Questions</w:t>
      </w:r>
      <w:bookmarkEnd w:id="37"/>
      <w:bookmarkEnd w:id="38"/>
    </w:p>
    <w:p w14:paraId="398AC14E" w14:textId="207ECA69" w:rsidR="00AA31C4" w:rsidRDefault="001206A3" w:rsidP="00D70199">
      <w:pPr>
        <w:ind w:left="720"/>
        <w:rPr>
          <w:color w:val="000000"/>
          <w:sz w:val="22"/>
          <w:szCs w:val="22"/>
        </w:rPr>
      </w:pPr>
      <w:r w:rsidRPr="00875D66">
        <w:t xml:space="preserve">Written responses to written questions will be </w:t>
      </w:r>
      <w:r w:rsidR="001D0301" w:rsidRPr="00875D66">
        <w:t>distributed as indicated in the sequence of events</w:t>
      </w:r>
      <w:r w:rsidRPr="00875D66">
        <w:t xml:space="preserve"> to all potential </w:t>
      </w:r>
      <w:r w:rsidR="005E444A" w:rsidRPr="00875D66">
        <w:t>O</w:t>
      </w:r>
      <w:r w:rsidRPr="00875D66">
        <w:t xml:space="preserve">fferors whose organization name appears on the procurement distribution list. </w:t>
      </w:r>
      <w:r w:rsidR="0003665B" w:rsidRPr="00875D66">
        <w:t xml:space="preserve">An e-mail </w:t>
      </w:r>
      <w:r w:rsidR="00202D53">
        <w:t>notice</w:t>
      </w:r>
      <w:r w:rsidR="0003665B" w:rsidRPr="00875D66">
        <w:t xml:space="preserve"> will be sent to all </w:t>
      </w:r>
      <w:r w:rsidR="0003665B" w:rsidRPr="00AA31C4">
        <w:t>Offeror’s that provide Acknowledgement of Receipt Forms described in II.B.2 before the deadline.  Addi</w:t>
      </w:r>
      <w:r w:rsidR="002F3ACA">
        <w:t xml:space="preserve">tional copies will be posted to </w:t>
      </w:r>
      <w:r w:rsidR="002F3ACA">
        <w:rPr>
          <w:highlight w:val="yellow"/>
        </w:rPr>
        <w:t>www.cimarronschools.org</w:t>
      </w:r>
    </w:p>
    <w:p w14:paraId="53C8CBD4" w14:textId="705014B6" w:rsidR="001206A3" w:rsidRDefault="001206A3" w:rsidP="009F093D"/>
    <w:p w14:paraId="59405BE8" w14:textId="77777777" w:rsidR="000074FD" w:rsidRPr="006B5A08" w:rsidRDefault="000074FD" w:rsidP="00087BCF">
      <w:pPr>
        <w:pStyle w:val="Heading3"/>
        <w:numPr>
          <w:ilvl w:val="0"/>
          <w:numId w:val="96"/>
        </w:numPr>
      </w:pPr>
      <w:bookmarkStart w:id="39" w:name="_Toc377565317"/>
      <w:bookmarkStart w:id="40" w:name="_Toc443037806"/>
      <w:r w:rsidRPr="006B5A08">
        <w:t>Submission of Proposal</w:t>
      </w:r>
      <w:bookmarkEnd w:id="39"/>
      <w:bookmarkEnd w:id="40"/>
    </w:p>
    <w:p w14:paraId="1512AF99" w14:textId="69A0C6DC" w:rsidR="00DE1772" w:rsidRDefault="000074FD" w:rsidP="00D70199">
      <w:pPr>
        <w:ind w:left="720"/>
      </w:pPr>
      <w:r w:rsidRPr="00875D66">
        <w:t xml:space="preserve">ALL OFFEROR PROPOSALS MUST BE RECEIVED FOR REVIEW AND EVALUATION BY THE PROCUREMENT MANAGER OR DESIGNEE NO LATER THAN </w:t>
      </w:r>
      <w:r w:rsidRPr="00202D53">
        <w:rPr>
          <w:b/>
        </w:rPr>
        <w:t>3:00 PM</w:t>
      </w:r>
      <w:r w:rsidRPr="00875D66">
        <w:t xml:space="preserve"> </w:t>
      </w:r>
      <w:r w:rsidR="0031471A" w:rsidRPr="00875D66">
        <w:t>MOUNTAIN</w:t>
      </w:r>
      <w:r w:rsidR="00B01541">
        <w:t xml:space="preserve"> DATE</w:t>
      </w:r>
      <w:r w:rsidR="0031471A" w:rsidRPr="00875D66">
        <w:t xml:space="preserve"> </w:t>
      </w:r>
      <w:r w:rsidR="00EF51A7" w:rsidRPr="00875D66">
        <w:t>TIME</w:t>
      </w:r>
      <w:r w:rsidR="00B01541">
        <w:t xml:space="preserve"> (MDT</w:t>
      </w:r>
      <w:r w:rsidR="00B01541" w:rsidRPr="00066922">
        <w:t>)</w:t>
      </w:r>
      <w:r w:rsidR="00EF51A7" w:rsidRPr="00066922">
        <w:t xml:space="preserve"> </w:t>
      </w:r>
      <w:r w:rsidRPr="00066922">
        <w:t xml:space="preserve">ON </w:t>
      </w:r>
      <w:r w:rsidR="00066922" w:rsidRPr="00066922">
        <w:rPr>
          <w:b/>
        </w:rPr>
        <w:t>MARCH 2</w:t>
      </w:r>
      <w:r w:rsidR="00E343CE" w:rsidRPr="00066922">
        <w:rPr>
          <w:b/>
        </w:rPr>
        <w:t>1</w:t>
      </w:r>
      <w:r w:rsidR="009D06FB" w:rsidRPr="00066922">
        <w:rPr>
          <w:b/>
        </w:rPr>
        <w:t>, 2016</w:t>
      </w:r>
      <w:r w:rsidR="009D06FB" w:rsidRPr="00066922">
        <w:t>.</w:t>
      </w:r>
      <w:r w:rsidR="009D06FB">
        <w:t xml:space="preserve"> </w:t>
      </w:r>
      <w:r w:rsidR="002944B8" w:rsidRPr="00875D66">
        <w:rPr>
          <w:i/>
        </w:rPr>
        <w:t xml:space="preserve"> </w:t>
      </w:r>
      <w:r w:rsidRPr="00875D66">
        <w:t xml:space="preserve">Proposals received after this deadline will not be accepted.  The date and time of receipt will be recorded on each proposal. </w:t>
      </w:r>
    </w:p>
    <w:p w14:paraId="08E72BAB" w14:textId="77777777" w:rsidR="000074FD" w:rsidRPr="00875D66" w:rsidRDefault="000074FD" w:rsidP="00D70199">
      <w:pPr>
        <w:ind w:left="720"/>
      </w:pPr>
    </w:p>
    <w:p w14:paraId="682E2BE5" w14:textId="55BC7A0F" w:rsidR="001206A3" w:rsidRPr="00875D66" w:rsidRDefault="001206A3" w:rsidP="00D70199">
      <w:pPr>
        <w:ind w:left="720"/>
      </w:pPr>
      <w:bookmarkStart w:id="41" w:name="_Toc312927532"/>
      <w:r w:rsidRPr="00875D66">
        <w:t xml:space="preserve">Proposals must be addressed and delivered to the Procurement Manager at the address </w:t>
      </w:r>
      <w:r w:rsidR="00EF51A7" w:rsidRPr="00875D66">
        <w:t>listed in Section I, Paragraph D</w:t>
      </w:r>
      <w:r w:rsidR="009D6209" w:rsidRPr="00875D66">
        <w:t>2</w:t>
      </w:r>
      <w:r w:rsidRPr="00875D66">
        <w:t>.  Proposals must be sealed and labeled on the outside of the package to clearly indicate that t</w:t>
      </w:r>
      <w:r w:rsidR="00BE2AD5" w:rsidRPr="00875D66">
        <w:t>hey are in response to the</w:t>
      </w:r>
      <w:r w:rsidR="009D06FB" w:rsidRPr="009D06FB">
        <w:t xml:space="preserve"> </w:t>
      </w:r>
      <w:r w:rsidR="009D06FB" w:rsidRPr="00AD14CA">
        <w:rPr>
          <w:b/>
          <w:i/>
        </w:rPr>
        <w:t>Wide Area Network Fiber Services RFP</w:t>
      </w:r>
      <w:r w:rsidR="009D06FB" w:rsidRPr="0066403A">
        <w:rPr>
          <w:b/>
          <w:i/>
          <w:highlight w:val="yellow"/>
        </w:rPr>
        <w:t>#</w:t>
      </w:r>
      <w:r w:rsidR="002F3ACA">
        <w:rPr>
          <w:b/>
          <w:i/>
          <w:highlight w:val="yellow"/>
        </w:rPr>
        <w:t>001-2016</w:t>
      </w:r>
      <w:r w:rsidR="009D06FB" w:rsidRPr="00955502">
        <w:rPr>
          <w:highlight w:val="yellow"/>
        </w:rPr>
        <w:t>.</w:t>
      </w:r>
      <w:r w:rsidR="009D06FB">
        <w:t xml:space="preserve">  </w:t>
      </w:r>
      <w:r w:rsidR="009D06FB" w:rsidRPr="009D06FB">
        <w:rPr>
          <w:b/>
        </w:rPr>
        <w:t>P</w:t>
      </w:r>
      <w:r w:rsidRPr="009D06FB">
        <w:rPr>
          <w:b/>
        </w:rPr>
        <w:t>roposals submitted by facsimile, or other electronic means</w:t>
      </w:r>
      <w:r w:rsidR="002927FD" w:rsidRPr="009D06FB">
        <w:rPr>
          <w:b/>
        </w:rPr>
        <w:t xml:space="preserve"> </w:t>
      </w:r>
      <w:r w:rsidRPr="009D06FB">
        <w:rPr>
          <w:b/>
        </w:rPr>
        <w:lastRenderedPageBreak/>
        <w:t>will not be accepted.</w:t>
      </w:r>
      <w:bookmarkEnd w:id="41"/>
      <w:r w:rsidR="009D06FB">
        <w:t xml:space="preserve">  </w:t>
      </w:r>
      <w:r w:rsidRPr="00875D66">
        <w:t>A public log will be kept of the names of all Offer</w:t>
      </w:r>
      <w:r w:rsidR="00BE19D6" w:rsidRPr="00875D66">
        <w:t>or</w:t>
      </w:r>
      <w:r w:rsidRPr="00875D66">
        <w:t xml:space="preserve"> organizations that submitted proposals.  Pursuant to </w:t>
      </w:r>
      <w:r w:rsidR="001E7DB8" w:rsidRPr="00875D66">
        <w:t>NMSA 1978</w:t>
      </w:r>
      <w:r w:rsidR="00E95BDF">
        <w:t>,</w:t>
      </w:r>
      <w:r w:rsidR="001E7DB8">
        <w:t xml:space="preserve"> </w:t>
      </w:r>
      <w:r w:rsidR="001E7DB8" w:rsidRPr="003A23C6">
        <w:t>§</w:t>
      </w:r>
      <w:r w:rsidRPr="00875D66">
        <w:t xml:space="preserve"> 13-1-116, the contents of proposals shall not be disclosed to competing potential Offerors during the negotiation process.  The negotiation process is deemed to be in effect until the contract</w:t>
      </w:r>
      <w:r w:rsidR="00EF51A7" w:rsidRPr="00875D66">
        <w:t xml:space="preserve"> is</w:t>
      </w:r>
      <w:r w:rsidRPr="00875D66">
        <w:t xml:space="preserve"> awarded pursuant to this Request for Proposals</w:t>
      </w:r>
      <w:r w:rsidR="00BE19D6" w:rsidRPr="00875D66">
        <w:t xml:space="preserve">.  Awarded in this context means the final required </w:t>
      </w:r>
      <w:r w:rsidR="00003C47">
        <w:t>District</w:t>
      </w:r>
      <w:r w:rsidR="00BE19D6" w:rsidRPr="00875D66">
        <w:t xml:space="preserve"> signature on the contract(s) resulting from the procurement</w:t>
      </w:r>
      <w:r w:rsidRPr="00875D66">
        <w:t xml:space="preserve"> has been </w:t>
      </w:r>
      <w:r w:rsidR="007400B4" w:rsidRPr="00875D66">
        <w:t>obtained</w:t>
      </w:r>
      <w:r w:rsidRPr="00875D66">
        <w:t>.</w:t>
      </w:r>
    </w:p>
    <w:p w14:paraId="4E56E12F" w14:textId="776BB692" w:rsidR="001206A3" w:rsidRPr="006B5A08" w:rsidRDefault="001206A3" w:rsidP="00087BCF">
      <w:pPr>
        <w:pStyle w:val="Heading3"/>
        <w:numPr>
          <w:ilvl w:val="0"/>
          <w:numId w:val="96"/>
        </w:numPr>
      </w:pPr>
      <w:bookmarkStart w:id="42" w:name="_Toc377565318"/>
      <w:bookmarkStart w:id="43" w:name="_Toc443037807"/>
      <w:r w:rsidRPr="006B5A08">
        <w:t>Proposal Evaluation</w:t>
      </w:r>
      <w:bookmarkEnd w:id="42"/>
      <w:bookmarkEnd w:id="43"/>
    </w:p>
    <w:p w14:paraId="76099E9D" w14:textId="77777777" w:rsidR="00230CA7" w:rsidRPr="00875D66" w:rsidRDefault="004F24AC" w:rsidP="00D70199">
      <w:pPr>
        <w:ind w:left="720"/>
      </w:pPr>
      <w:r w:rsidRPr="00875D66">
        <w:t>A</w:t>
      </w:r>
      <w:r w:rsidR="00655A90" w:rsidRPr="00875D66">
        <w:t>n</w:t>
      </w:r>
      <w:r w:rsidRPr="00875D66">
        <w:t xml:space="preserve"> </w:t>
      </w:r>
      <w:r w:rsidR="002944B8" w:rsidRPr="00875D66">
        <w:t>Evaluation Committee</w:t>
      </w:r>
      <w:r w:rsidR="001206A3" w:rsidRPr="00875D66">
        <w:t xml:space="preserve"> will perform the evaluation of proposals.  This p</w:t>
      </w:r>
      <w:r w:rsidR="00F92951" w:rsidRPr="00875D66">
        <w:t xml:space="preserve">rocess </w:t>
      </w:r>
      <w:r w:rsidR="001D0301" w:rsidRPr="00875D66">
        <w:t>will take place as indicated in the sequence of events</w:t>
      </w:r>
      <w:r w:rsidR="001206A3" w:rsidRPr="00875D66">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6A16E55E" w14:textId="38CBAAF0" w:rsidR="001206A3" w:rsidRPr="00875D66" w:rsidRDefault="001206A3" w:rsidP="00D70199">
      <w:pPr>
        <w:ind w:left="720"/>
      </w:pPr>
      <w:bookmarkStart w:id="44" w:name="_Toc312927534"/>
      <w:bookmarkStart w:id="45" w:name="_Toc377565319"/>
      <w:r w:rsidRPr="00875D66">
        <w:t>Selection of Finalists</w:t>
      </w:r>
      <w:bookmarkEnd w:id="44"/>
      <w:bookmarkEnd w:id="45"/>
    </w:p>
    <w:p w14:paraId="0B6A3C91" w14:textId="77777777" w:rsidR="001206A3" w:rsidRPr="00875D66" w:rsidRDefault="004F24AC" w:rsidP="00D70199">
      <w:pPr>
        <w:ind w:left="720"/>
      </w:pPr>
      <w:r w:rsidRPr="00875D66">
        <w:t xml:space="preserve">The </w:t>
      </w:r>
      <w:r w:rsidR="002944B8" w:rsidRPr="00875D66">
        <w:t>Evaluation Committee</w:t>
      </w:r>
      <w:r w:rsidR="001206A3" w:rsidRPr="00875D66">
        <w:t xml:space="preserve"> will select and the Procurement Manager will </w:t>
      </w:r>
      <w:r w:rsidR="00F92951" w:rsidRPr="00875D66">
        <w:t>notify the finalist Offerors as per schedule Sec</w:t>
      </w:r>
      <w:r w:rsidR="00564710" w:rsidRPr="00875D66">
        <w:t>tion</w:t>
      </w:r>
      <w:r w:rsidR="00BD1172" w:rsidRPr="00875D66">
        <w:t xml:space="preserve"> </w:t>
      </w:r>
      <w:r w:rsidR="00F92951" w:rsidRPr="00875D66">
        <w:t>II</w:t>
      </w:r>
      <w:r w:rsidR="00655A90" w:rsidRPr="00875D66">
        <w:t>.</w:t>
      </w:r>
      <w:r w:rsidR="00F92951" w:rsidRPr="00875D66">
        <w:t xml:space="preserve"> A</w:t>
      </w:r>
      <w:r w:rsidR="00655A90" w:rsidRPr="00875D66">
        <w:t>.,</w:t>
      </w:r>
      <w:r w:rsidR="00F92951" w:rsidRPr="00875D66">
        <w:t xml:space="preserve"> Sequence of Events or as soon as possible</w:t>
      </w:r>
      <w:r w:rsidR="00BC4E02" w:rsidRPr="00875D66">
        <w:t xml:space="preserve">. </w:t>
      </w:r>
      <w:r w:rsidR="001206A3" w:rsidRPr="00875D66">
        <w:t>A schedule for the oral presentation and demonstration will be determined at this time.</w:t>
      </w:r>
    </w:p>
    <w:p w14:paraId="05A22BFE" w14:textId="2B181C4A" w:rsidR="008E4B56" w:rsidRPr="006B5A08" w:rsidRDefault="008E4B56" w:rsidP="00087BCF">
      <w:pPr>
        <w:pStyle w:val="Heading3"/>
        <w:numPr>
          <w:ilvl w:val="0"/>
          <w:numId w:val="96"/>
        </w:numPr>
      </w:pPr>
      <w:bookmarkStart w:id="46" w:name="_Toc377565321"/>
      <w:bookmarkStart w:id="47" w:name="_Toc443037808"/>
      <w:r w:rsidRPr="006B5A08">
        <w:t>Oral Presentations</w:t>
      </w:r>
      <w:bookmarkEnd w:id="46"/>
      <w:bookmarkEnd w:id="47"/>
    </w:p>
    <w:p w14:paraId="397E7448" w14:textId="77777777" w:rsidR="008E4B56" w:rsidRPr="00875D66" w:rsidRDefault="008E4B56" w:rsidP="00D70199">
      <w:pPr>
        <w:ind w:left="720"/>
      </w:pPr>
      <w:r w:rsidRPr="00875D66">
        <w:t>Finalist Offerors may be required to conduct an oral presentation at a location to be determined as per schedule Section II</w:t>
      </w:r>
      <w:r w:rsidR="00655A90" w:rsidRPr="00875D66">
        <w:t>.</w:t>
      </w:r>
      <w:r w:rsidRPr="00875D66">
        <w:t xml:space="preserve"> A</w:t>
      </w:r>
      <w:r w:rsidR="00655A90" w:rsidRPr="00875D66">
        <w:t>.,</w:t>
      </w:r>
      <w:r w:rsidRPr="00875D66">
        <w:t xml:space="preserve"> Sequence of Events or as soon as possible. Whether or not oral presentations will be held is at the discretion of the Evaluation Committee and </w:t>
      </w:r>
      <w:r w:rsidR="002B0C06">
        <w:t>Procurement Manager</w:t>
      </w:r>
      <w:r w:rsidRPr="00875D66">
        <w:t>.</w:t>
      </w:r>
    </w:p>
    <w:p w14:paraId="433FD329" w14:textId="516DA772" w:rsidR="001206A3" w:rsidRPr="006B5A08" w:rsidRDefault="001206A3" w:rsidP="00087BCF">
      <w:pPr>
        <w:pStyle w:val="Heading3"/>
        <w:numPr>
          <w:ilvl w:val="0"/>
          <w:numId w:val="96"/>
        </w:numPr>
      </w:pPr>
      <w:bookmarkStart w:id="48" w:name="_Toc312927537"/>
      <w:bookmarkStart w:id="49" w:name="_Toc377565322"/>
      <w:bookmarkStart w:id="50" w:name="_Toc443037809"/>
      <w:r w:rsidRPr="006B5A08">
        <w:t xml:space="preserve">Finalize </w:t>
      </w:r>
      <w:r w:rsidR="00ED39CA" w:rsidRPr="006B5A08">
        <w:t xml:space="preserve">Contractual </w:t>
      </w:r>
      <w:r w:rsidRPr="006B5A08">
        <w:t>Agreements</w:t>
      </w:r>
      <w:bookmarkEnd w:id="48"/>
      <w:bookmarkEnd w:id="49"/>
      <w:bookmarkEnd w:id="50"/>
    </w:p>
    <w:p w14:paraId="0294A00B" w14:textId="13C9C2A1" w:rsidR="001206A3" w:rsidRPr="00875D66" w:rsidRDefault="00ED39CA" w:rsidP="00D70199">
      <w:pPr>
        <w:ind w:left="720"/>
      </w:pPr>
      <w:r w:rsidRPr="00875D66">
        <w:t xml:space="preserve">Any Contractual agreement(s) resulting from this RFP </w:t>
      </w:r>
      <w:r w:rsidR="001206A3" w:rsidRPr="00875D66">
        <w:t>will be finalized with the most advantageous Offeror</w:t>
      </w:r>
      <w:r w:rsidRPr="00875D66">
        <w:t>(</w:t>
      </w:r>
      <w:r w:rsidR="001206A3" w:rsidRPr="00875D66">
        <w:t>s</w:t>
      </w:r>
      <w:r w:rsidRPr="00875D66">
        <w:t>)</w:t>
      </w:r>
      <w:r w:rsidR="001206A3" w:rsidRPr="00875D66">
        <w:t xml:space="preserve"> </w:t>
      </w:r>
      <w:r w:rsidR="00BD1172" w:rsidRPr="00875D66">
        <w:t>as per schedule Sec</w:t>
      </w:r>
      <w:r w:rsidR="00564710" w:rsidRPr="00875D66">
        <w:t>tion</w:t>
      </w:r>
      <w:r w:rsidR="00BD1172" w:rsidRPr="00875D66">
        <w:t xml:space="preserve"> II</w:t>
      </w:r>
      <w:r w:rsidR="00655A90" w:rsidRPr="00875D66">
        <w:t>.</w:t>
      </w:r>
      <w:r w:rsidR="00BD1172" w:rsidRPr="00875D66">
        <w:t xml:space="preserve"> A</w:t>
      </w:r>
      <w:r w:rsidR="00655A90" w:rsidRPr="00875D66">
        <w:t>.,</w:t>
      </w:r>
      <w:r w:rsidR="00BD1172" w:rsidRPr="00875D66">
        <w:t xml:space="preserve"> Sequence of Events </w:t>
      </w:r>
      <w:r w:rsidR="001206A3" w:rsidRPr="00875D66">
        <w:t>or as soon thereafter as possible.  This date is subject to chang</w:t>
      </w:r>
      <w:r w:rsidR="00BD1172" w:rsidRPr="00875D66">
        <w:t xml:space="preserve">e at the discretion of the </w:t>
      </w:r>
      <w:r w:rsidR="00003C47">
        <w:t>District</w:t>
      </w:r>
      <w:r w:rsidRPr="00875D66">
        <w:t xml:space="preserve"> Procurement office.</w:t>
      </w:r>
      <w:r w:rsidR="001206A3" w:rsidRPr="00875D66">
        <w:t xml:space="preserve">  In the event mutually agreeable terms cannot be reached with</w:t>
      </w:r>
      <w:r w:rsidRPr="00875D66">
        <w:t xml:space="preserve"> the apparent most advantageous Offeror </w:t>
      </w:r>
      <w:r w:rsidR="001206A3" w:rsidRPr="00875D66">
        <w:t>in t</w:t>
      </w:r>
      <w:r w:rsidR="00BD1172" w:rsidRPr="00875D66">
        <w:t xml:space="preserve">he time specified, </w:t>
      </w:r>
      <w:r w:rsidR="0086378C">
        <w:t xml:space="preserve">the </w:t>
      </w:r>
      <w:r w:rsidR="0066403A">
        <w:t xml:space="preserve">Cimarron Municipal Schools </w:t>
      </w:r>
      <w:r w:rsidR="001206A3" w:rsidRPr="00875D66">
        <w:t>reserve</w:t>
      </w:r>
      <w:r w:rsidR="000B7CD9" w:rsidRPr="00875D66">
        <w:t>s</w:t>
      </w:r>
      <w:r w:rsidR="001206A3" w:rsidRPr="00875D66">
        <w:t xml:space="preserve"> the right to finalize a </w:t>
      </w:r>
      <w:r w:rsidRPr="00875D66">
        <w:t>contractual agreement</w:t>
      </w:r>
      <w:r w:rsidR="001206A3" w:rsidRPr="00875D66">
        <w:t xml:space="preserve"> with the next most advantageous </w:t>
      </w:r>
      <w:r w:rsidR="005E444A" w:rsidRPr="00875D66">
        <w:t>O</w:t>
      </w:r>
      <w:r w:rsidR="001206A3" w:rsidRPr="00875D66">
        <w:t>fferor</w:t>
      </w:r>
      <w:r w:rsidRPr="00875D66">
        <w:t>(</w:t>
      </w:r>
      <w:r w:rsidR="005E444A" w:rsidRPr="00875D66">
        <w:t>s</w:t>
      </w:r>
      <w:r w:rsidRPr="00875D66">
        <w:t>)</w:t>
      </w:r>
      <w:r w:rsidR="001206A3" w:rsidRPr="00875D66">
        <w:t xml:space="preserve"> without undertaking a new procurement process.</w:t>
      </w:r>
    </w:p>
    <w:p w14:paraId="1ACC78CD" w14:textId="3B6CD47B" w:rsidR="001206A3" w:rsidRPr="006B5A08" w:rsidRDefault="00E7279C" w:rsidP="00087BCF">
      <w:pPr>
        <w:pStyle w:val="Heading3"/>
        <w:numPr>
          <w:ilvl w:val="0"/>
          <w:numId w:val="96"/>
        </w:numPr>
      </w:pPr>
      <w:bookmarkStart w:id="51" w:name="_Toc377565323"/>
      <w:bookmarkStart w:id="52" w:name="_Toc443037810"/>
      <w:r w:rsidRPr="006B5A08">
        <w:t xml:space="preserve">Contract </w:t>
      </w:r>
      <w:r w:rsidR="001206A3" w:rsidRPr="006B5A08">
        <w:t>Awards</w:t>
      </w:r>
      <w:bookmarkEnd w:id="51"/>
      <w:bookmarkEnd w:id="52"/>
    </w:p>
    <w:p w14:paraId="314309CC" w14:textId="3C2953EF" w:rsidR="001206A3" w:rsidRPr="00875D66" w:rsidRDefault="001206A3" w:rsidP="00D70199">
      <w:pPr>
        <w:ind w:left="720"/>
      </w:pPr>
      <w:r w:rsidRPr="00875D66">
        <w:t xml:space="preserve">After review </w:t>
      </w:r>
      <w:r w:rsidR="004F24AC" w:rsidRPr="00875D66">
        <w:t xml:space="preserve">of the </w:t>
      </w:r>
      <w:r w:rsidR="002944B8" w:rsidRPr="00875D66">
        <w:t>Evaluation Committee</w:t>
      </w:r>
      <w:r w:rsidRPr="00875D66">
        <w:t xml:space="preserve"> Report and the signed </w:t>
      </w:r>
      <w:r w:rsidR="00E7279C" w:rsidRPr="00875D66">
        <w:t>contractual agreement</w:t>
      </w:r>
      <w:r w:rsidRPr="00875D66">
        <w:t xml:space="preserve">, the </w:t>
      </w:r>
      <w:r w:rsidR="00003C47">
        <w:t>District</w:t>
      </w:r>
      <w:r w:rsidR="001320FA" w:rsidRPr="00875D66">
        <w:t xml:space="preserve"> Procurement</w:t>
      </w:r>
      <w:r w:rsidR="00B64396">
        <w:t xml:space="preserve"> Officer/O</w:t>
      </w:r>
      <w:r w:rsidR="001320FA" w:rsidRPr="00875D66">
        <w:t xml:space="preserve">ffice </w:t>
      </w:r>
      <w:r w:rsidRPr="00875D66">
        <w:t>will aw</w:t>
      </w:r>
      <w:r w:rsidR="00BD1172" w:rsidRPr="00875D66">
        <w:t xml:space="preserve">ard as per </w:t>
      </w:r>
      <w:r w:rsidR="00564710" w:rsidRPr="00875D66">
        <w:t xml:space="preserve">the </w:t>
      </w:r>
      <w:r w:rsidR="00BD1172" w:rsidRPr="00875D66">
        <w:t xml:space="preserve">schedule </w:t>
      </w:r>
      <w:r w:rsidR="00564710" w:rsidRPr="00875D66">
        <w:t xml:space="preserve">in </w:t>
      </w:r>
      <w:r w:rsidR="00BD1172" w:rsidRPr="00875D66">
        <w:t>Sec</w:t>
      </w:r>
      <w:r w:rsidR="00564710" w:rsidRPr="00875D66">
        <w:t>tion</w:t>
      </w:r>
      <w:r w:rsidR="00BD1172" w:rsidRPr="00875D66">
        <w:t xml:space="preserve"> II</w:t>
      </w:r>
      <w:r w:rsidR="00655A90" w:rsidRPr="00875D66">
        <w:t>.</w:t>
      </w:r>
      <w:r w:rsidR="00BD1172" w:rsidRPr="00875D66">
        <w:t xml:space="preserve"> A</w:t>
      </w:r>
      <w:r w:rsidR="00655A90" w:rsidRPr="00875D66">
        <w:t xml:space="preserve">., </w:t>
      </w:r>
      <w:r w:rsidR="00CE5CEB" w:rsidRPr="00875D66">
        <w:t>Sequence of</w:t>
      </w:r>
      <w:r w:rsidR="00BD1172" w:rsidRPr="00875D66">
        <w:t xml:space="preserve"> Events </w:t>
      </w:r>
      <w:r w:rsidRPr="00875D66">
        <w:t>or as soon as possible thereafter.  This date is subject to change at</w:t>
      </w:r>
      <w:r w:rsidR="00BD1172" w:rsidRPr="00875D66">
        <w:t xml:space="preserve"> the discretion of the </w:t>
      </w:r>
      <w:r w:rsidR="00003C47">
        <w:t>District</w:t>
      </w:r>
      <w:r w:rsidR="00E7279C" w:rsidRPr="00875D66">
        <w:t xml:space="preserve"> Procurement office</w:t>
      </w:r>
      <w:r w:rsidRPr="00875D66">
        <w:t>.</w:t>
      </w:r>
    </w:p>
    <w:p w14:paraId="73DB9FDD" w14:textId="77777777" w:rsidR="001206A3" w:rsidRPr="00875D66" w:rsidRDefault="001206A3" w:rsidP="00D70199">
      <w:pPr>
        <w:ind w:left="720"/>
      </w:pPr>
    </w:p>
    <w:p w14:paraId="4B90C96F" w14:textId="398A44C8" w:rsidR="00C769F3" w:rsidRPr="00875D66" w:rsidRDefault="001206A3" w:rsidP="00D70199">
      <w:pPr>
        <w:ind w:left="720"/>
      </w:pPr>
      <w:r w:rsidRPr="00875D66">
        <w:t xml:space="preserve">The contract shall be awarded to the </w:t>
      </w:r>
      <w:r w:rsidR="005E444A" w:rsidRPr="00875D66">
        <w:t>O</w:t>
      </w:r>
      <w:r w:rsidRPr="00875D66">
        <w:t>fferor</w:t>
      </w:r>
      <w:r w:rsidR="00E7279C" w:rsidRPr="00875D66">
        <w:t xml:space="preserve"> (or Offerors)</w:t>
      </w:r>
      <w:r w:rsidRPr="00875D66">
        <w:t xml:space="preserve"> whose proposals are most advantageous to the State of New Mexico</w:t>
      </w:r>
      <w:r w:rsidR="00DF5507" w:rsidRPr="00875D66">
        <w:t xml:space="preserve"> </w:t>
      </w:r>
      <w:r w:rsidR="0086378C">
        <w:t xml:space="preserve">and </w:t>
      </w:r>
      <w:r w:rsidR="0066403A">
        <w:t>Cimarron Municipal Schools</w:t>
      </w:r>
      <w:r w:rsidR="0086378C">
        <w:t>,</w:t>
      </w:r>
      <w:r w:rsidRPr="00875D66">
        <w:t xml:space="preserve"> taking into consideration the </w:t>
      </w:r>
      <w:r w:rsidR="00E7279C" w:rsidRPr="00875D66">
        <w:t>evaluation</w:t>
      </w:r>
      <w:r w:rsidRPr="00875D66">
        <w:t xml:space="preserve"> factors set forth in this RFP.  The most advantageous proposal may or may not have received the most points.  The award </w:t>
      </w:r>
      <w:r w:rsidR="00DF5507" w:rsidRPr="00875D66">
        <w:t>is subject to appropriat</w:t>
      </w:r>
      <w:r w:rsidR="00E3114A" w:rsidRPr="00875D66">
        <w:t>e State approval</w:t>
      </w:r>
      <w:r w:rsidRPr="00875D66">
        <w:t>.</w:t>
      </w:r>
      <w:bookmarkStart w:id="53" w:name="_Toc312927539"/>
    </w:p>
    <w:p w14:paraId="0C8C93C0" w14:textId="1A78D601" w:rsidR="001206A3" w:rsidRPr="006B5A08" w:rsidRDefault="001206A3" w:rsidP="00087BCF">
      <w:pPr>
        <w:pStyle w:val="Heading3"/>
        <w:numPr>
          <w:ilvl w:val="0"/>
          <w:numId w:val="96"/>
        </w:numPr>
      </w:pPr>
      <w:bookmarkStart w:id="54" w:name="_Toc377565324"/>
      <w:bookmarkStart w:id="55" w:name="_Toc443037811"/>
      <w:r w:rsidRPr="006B5A08">
        <w:lastRenderedPageBreak/>
        <w:t>Protest Deadline</w:t>
      </w:r>
      <w:bookmarkEnd w:id="53"/>
      <w:bookmarkEnd w:id="54"/>
      <w:bookmarkEnd w:id="55"/>
    </w:p>
    <w:p w14:paraId="080CD9DC" w14:textId="06A88A8E" w:rsidR="001206A3" w:rsidRPr="00875D66" w:rsidRDefault="001206A3" w:rsidP="00D70199">
      <w:pPr>
        <w:ind w:left="720"/>
      </w:pPr>
      <w:r w:rsidRPr="00875D66">
        <w:t xml:space="preserve">Any protest by an </w:t>
      </w:r>
      <w:r w:rsidR="005E444A" w:rsidRPr="00875D66">
        <w:t>O</w:t>
      </w:r>
      <w:r w:rsidRPr="00875D66">
        <w:t xml:space="preserve">fferor must be timely and in conformance with </w:t>
      </w:r>
      <w:r w:rsidR="001E7DB8" w:rsidRPr="00875D66">
        <w:t>NMSA 1978</w:t>
      </w:r>
      <w:r w:rsidR="00E95BDF">
        <w:t>,</w:t>
      </w:r>
      <w:r w:rsidR="001E7DB8" w:rsidRPr="00875D66">
        <w:t xml:space="preserve"> </w:t>
      </w:r>
      <w:r w:rsidR="001E7DB8" w:rsidRPr="003A23C6">
        <w:t>§</w:t>
      </w:r>
      <w:r w:rsidRPr="00875D66">
        <w:t xml:space="preserve"> 13-1-172 and applicable procurement regulations.  </w:t>
      </w:r>
      <w:r w:rsidR="003A23C6">
        <w:t>As a Protest Manager has been named in this Request for Proposals, pursuant to NMSA</w:t>
      </w:r>
      <w:r w:rsidR="00E95BDF">
        <w:t xml:space="preserve"> </w:t>
      </w:r>
      <w:r w:rsidR="003A23C6">
        <w:t>1978</w:t>
      </w:r>
      <w:r w:rsidR="00E95BDF">
        <w:t>,</w:t>
      </w:r>
      <w:r w:rsidR="003A23C6" w:rsidRPr="003A23C6">
        <w:t xml:space="preserve"> §</w:t>
      </w:r>
      <w:r w:rsidR="003A23C6">
        <w:t xml:space="preserve"> 13-1-172, ONLY protests delivered directly to the Protest Manager in writing and in a timely fashion will be considered to have been submitted properly and in accordance with statute, rule and this Request for Proposals. </w:t>
      </w:r>
      <w:r w:rsidRPr="00875D66">
        <w:t xml:space="preserve">The 15 calendar day protest period shall begin on the day following the award of </w:t>
      </w:r>
      <w:r w:rsidR="00052D64" w:rsidRPr="00875D66">
        <w:t xml:space="preserve">contracts </w:t>
      </w:r>
      <w:r w:rsidRPr="00875D66">
        <w:t xml:space="preserve">and will end at </w:t>
      </w:r>
      <w:r w:rsidR="00F22455">
        <w:t>4:30 PM</w:t>
      </w:r>
      <w:r w:rsidR="00EF51A7" w:rsidRPr="00875D66">
        <w:t xml:space="preserve"> Mountain Standard Time/Daylight Time</w:t>
      </w:r>
      <w:r w:rsidR="00BD1172" w:rsidRPr="00875D66">
        <w:t xml:space="preserve"> on the 15</w:t>
      </w:r>
      <w:r w:rsidR="00BD1172" w:rsidRPr="00875D66">
        <w:rPr>
          <w:vertAlign w:val="superscript"/>
        </w:rPr>
        <w:t>th</w:t>
      </w:r>
      <w:r w:rsidR="00BD1172" w:rsidRPr="00875D66">
        <w:t xml:space="preserve"> day</w:t>
      </w:r>
      <w:r w:rsidRPr="00875D66">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875D66">
        <w:t xml:space="preserve"> party listed below.</w:t>
      </w:r>
      <w:r w:rsidRPr="00875D66">
        <w:t xml:space="preserve"> The protest must be delivered to:</w:t>
      </w:r>
    </w:p>
    <w:p w14:paraId="700E8DBB" w14:textId="77777777" w:rsidR="001206A3" w:rsidRPr="00875D66" w:rsidRDefault="001206A3" w:rsidP="00D70199">
      <w:pPr>
        <w:ind w:left="720"/>
      </w:pPr>
    </w:p>
    <w:p w14:paraId="7883DD8C" w14:textId="06A3F7E2" w:rsidR="002F3ACA" w:rsidRDefault="002F3ACA" w:rsidP="002F3ACA">
      <w:pPr>
        <w:ind w:left="1440" w:firstLine="720"/>
        <w:rPr>
          <w:rFonts w:eastAsia="Arial"/>
          <w:highlight w:val="yellow"/>
        </w:rPr>
      </w:pPr>
      <w:r>
        <w:rPr>
          <w:rFonts w:eastAsia="Arial"/>
          <w:highlight w:val="yellow"/>
        </w:rPr>
        <w:t>Adán Estrada</w:t>
      </w:r>
    </w:p>
    <w:p w14:paraId="3AA379E7" w14:textId="5B694635" w:rsidR="002F3ACA" w:rsidRPr="00AE711F" w:rsidRDefault="002F3ACA" w:rsidP="002F3ACA">
      <w:pPr>
        <w:ind w:left="1440" w:firstLine="720"/>
        <w:rPr>
          <w:rFonts w:eastAsia="Arial"/>
          <w:highlight w:val="yellow"/>
        </w:rPr>
      </w:pPr>
      <w:r>
        <w:rPr>
          <w:rFonts w:eastAsia="Arial"/>
          <w:highlight w:val="yellow"/>
        </w:rPr>
        <w:t>1</w:t>
      </w:r>
      <w:r w:rsidRPr="00AE711F">
        <w:rPr>
          <w:rFonts w:eastAsia="Arial"/>
          <w:highlight w:val="yellow"/>
        </w:rPr>
        <w:t>25 N. Collison</w:t>
      </w:r>
    </w:p>
    <w:p w14:paraId="2C886557" w14:textId="77777777" w:rsidR="002F3ACA" w:rsidRPr="00875D66" w:rsidRDefault="002F3ACA" w:rsidP="002F3ACA">
      <w:pPr>
        <w:ind w:left="1440" w:firstLine="720"/>
      </w:pPr>
      <w:r w:rsidRPr="00AE711F">
        <w:rPr>
          <w:rFonts w:eastAsia="Arial"/>
          <w:highlight w:val="yellow"/>
        </w:rPr>
        <w:t>Cimarron New Mexico, 87714</w:t>
      </w:r>
    </w:p>
    <w:p w14:paraId="41E731C3" w14:textId="77777777" w:rsidR="001206A3" w:rsidRPr="00875D66" w:rsidRDefault="001206A3" w:rsidP="00D70199">
      <w:pPr>
        <w:ind w:left="720"/>
      </w:pPr>
    </w:p>
    <w:p w14:paraId="5D6CCB99" w14:textId="77777777" w:rsidR="00E3114A" w:rsidRPr="00875D66" w:rsidRDefault="001206A3" w:rsidP="00D70199">
      <w:pPr>
        <w:ind w:left="720"/>
      </w:pPr>
      <w:r w:rsidRPr="00875D66">
        <w:t>Protests received after the deadline will not be accepted.</w:t>
      </w:r>
    </w:p>
    <w:p w14:paraId="31CB8A8B" w14:textId="77777777" w:rsidR="001206A3" w:rsidRPr="00875D66" w:rsidRDefault="001206A3" w:rsidP="00087BCF">
      <w:pPr>
        <w:pStyle w:val="Heading2"/>
        <w:numPr>
          <w:ilvl w:val="0"/>
          <w:numId w:val="97"/>
        </w:numPr>
        <w:rPr>
          <w:rFonts w:cs="Times New Roman"/>
          <w:i w:val="0"/>
        </w:rPr>
      </w:pPr>
      <w:bookmarkStart w:id="56" w:name="_Toc377565325"/>
      <w:bookmarkStart w:id="57" w:name="_Toc443037812"/>
      <w:r w:rsidRPr="00875D66">
        <w:rPr>
          <w:rFonts w:cs="Times New Roman"/>
          <w:i w:val="0"/>
        </w:rPr>
        <w:t>GENERAL REQUIREMENTS</w:t>
      </w:r>
      <w:bookmarkEnd w:id="56"/>
      <w:bookmarkEnd w:id="57"/>
    </w:p>
    <w:p w14:paraId="688EC7CB" w14:textId="64CFBD7C" w:rsidR="001206A3" w:rsidRPr="00875D66" w:rsidRDefault="001206A3" w:rsidP="00087BCF">
      <w:pPr>
        <w:pStyle w:val="Heading3"/>
        <w:numPr>
          <w:ilvl w:val="0"/>
          <w:numId w:val="98"/>
        </w:numPr>
      </w:pPr>
      <w:bookmarkStart w:id="58" w:name="_Toc312927541"/>
      <w:bookmarkStart w:id="59" w:name="_Toc377565326"/>
      <w:bookmarkStart w:id="60" w:name="_Toc443037813"/>
      <w:r w:rsidRPr="00875D66">
        <w:t>Acceptance of Conditions Governing the Procurement</w:t>
      </w:r>
      <w:bookmarkEnd w:id="58"/>
      <w:bookmarkEnd w:id="59"/>
      <w:bookmarkEnd w:id="60"/>
    </w:p>
    <w:p w14:paraId="489393A8" w14:textId="77777777" w:rsidR="001206A3" w:rsidRPr="00875D66" w:rsidRDefault="001206A3" w:rsidP="00DA3055">
      <w:pPr>
        <w:ind w:left="720"/>
      </w:pPr>
      <w:r w:rsidRPr="00875D66">
        <w:t xml:space="preserve">Potential Offerors must indicate their acceptance of the Conditions Governing the Procurement section in the letter of transmittal.  Submission of a proposal constitutes acceptance of the Evaluation Factors contained in Section V of this RFP. </w:t>
      </w:r>
    </w:p>
    <w:p w14:paraId="609476DC" w14:textId="57481335" w:rsidR="001206A3" w:rsidRPr="00875D66" w:rsidRDefault="001206A3" w:rsidP="00087BCF">
      <w:pPr>
        <w:pStyle w:val="Heading3"/>
        <w:numPr>
          <w:ilvl w:val="0"/>
          <w:numId w:val="98"/>
        </w:numPr>
      </w:pPr>
      <w:bookmarkStart w:id="61" w:name="_Toc377565327"/>
      <w:bookmarkStart w:id="62" w:name="_Toc443037814"/>
      <w:r w:rsidRPr="00875D66">
        <w:t>Incurring Cost</w:t>
      </w:r>
      <w:bookmarkEnd w:id="61"/>
      <w:bookmarkEnd w:id="62"/>
    </w:p>
    <w:p w14:paraId="3AA0C62A" w14:textId="77777777" w:rsidR="002F3A62" w:rsidRPr="00875D66" w:rsidRDefault="001206A3" w:rsidP="00DF4564">
      <w:pPr>
        <w:ind w:left="720"/>
      </w:pPr>
      <w:r w:rsidRPr="00875D66">
        <w:t>Any cost incurred by the potential Offeror in preparation, transmittal, and/or presentation of any proposal or material submitted in response to this RFP shall be borne solely by the Offeror.</w:t>
      </w:r>
      <w:r w:rsidR="00C769F3" w:rsidRPr="00875D66">
        <w:t xml:space="preserve"> </w:t>
      </w:r>
      <w:r w:rsidR="002F3A62" w:rsidRPr="00875D66">
        <w:t xml:space="preserve">Any cost incurred by the </w:t>
      </w:r>
      <w:r w:rsidR="005E444A" w:rsidRPr="00875D66">
        <w:t>O</w:t>
      </w:r>
      <w:r w:rsidR="002F3A62" w:rsidRPr="00875D66">
        <w:t xml:space="preserve">fferor for set up and demonstration of the proposed equipment and/or system shall be borne solely by the </w:t>
      </w:r>
      <w:r w:rsidR="005E444A" w:rsidRPr="00875D66">
        <w:t>O</w:t>
      </w:r>
      <w:r w:rsidR="002F3A62" w:rsidRPr="00875D66">
        <w:t>fferor.</w:t>
      </w:r>
    </w:p>
    <w:p w14:paraId="44DF16D8" w14:textId="7346E9EA" w:rsidR="001206A3" w:rsidRPr="00875D66" w:rsidRDefault="001206A3" w:rsidP="00087BCF">
      <w:pPr>
        <w:pStyle w:val="Heading3"/>
        <w:numPr>
          <w:ilvl w:val="0"/>
          <w:numId w:val="98"/>
        </w:numPr>
      </w:pPr>
      <w:bookmarkStart w:id="63" w:name="_Toc377565328"/>
      <w:bookmarkStart w:id="64" w:name="_Toc443037815"/>
      <w:r w:rsidRPr="00875D66">
        <w:t>Prime Contractor Responsibility</w:t>
      </w:r>
      <w:bookmarkEnd w:id="63"/>
      <w:bookmarkEnd w:id="64"/>
    </w:p>
    <w:p w14:paraId="3D7C314A" w14:textId="01389F6A" w:rsidR="001206A3" w:rsidRPr="00875D66" w:rsidRDefault="00EF51A7" w:rsidP="00DF4564">
      <w:pPr>
        <w:ind w:left="720"/>
      </w:pPr>
      <w:r w:rsidRPr="00875D66">
        <w:t xml:space="preserve">Any </w:t>
      </w:r>
      <w:r w:rsidR="00C769F3" w:rsidRPr="00875D66">
        <w:t xml:space="preserve">contractual agreement </w:t>
      </w:r>
      <w:r w:rsidR="001206A3" w:rsidRPr="00875D66">
        <w:t xml:space="preserve">that may result from this RFP shall specify that the prime contractor is solely responsible for fulfillment of </w:t>
      </w:r>
      <w:r w:rsidR="00C769F3" w:rsidRPr="00875D66">
        <w:t>all requirements of the contractual agreement</w:t>
      </w:r>
      <w:r w:rsidR="00315DD2">
        <w:t xml:space="preserve"> with the</w:t>
      </w:r>
      <w:r w:rsidR="001206A3" w:rsidRPr="00875D66">
        <w:t xml:space="preserve"> </w:t>
      </w:r>
      <w:r w:rsidR="00003C47">
        <w:t>District</w:t>
      </w:r>
      <w:r w:rsidR="001206A3" w:rsidRPr="00875D66">
        <w:t xml:space="preserve"> which may derive from this RFP. The </w:t>
      </w:r>
      <w:r w:rsidR="00003C47">
        <w:t>District</w:t>
      </w:r>
      <w:r w:rsidR="001206A3" w:rsidRPr="00875D66">
        <w:t xml:space="preserve"> </w:t>
      </w:r>
      <w:r w:rsidR="00C769F3" w:rsidRPr="00875D66">
        <w:t xml:space="preserve">entering into a contractual agreement with a vendor </w:t>
      </w:r>
      <w:r w:rsidRPr="00875D66">
        <w:t xml:space="preserve">will make </w:t>
      </w:r>
      <w:r w:rsidR="001206A3" w:rsidRPr="00875D66">
        <w:t>payments to only the prime contractor.</w:t>
      </w:r>
    </w:p>
    <w:p w14:paraId="607BAF09" w14:textId="4DA9ED92" w:rsidR="001206A3" w:rsidRPr="00875D66" w:rsidRDefault="001206A3" w:rsidP="00087BCF">
      <w:pPr>
        <w:pStyle w:val="Heading3"/>
        <w:numPr>
          <w:ilvl w:val="0"/>
          <w:numId w:val="98"/>
        </w:numPr>
      </w:pPr>
      <w:bookmarkStart w:id="65" w:name="_Toc312927544"/>
      <w:bookmarkStart w:id="66" w:name="_Toc377565329"/>
      <w:bookmarkStart w:id="67" w:name="_Toc443037816"/>
      <w:r w:rsidRPr="00875D66">
        <w:t>Subcontractors</w:t>
      </w:r>
      <w:bookmarkEnd w:id="65"/>
      <w:r w:rsidR="00E7279C" w:rsidRPr="00875D66">
        <w:t>/Consent</w:t>
      </w:r>
      <w:bookmarkEnd w:id="66"/>
      <w:bookmarkEnd w:id="67"/>
    </w:p>
    <w:p w14:paraId="03F6CD3B" w14:textId="74485143" w:rsidR="001206A3" w:rsidRPr="00875D66" w:rsidRDefault="001206A3" w:rsidP="00DF4564">
      <w:pPr>
        <w:ind w:left="720"/>
      </w:pPr>
      <w:r w:rsidRPr="00875D66">
        <w:t>The use of subcontractors is allowed. The prime contractor shall be wholly responsible for the ent</w:t>
      </w:r>
      <w:r w:rsidR="00EF51A7" w:rsidRPr="00875D66">
        <w:t xml:space="preserve">ire performance of the </w:t>
      </w:r>
      <w:r w:rsidR="00E7279C" w:rsidRPr="00875D66">
        <w:t>contractual agreement</w:t>
      </w:r>
      <w:r w:rsidR="00EF51A7" w:rsidRPr="00875D66">
        <w:t xml:space="preserve"> </w:t>
      </w:r>
      <w:r w:rsidRPr="00875D66">
        <w:t xml:space="preserve">whether or not subcontractors are used.  Additionally, the prime contractor must receive approval, in writing, from the </w:t>
      </w:r>
      <w:r w:rsidR="00003C47">
        <w:t>District</w:t>
      </w:r>
      <w:r w:rsidRPr="00875D66">
        <w:t xml:space="preserve"> </w:t>
      </w:r>
      <w:r w:rsidR="00E7279C" w:rsidRPr="00875D66">
        <w:t>awarding any resultant contract</w:t>
      </w:r>
      <w:r w:rsidRPr="00875D66">
        <w:t>, before any subcontractor is used during the term of this agreement.</w:t>
      </w:r>
    </w:p>
    <w:p w14:paraId="2E2C058F" w14:textId="609E1DF8" w:rsidR="001206A3" w:rsidRPr="00875D66" w:rsidRDefault="001206A3" w:rsidP="00087BCF">
      <w:pPr>
        <w:pStyle w:val="Heading3"/>
        <w:numPr>
          <w:ilvl w:val="0"/>
          <w:numId w:val="98"/>
        </w:numPr>
      </w:pPr>
      <w:bookmarkStart w:id="68" w:name="_Toc377565330"/>
      <w:bookmarkStart w:id="69" w:name="_Toc443037817"/>
      <w:r w:rsidRPr="00875D66">
        <w:lastRenderedPageBreak/>
        <w:t>Amended Proposals</w:t>
      </w:r>
      <w:bookmarkEnd w:id="68"/>
      <w:bookmarkEnd w:id="69"/>
    </w:p>
    <w:p w14:paraId="69DE1078" w14:textId="15627A8B" w:rsidR="005E3420" w:rsidRDefault="001206A3" w:rsidP="00DF4564">
      <w:pPr>
        <w:ind w:left="720"/>
      </w:pPr>
      <w:r w:rsidRPr="00875D66">
        <w:t>An Offeror may submit an amended proposal before the deadline for receipt of proposals. Such amended proposals must be complete replacements for a previously submitted proposal and must be clearly identified as such in th</w:t>
      </w:r>
      <w:r w:rsidR="002F3A62" w:rsidRPr="00875D66">
        <w:t xml:space="preserve">e transmittal letter.  The </w:t>
      </w:r>
      <w:r w:rsidR="00003C47">
        <w:t>District</w:t>
      </w:r>
      <w:r w:rsidR="002F3A62" w:rsidRPr="00875D66">
        <w:t xml:space="preserve"> </w:t>
      </w:r>
      <w:r w:rsidRPr="00875D66">
        <w:t>personnel will not merge, collate, or assemble proposal materials.</w:t>
      </w:r>
    </w:p>
    <w:p w14:paraId="072ABD6A" w14:textId="27C9186E" w:rsidR="001206A3" w:rsidRPr="00875D66" w:rsidRDefault="00C83020" w:rsidP="00087BCF">
      <w:pPr>
        <w:pStyle w:val="Heading3"/>
        <w:numPr>
          <w:ilvl w:val="0"/>
          <w:numId w:val="98"/>
        </w:numPr>
      </w:pPr>
      <w:bookmarkStart w:id="70" w:name="_Toc377565331"/>
      <w:bookmarkStart w:id="71" w:name="_Toc443037818"/>
      <w:r w:rsidRPr="00875D66">
        <w:t>Offeror</w:t>
      </w:r>
      <w:r w:rsidR="00AD6700" w:rsidRPr="00875D66">
        <w:t>’</w:t>
      </w:r>
      <w:r w:rsidRPr="00875D66">
        <w:t>s</w:t>
      </w:r>
      <w:r w:rsidR="001206A3" w:rsidRPr="00875D66">
        <w:t xml:space="preserve"> Rights to Withdraw Proposal</w:t>
      </w:r>
      <w:bookmarkEnd w:id="70"/>
      <w:bookmarkEnd w:id="71"/>
    </w:p>
    <w:p w14:paraId="0DB13B9D" w14:textId="77777777" w:rsidR="001206A3" w:rsidRPr="00875D66" w:rsidRDefault="001206A3" w:rsidP="00DF4564">
      <w:pPr>
        <w:ind w:left="720"/>
      </w:pPr>
      <w:r w:rsidRPr="00875D66">
        <w:t xml:space="preserve">Offerors will be allowed to withdraw their proposals at any time prior to the deadline for receipt of proposals.  The Offeror must submit a written withdrawal request addressed to the Procurement Manager and signed by the </w:t>
      </w:r>
      <w:r w:rsidR="00C83020" w:rsidRPr="00875D66">
        <w:t>Offeror’s</w:t>
      </w:r>
      <w:r w:rsidRPr="00875D66">
        <w:t xml:space="preserve"> duly authorized representative.</w:t>
      </w:r>
    </w:p>
    <w:p w14:paraId="6348C109" w14:textId="77777777" w:rsidR="001206A3" w:rsidRPr="00875D66" w:rsidRDefault="001206A3" w:rsidP="00DF4564">
      <w:pPr>
        <w:ind w:left="720"/>
      </w:pPr>
    </w:p>
    <w:p w14:paraId="79226FA6" w14:textId="77777777" w:rsidR="001206A3" w:rsidRPr="00875D66" w:rsidRDefault="001206A3" w:rsidP="00DF4564">
      <w:pPr>
        <w:ind w:left="720"/>
      </w:pPr>
      <w:r w:rsidRPr="00875D66">
        <w:t>The approval or denial of withdrawal requests received after the deadline for receipt of the proposals is governed by the applicable procurement regulations.</w:t>
      </w:r>
    </w:p>
    <w:p w14:paraId="39223D66" w14:textId="6608C104" w:rsidR="001206A3" w:rsidRPr="00875D66" w:rsidRDefault="001206A3" w:rsidP="00087BCF">
      <w:pPr>
        <w:pStyle w:val="Heading3"/>
        <w:numPr>
          <w:ilvl w:val="0"/>
          <w:numId w:val="98"/>
        </w:numPr>
      </w:pPr>
      <w:bookmarkStart w:id="72" w:name="_Toc377565332"/>
      <w:bookmarkStart w:id="73" w:name="_Toc443037819"/>
      <w:r w:rsidRPr="00875D66">
        <w:t>Proposal Offer Firm</w:t>
      </w:r>
      <w:bookmarkEnd w:id="72"/>
      <w:bookmarkEnd w:id="73"/>
    </w:p>
    <w:p w14:paraId="719A42E6" w14:textId="77777777" w:rsidR="007C0C22" w:rsidRPr="00875D66" w:rsidRDefault="007C0C22" w:rsidP="00DF4564">
      <w:pPr>
        <w:ind w:left="720"/>
      </w:pPr>
      <w:r w:rsidRPr="00875D66">
        <w:t>Responses to this RFP, including proposal prices for services, will be considered firm for one hundred twenty (120) days after the due date for receipt of proposals or ninety (90) days after the due date for the receipt of a best and final offer, if the Offeror is invited or required to submit one.</w:t>
      </w:r>
    </w:p>
    <w:p w14:paraId="46057162" w14:textId="69B172CA" w:rsidR="001206A3" w:rsidRPr="00875D66" w:rsidRDefault="001206A3" w:rsidP="00087BCF">
      <w:pPr>
        <w:pStyle w:val="Heading3"/>
        <w:numPr>
          <w:ilvl w:val="0"/>
          <w:numId w:val="98"/>
        </w:numPr>
      </w:pPr>
      <w:bookmarkStart w:id="74" w:name="_Toc377565333"/>
      <w:bookmarkStart w:id="75" w:name="_Toc443037820"/>
      <w:r w:rsidRPr="00875D66">
        <w:t>Disclosure of Proposal Contents</w:t>
      </w:r>
      <w:bookmarkEnd w:id="74"/>
      <w:bookmarkEnd w:id="75"/>
    </w:p>
    <w:p w14:paraId="59DB91F2" w14:textId="7E03E79B" w:rsidR="001206A3" w:rsidRPr="00875D66" w:rsidRDefault="001E0523" w:rsidP="00DF4564">
      <w:pPr>
        <w:ind w:left="720"/>
      </w:pPr>
      <w:r w:rsidRPr="00875D66">
        <w:t>P</w:t>
      </w:r>
      <w:r w:rsidR="001206A3" w:rsidRPr="00875D66">
        <w:t>roposals will be kept confidential until negoti</w:t>
      </w:r>
      <w:r w:rsidR="002F3A62" w:rsidRPr="00875D66">
        <w:t xml:space="preserve">ations </w:t>
      </w:r>
      <w:r w:rsidR="004131F2" w:rsidRPr="00875D66">
        <w:t xml:space="preserve">and </w:t>
      </w:r>
      <w:r w:rsidR="006151EA">
        <w:t xml:space="preserve">the </w:t>
      </w:r>
      <w:r w:rsidR="004131F2" w:rsidRPr="00875D66">
        <w:t xml:space="preserve">award </w:t>
      </w:r>
      <w:r w:rsidR="002F3A62" w:rsidRPr="00875D66">
        <w:t xml:space="preserve">are completed by </w:t>
      </w:r>
      <w:r w:rsidRPr="00875D66">
        <w:t xml:space="preserve">the </w:t>
      </w:r>
      <w:r w:rsidR="00003C47">
        <w:t>District</w:t>
      </w:r>
      <w:r w:rsidR="001206A3" w:rsidRPr="00875D66">
        <w:t>.  At that time, all proposals and documents pertaining to the proposals will be open to the public, except for material that is clearly marked proprietary or confidential. The Procurement Manager will not disclose or make public any pages of a proposal on which the potential Offeror has stamped or imprinted "proprietary" or "confidential" subject to the following requirements</w:t>
      </w:r>
      <w:r w:rsidR="00792BD4" w:rsidRPr="00875D66">
        <w:t>:</w:t>
      </w:r>
    </w:p>
    <w:p w14:paraId="577AC67B" w14:textId="77777777" w:rsidR="00792BD4" w:rsidRPr="00875D66" w:rsidRDefault="001206A3" w:rsidP="00DF4564">
      <w:pPr>
        <w:ind w:left="720"/>
      </w:pPr>
      <w:r w:rsidRPr="00875D66">
        <w:t xml:space="preserve">Proprietary or confidential data shall be readily separable from the proposal in order to facilitate eventual public inspection of the non-confidential portion of the proposal.  </w:t>
      </w:r>
    </w:p>
    <w:p w14:paraId="1C1D4729" w14:textId="77777777" w:rsidR="00792BD4" w:rsidRPr="00875D66" w:rsidRDefault="001206A3" w:rsidP="00DF4564">
      <w:pPr>
        <w:ind w:left="720"/>
      </w:pPr>
      <w:r w:rsidRPr="00875D66">
        <w:t>Confidential data is restricted to</w:t>
      </w:r>
      <w:r w:rsidR="00792BD4" w:rsidRPr="00875D66">
        <w:t>:</w:t>
      </w:r>
    </w:p>
    <w:p w14:paraId="2A3FA7A5" w14:textId="77777777" w:rsidR="00792BD4" w:rsidRPr="00875D66" w:rsidRDefault="001206A3" w:rsidP="00DF4564">
      <w:pPr>
        <w:ind w:left="720"/>
      </w:pPr>
      <w:r w:rsidRPr="00875D66">
        <w:t xml:space="preserve">confidential financial information concerning the </w:t>
      </w:r>
      <w:r w:rsidR="00655A90" w:rsidRPr="00875D66">
        <w:t>Offeror’s</w:t>
      </w:r>
      <w:r w:rsidRPr="00875D66">
        <w:t xml:space="preserve"> organization</w:t>
      </w:r>
      <w:r w:rsidR="00792BD4" w:rsidRPr="00875D66">
        <w:t>;</w:t>
      </w:r>
    </w:p>
    <w:p w14:paraId="670F1DCF" w14:textId="77777777" w:rsidR="00792BD4" w:rsidRPr="00875D66" w:rsidRDefault="001206A3" w:rsidP="00DF4564">
      <w:pPr>
        <w:ind w:left="720"/>
      </w:pPr>
      <w:r w:rsidRPr="00875D66">
        <w:t xml:space="preserve">and data that qualifies as a trade secret in accordance with the Uniform Trade Secrets Act, </w:t>
      </w:r>
      <w:r w:rsidR="00AC52D4">
        <w:t xml:space="preserve">NMSA 1978 </w:t>
      </w:r>
      <w:r w:rsidR="00AC52D4" w:rsidRPr="003A23C6">
        <w:t>§</w:t>
      </w:r>
      <w:r w:rsidR="00AC52D4">
        <w:t xml:space="preserve"> </w:t>
      </w:r>
      <w:r w:rsidRPr="00875D66">
        <w:t xml:space="preserve">57-3A-1 to 57-3A-7.  </w:t>
      </w:r>
    </w:p>
    <w:p w14:paraId="49F7893B" w14:textId="77777777" w:rsidR="001206A3" w:rsidRPr="00875D66" w:rsidRDefault="00792BD4" w:rsidP="00DF4564">
      <w:pPr>
        <w:ind w:left="720"/>
      </w:pPr>
      <w:r w:rsidRPr="00875D66">
        <w:t xml:space="preserve">PLEASE NOTE: </w:t>
      </w:r>
      <w:r w:rsidR="001206A3" w:rsidRPr="00875D66">
        <w:t xml:space="preserve">The price of products offered or the cost of services proposed </w:t>
      </w:r>
      <w:r w:rsidR="001206A3" w:rsidRPr="00875D66">
        <w:rPr>
          <w:b/>
        </w:rPr>
        <w:t>shall not be designated</w:t>
      </w:r>
      <w:r w:rsidR="001206A3" w:rsidRPr="00875D66">
        <w:t xml:space="preserve"> as proprietary or confidential information.</w:t>
      </w:r>
    </w:p>
    <w:p w14:paraId="38588004" w14:textId="77777777" w:rsidR="001206A3" w:rsidRPr="00875D66" w:rsidRDefault="001206A3" w:rsidP="00434193">
      <w:pPr>
        <w:ind w:left="360"/>
      </w:pPr>
    </w:p>
    <w:p w14:paraId="3633DC4A" w14:textId="76D91F97" w:rsidR="001206A3" w:rsidRPr="00875D66" w:rsidRDefault="001206A3" w:rsidP="00DF4564">
      <w:pPr>
        <w:ind w:left="720"/>
      </w:pPr>
      <w:r w:rsidRPr="00875D66">
        <w:t>If a request is received for disclosure of data for which an Offeror has made a written reque</w:t>
      </w:r>
      <w:r w:rsidR="002F3A62" w:rsidRPr="00875D66">
        <w:t xml:space="preserve">st for confidentiality, </w:t>
      </w:r>
      <w:r w:rsidR="00655A90" w:rsidRPr="00875D66">
        <w:t xml:space="preserve">the State Purchasing Division or </w:t>
      </w:r>
      <w:r w:rsidR="001E0523" w:rsidRPr="00875D66">
        <w:t xml:space="preserve">the </w:t>
      </w:r>
      <w:r w:rsidR="00003C47">
        <w:t>District</w:t>
      </w:r>
      <w:r w:rsidRPr="00875D66">
        <w:t xml:space="preserve"> shall examine the </w:t>
      </w:r>
      <w:r w:rsidR="00C83020" w:rsidRPr="00875D66">
        <w:t>Offeror’s</w:t>
      </w:r>
      <w:r w:rsidRPr="00875D66">
        <w:t xml:space="preserv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confidential data.</w:t>
      </w:r>
    </w:p>
    <w:p w14:paraId="7E96DD9E" w14:textId="7181C011" w:rsidR="001206A3" w:rsidRPr="00875D66" w:rsidRDefault="001206A3" w:rsidP="00087BCF">
      <w:pPr>
        <w:pStyle w:val="Heading3"/>
        <w:numPr>
          <w:ilvl w:val="0"/>
          <w:numId w:val="98"/>
        </w:numPr>
      </w:pPr>
      <w:bookmarkStart w:id="76" w:name="_Toc377565334"/>
      <w:bookmarkStart w:id="77" w:name="_Toc443037821"/>
      <w:r w:rsidRPr="00875D66">
        <w:lastRenderedPageBreak/>
        <w:t>No Obligation</w:t>
      </w:r>
      <w:bookmarkEnd w:id="76"/>
      <w:bookmarkEnd w:id="77"/>
    </w:p>
    <w:p w14:paraId="7CC0F553" w14:textId="77777777" w:rsidR="001206A3" w:rsidRDefault="001206A3" w:rsidP="00DF4564">
      <w:pPr>
        <w:ind w:left="720"/>
      </w:pPr>
      <w:r w:rsidRPr="00875D66">
        <w:t xml:space="preserve">This </w:t>
      </w:r>
      <w:r w:rsidR="001E0523" w:rsidRPr="00875D66">
        <w:t>RFP</w:t>
      </w:r>
      <w:r w:rsidRPr="00875D66">
        <w:t xml:space="preserve"> in no manner obligates the</w:t>
      </w:r>
      <w:r w:rsidR="00D25633">
        <w:t xml:space="preserve"> District, the</w:t>
      </w:r>
      <w:r w:rsidRPr="00875D66">
        <w:t xml:space="preserve"> State of New Mexico or any of its </w:t>
      </w:r>
      <w:r w:rsidR="002E40F4" w:rsidRPr="00875D66">
        <w:t>Agencies</w:t>
      </w:r>
      <w:r w:rsidRPr="00875D66">
        <w:t xml:space="preserve"> to the use of </w:t>
      </w:r>
      <w:r w:rsidR="00C769F3" w:rsidRPr="00875D66">
        <w:t xml:space="preserve">any </w:t>
      </w:r>
      <w:r w:rsidR="005E444A" w:rsidRPr="00875D66">
        <w:t>O</w:t>
      </w:r>
      <w:r w:rsidRPr="00875D66">
        <w:t>fferor</w:t>
      </w:r>
      <w:r w:rsidR="00C769F3" w:rsidRPr="00875D66">
        <w:t>’s</w:t>
      </w:r>
      <w:r w:rsidRPr="00875D66">
        <w:t xml:space="preserve"> services until a valid written </w:t>
      </w:r>
      <w:r w:rsidR="00E2279D" w:rsidRPr="00875D66">
        <w:t>contract is awarded and approved by appr</w:t>
      </w:r>
      <w:r w:rsidR="004F24AC" w:rsidRPr="00875D66">
        <w:t>opriate authorities.</w:t>
      </w:r>
      <w:r w:rsidR="00E2279D" w:rsidRPr="00875D66">
        <w:t xml:space="preserve"> </w:t>
      </w:r>
    </w:p>
    <w:p w14:paraId="119065F8" w14:textId="66AAA842" w:rsidR="001206A3" w:rsidRPr="00875D66" w:rsidRDefault="001206A3" w:rsidP="00087BCF">
      <w:pPr>
        <w:pStyle w:val="Heading3"/>
        <w:numPr>
          <w:ilvl w:val="0"/>
          <w:numId w:val="98"/>
        </w:numPr>
      </w:pPr>
      <w:bookmarkStart w:id="78" w:name="_Toc377565335"/>
      <w:bookmarkStart w:id="79" w:name="_Toc443037822"/>
      <w:r w:rsidRPr="00875D66">
        <w:t>Termination</w:t>
      </w:r>
      <w:bookmarkEnd w:id="78"/>
      <w:bookmarkEnd w:id="79"/>
    </w:p>
    <w:p w14:paraId="6BA49576" w14:textId="029DCE7C" w:rsidR="001206A3" w:rsidRPr="00875D66" w:rsidRDefault="001206A3" w:rsidP="00DF4564">
      <w:pPr>
        <w:ind w:left="720"/>
      </w:pPr>
      <w:r w:rsidRPr="00875D66">
        <w:t>This RFP may be canceled at any time and any and all proposals may be rejected i</w:t>
      </w:r>
      <w:r w:rsidR="00E2279D" w:rsidRPr="00875D66">
        <w:t xml:space="preserve">n whole or in part when </w:t>
      </w:r>
      <w:r w:rsidR="00052D64" w:rsidRPr="00875D66">
        <w:t xml:space="preserve">the </w:t>
      </w:r>
      <w:r w:rsidR="00003C47">
        <w:t>District</w:t>
      </w:r>
      <w:r w:rsidR="00052D64" w:rsidRPr="00875D66">
        <w:t xml:space="preserve"> </w:t>
      </w:r>
      <w:r w:rsidRPr="00875D66">
        <w:t>determines such action to be in the best interest of the</w:t>
      </w:r>
      <w:r w:rsidR="00D25633">
        <w:t xml:space="preserve"> District, and the</w:t>
      </w:r>
      <w:r w:rsidRPr="00875D66">
        <w:t xml:space="preserve"> State of New Mexico. </w:t>
      </w:r>
    </w:p>
    <w:p w14:paraId="2406BCD1" w14:textId="482EAA4F" w:rsidR="001206A3" w:rsidRPr="00875D66" w:rsidRDefault="001206A3" w:rsidP="00087BCF">
      <w:pPr>
        <w:pStyle w:val="Heading3"/>
        <w:numPr>
          <w:ilvl w:val="0"/>
          <w:numId w:val="98"/>
        </w:numPr>
      </w:pPr>
      <w:bookmarkStart w:id="80" w:name="_Toc377565336"/>
      <w:bookmarkStart w:id="81" w:name="_Toc443037823"/>
      <w:r w:rsidRPr="00875D66">
        <w:t>Sufficient Appropriation</w:t>
      </w:r>
      <w:bookmarkEnd w:id="80"/>
      <w:bookmarkEnd w:id="81"/>
    </w:p>
    <w:p w14:paraId="31865599" w14:textId="7B070A70" w:rsidR="001206A3" w:rsidRPr="00875D66" w:rsidRDefault="001206A3" w:rsidP="00DF4564">
      <w:pPr>
        <w:ind w:left="720"/>
      </w:pPr>
      <w:r w:rsidRPr="00875D66">
        <w:t xml:space="preserve">Any </w:t>
      </w:r>
      <w:r w:rsidR="006713FC" w:rsidRPr="00875D66">
        <w:t>contract</w:t>
      </w:r>
      <w:r w:rsidRPr="00875D66">
        <w:t xml:space="preserve"> awarded as a result of this RFP process may be terminated if sufficient appropriations or authorizations do not exist.  </w:t>
      </w:r>
      <w:r w:rsidR="00E2279D" w:rsidRPr="00875D66">
        <w:t>Such terminations will be effected by s</w:t>
      </w:r>
      <w:r w:rsidRPr="00875D66">
        <w:t>ending written notice to the contractor</w:t>
      </w:r>
      <w:r w:rsidR="00E2279D" w:rsidRPr="00875D66">
        <w:t>.</w:t>
      </w:r>
      <w:r w:rsidRPr="00875D66">
        <w:t xml:space="preserve">  </w:t>
      </w:r>
      <w:r w:rsidR="00E2279D" w:rsidRPr="00875D66">
        <w:t xml:space="preserve">The </w:t>
      </w:r>
      <w:r w:rsidR="00003C47">
        <w:t>District</w:t>
      </w:r>
      <w:r w:rsidR="00E2279D" w:rsidRPr="00875D66">
        <w:t>’s decision as to whether sufficient appropriations and authorizations are available will be accepted by the contractor as final</w:t>
      </w:r>
      <w:r w:rsidRPr="00875D66">
        <w:t>.</w:t>
      </w:r>
    </w:p>
    <w:p w14:paraId="098EA6DA" w14:textId="1292D2FD" w:rsidR="001206A3" w:rsidRPr="00875D66" w:rsidRDefault="001206A3" w:rsidP="00087BCF">
      <w:pPr>
        <w:pStyle w:val="Heading3"/>
        <w:numPr>
          <w:ilvl w:val="0"/>
          <w:numId w:val="98"/>
        </w:numPr>
      </w:pPr>
      <w:bookmarkStart w:id="82" w:name="_Toc377565337"/>
      <w:bookmarkStart w:id="83" w:name="_Toc443037824"/>
      <w:r w:rsidRPr="00875D66">
        <w:t>Legal Review</w:t>
      </w:r>
      <w:bookmarkEnd w:id="82"/>
      <w:bookmarkEnd w:id="83"/>
    </w:p>
    <w:p w14:paraId="40A3AB9F" w14:textId="58286F03" w:rsidR="004F24AC" w:rsidRDefault="00E2279D" w:rsidP="00DF4564">
      <w:pPr>
        <w:ind w:left="720"/>
      </w:pPr>
      <w:r w:rsidRPr="00875D66">
        <w:t xml:space="preserve">The </w:t>
      </w:r>
      <w:r w:rsidR="00003C47">
        <w:t>District</w:t>
      </w:r>
      <w:r w:rsidR="001206A3" w:rsidRPr="00875D66">
        <w:t xml:space="preserve"> requires that all Offerors agree to be bound by the</w:t>
      </w:r>
      <w:r w:rsidR="00D25633">
        <w:t xml:space="preserve"> Specific and</w:t>
      </w:r>
      <w:r w:rsidR="001206A3" w:rsidRPr="00875D66">
        <w:t xml:space="preserve"> General Require</w:t>
      </w:r>
      <w:r w:rsidRPr="00875D66">
        <w:t>ments</w:t>
      </w:r>
      <w:r w:rsidR="001206A3" w:rsidRPr="00875D66">
        <w:t xml:space="preserve"> contained in this RFP.  Any Offeror</w:t>
      </w:r>
      <w:r w:rsidR="00655A90" w:rsidRPr="00875D66">
        <w:t>’s</w:t>
      </w:r>
      <w:r w:rsidR="001206A3" w:rsidRPr="00875D66">
        <w:t xml:space="preserve"> concerns must be promptly </w:t>
      </w:r>
      <w:r w:rsidR="00B20C2C" w:rsidRPr="00875D66">
        <w:t xml:space="preserve">submitted </w:t>
      </w:r>
      <w:r w:rsidR="001206A3" w:rsidRPr="00875D66">
        <w:t>in writing to the attention of the Procurement Manager.</w:t>
      </w:r>
    </w:p>
    <w:p w14:paraId="61FBD5F7" w14:textId="77777777" w:rsidR="004B175E" w:rsidRDefault="004B175E" w:rsidP="00DF4564">
      <w:pPr>
        <w:ind w:left="720"/>
      </w:pPr>
    </w:p>
    <w:p w14:paraId="154C5174" w14:textId="4D2CE60B" w:rsidR="004B175E" w:rsidRPr="00875D66" w:rsidRDefault="004B175E" w:rsidP="00DF4564">
      <w:pPr>
        <w:ind w:left="720"/>
      </w:pPr>
      <w:r w:rsidRPr="004B175E">
        <w:t xml:space="preserve">In the event Offeror’s forms or parts of forms are included as an attachment, Offeror agrees that, in the event of inconsistencies or contradictions, the terms and conditions of this solicitation document shall supersede and control over those contained in the Offeror’s forms regardless of any statement to the contrary in an Offeror’s form(s) or proposal.  Notwithstanding the preceding sentence, </w:t>
      </w:r>
      <w:r>
        <w:t xml:space="preserve">the </w:t>
      </w:r>
      <w:r w:rsidR="00003C47">
        <w:t>District</w:t>
      </w:r>
      <w:r w:rsidRPr="004B175E">
        <w:t xml:space="preserve"> reserves the right to consider the Offeror’s additional terms and conditions and negotiate as necessary and applicable to the category of goods, services, or combination of goods and services offered by the Consultant in response to this RFP. Unless </w:t>
      </w:r>
      <w:r>
        <w:t xml:space="preserve">the </w:t>
      </w:r>
      <w:r w:rsidR="00003C47">
        <w:t>District</w:t>
      </w:r>
      <w:r w:rsidRPr="004B175E">
        <w:t xml:space="preserve"> specifically agrees in an express written amendment of this solicitation, terms and conditions on Offeror’s forms shall be of no effect.</w:t>
      </w:r>
    </w:p>
    <w:p w14:paraId="2BDD981F" w14:textId="2BA709E7" w:rsidR="001206A3" w:rsidRPr="00875D66" w:rsidRDefault="001206A3" w:rsidP="00087BCF">
      <w:pPr>
        <w:pStyle w:val="Heading3"/>
        <w:numPr>
          <w:ilvl w:val="0"/>
          <w:numId w:val="98"/>
        </w:numPr>
      </w:pPr>
      <w:bookmarkStart w:id="84" w:name="_Toc377565338"/>
      <w:bookmarkStart w:id="85" w:name="_Toc443037825"/>
      <w:r w:rsidRPr="00875D66">
        <w:t>Governing Law</w:t>
      </w:r>
      <w:bookmarkEnd w:id="84"/>
      <w:bookmarkEnd w:id="85"/>
    </w:p>
    <w:p w14:paraId="6F21B3F4" w14:textId="77777777" w:rsidR="00E2279D" w:rsidRPr="00875D66" w:rsidRDefault="00E2279D" w:rsidP="00DF4564">
      <w:pPr>
        <w:ind w:left="720"/>
      </w:pPr>
      <w:r w:rsidRPr="00875D66">
        <w:t xml:space="preserve">This </w:t>
      </w:r>
      <w:r w:rsidR="00B20C2C" w:rsidRPr="00875D66">
        <w:t xml:space="preserve">RFP </w:t>
      </w:r>
      <w:r w:rsidRPr="00875D66">
        <w:t xml:space="preserve">and any agreement with an </w:t>
      </w:r>
      <w:r w:rsidR="005E444A" w:rsidRPr="00875D66">
        <w:t>O</w:t>
      </w:r>
      <w:r w:rsidRPr="00875D66">
        <w:t>fferor which may result from this procurement shall be governed by the laws of the State of New Mexico.</w:t>
      </w:r>
    </w:p>
    <w:p w14:paraId="7B01778C" w14:textId="50FAC868" w:rsidR="001206A3" w:rsidRPr="00875D66" w:rsidRDefault="001206A3" w:rsidP="00087BCF">
      <w:pPr>
        <w:pStyle w:val="Heading3"/>
        <w:numPr>
          <w:ilvl w:val="0"/>
          <w:numId w:val="98"/>
        </w:numPr>
      </w:pPr>
      <w:bookmarkStart w:id="86" w:name="_Toc377565339"/>
      <w:bookmarkStart w:id="87" w:name="_Toc443037826"/>
      <w:r w:rsidRPr="00875D66">
        <w:t>Basis for Proposal</w:t>
      </w:r>
      <w:bookmarkEnd w:id="86"/>
      <w:bookmarkEnd w:id="87"/>
    </w:p>
    <w:p w14:paraId="025422E2" w14:textId="4E821387" w:rsidR="001206A3" w:rsidRPr="00875D66" w:rsidRDefault="001206A3" w:rsidP="00DF4564">
      <w:pPr>
        <w:ind w:left="720"/>
      </w:pPr>
      <w:r w:rsidRPr="00875D66">
        <w:t>Only information s</w:t>
      </w:r>
      <w:r w:rsidR="00E2279D" w:rsidRPr="00875D66">
        <w:t xml:space="preserve">upplied, in writing, by the </w:t>
      </w:r>
      <w:r w:rsidR="00003C47">
        <w:t>District</w:t>
      </w:r>
      <w:r w:rsidRPr="00875D66">
        <w:t xml:space="preserve"> through the Procurement Manager or in this RFP should be used as the basis for the preparation of Offeror proposals.</w:t>
      </w:r>
      <w:r w:rsidR="004F24AC" w:rsidRPr="00875D66">
        <w:tab/>
      </w:r>
    </w:p>
    <w:p w14:paraId="70CAF6AA" w14:textId="1DE13330" w:rsidR="001206A3" w:rsidRPr="00875D66" w:rsidRDefault="001206A3" w:rsidP="00DF4564">
      <w:pPr>
        <w:ind w:left="720"/>
      </w:pPr>
      <w:bookmarkStart w:id="88" w:name="_Toc377565340"/>
      <w:r w:rsidRPr="00875D66">
        <w:t>Contract Terms and Conditions</w:t>
      </w:r>
      <w:bookmarkEnd w:id="88"/>
    </w:p>
    <w:p w14:paraId="3565CB4D" w14:textId="4B5270A2" w:rsidR="001206A3" w:rsidRPr="00875D66" w:rsidRDefault="001206A3" w:rsidP="00DF4564">
      <w:pPr>
        <w:ind w:left="720"/>
      </w:pPr>
      <w:r w:rsidRPr="00875D66">
        <w:t xml:space="preserve">The contract between </w:t>
      </w:r>
      <w:r w:rsidR="00D25633">
        <w:t>a</w:t>
      </w:r>
      <w:r w:rsidRPr="00875D66">
        <w:t xml:space="preserve"> </w:t>
      </w:r>
      <w:r w:rsidR="00003C47">
        <w:t>District</w:t>
      </w:r>
      <w:r w:rsidRPr="00875D66">
        <w:t xml:space="preserve"> and a contractor will follow </w:t>
      </w:r>
      <w:r w:rsidR="00E2279D" w:rsidRPr="00875D66">
        <w:t xml:space="preserve">the format specified by the </w:t>
      </w:r>
      <w:r w:rsidR="00003C47">
        <w:t>District</w:t>
      </w:r>
      <w:r w:rsidRPr="00875D66">
        <w:t xml:space="preserve"> and contain the terms and co</w:t>
      </w:r>
      <w:r w:rsidR="00F94EC6" w:rsidRPr="00875D66">
        <w:t xml:space="preserve">nditions set forth in </w:t>
      </w:r>
      <w:r w:rsidR="004E0CC5" w:rsidRPr="00875D66">
        <w:t>the</w:t>
      </w:r>
      <w:r w:rsidR="004E0CC5" w:rsidRPr="00E93C3D">
        <w:t xml:space="preserve"> </w:t>
      </w:r>
      <w:r w:rsidR="00E93C3D" w:rsidRPr="00E93C3D">
        <w:t xml:space="preserve">Sample Contract.  </w:t>
      </w:r>
      <w:r w:rsidRPr="00875D66">
        <w:t xml:space="preserve"> However, the contracting </w:t>
      </w:r>
      <w:r w:rsidR="00003C47">
        <w:t>District</w:t>
      </w:r>
      <w:r w:rsidRPr="00875D66">
        <w:t xml:space="preserve"> reserves the right to negotiate </w:t>
      </w:r>
      <w:r w:rsidR="00097A05" w:rsidRPr="00875D66">
        <w:t xml:space="preserve">provisions in addition to those contained in this RFP (Sample Contract) </w:t>
      </w:r>
      <w:r w:rsidRPr="00875D66">
        <w:t>with an</w:t>
      </w:r>
      <w:r w:rsidR="001E0523" w:rsidRPr="00875D66">
        <w:t>y</w:t>
      </w:r>
      <w:r w:rsidRPr="00875D66">
        <w:t xml:space="preserve"> Offeror</w:t>
      </w:r>
      <w:r w:rsidR="001E0523" w:rsidRPr="00875D66">
        <w:t>.</w:t>
      </w:r>
      <w:r w:rsidRPr="00875D66">
        <w:t xml:space="preserve">  The contents of this RFP, as </w:t>
      </w:r>
      <w:r w:rsidRPr="00875D66">
        <w:lastRenderedPageBreak/>
        <w:t xml:space="preserve">revised and/or supplemented, and the successful </w:t>
      </w:r>
      <w:r w:rsidR="00C83020" w:rsidRPr="00875D66">
        <w:t>Offeror’s</w:t>
      </w:r>
      <w:r w:rsidRPr="00875D66">
        <w:t xml:space="preserve"> proposal will be incorporated into and become part of</w:t>
      </w:r>
      <w:r w:rsidR="001E0523" w:rsidRPr="00875D66">
        <w:t xml:space="preserve"> any resultant contract.</w:t>
      </w:r>
    </w:p>
    <w:p w14:paraId="1D3516FA" w14:textId="77777777" w:rsidR="001206A3" w:rsidRPr="00875D66" w:rsidRDefault="001206A3" w:rsidP="00DF4564">
      <w:pPr>
        <w:ind w:left="720"/>
      </w:pPr>
    </w:p>
    <w:p w14:paraId="18BF2BAC" w14:textId="47679E16" w:rsidR="00A358B8" w:rsidRPr="00875D66" w:rsidRDefault="00A358B8" w:rsidP="00DF4564">
      <w:pPr>
        <w:ind w:left="720"/>
      </w:pPr>
      <w:r w:rsidRPr="00875D66">
        <w:t xml:space="preserve">The </w:t>
      </w:r>
      <w:r w:rsidR="00003C47">
        <w:t>District</w:t>
      </w:r>
      <w:r w:rsidRPr="00875D66">
        <w:t xml:space="preserve"> discourages exceptions </w:t>
      </w:r>
      <w:r w:rsidR="00C9671C" w:rsidRPr="00875D66">
        <w:t>from</w:t>
      </w:r>
      <w:r w:rsidRPr="00875D66">
        <w:t xml:space="preserve"> </w:t>
      </w:r>
      <w:r w:rsidR="00C9671C" w:rsidRPr="00875D66">
        <w:t xml:space="preserve">the </w:t>
      </w:r>
      <w:r w:rsidRPr="00875D66">
        <w:t xml:space="preserve">contract terms and conditions </w:t>
      </w:r>
      <w:r w:rsidR="00C9671C" w:rsidRPr="00875D66">
        <w:t xml:space="preserve">as set forth </w:t>
      </w:r>
      <w:r w:rsidRPr="00875D66">
        <w:t xml:space="preserve">in the RFP Sample Contract.  </w:t>
      </w:r>
      <w:r w:rsidR="00C9671C" w:rsidRPr="00875D66">
        <w:t>Such e</w:t>
      </w:r>
      <w:r w:rsidRPr="00875D66">
        <w:t xml:space="preserve">xceptions may cause a proposal to be rejected as nonresponsive when, in the sole judgment of the </w:t>
      </w:r>
      <w:r w:rsidR="00003C47">
        <w:t>District</w:t>
      </w:r>
      <w:r w:rsidRPr="00875D66">
        <w:t xml:space="preserve"> (and its evaluation team), the proposal appears to be conditioned on the exception, or correction of what is deemed to be a deficiency, or an unacceptable exception is proposed which would require a substantial proposal rewrite to correct.</w:t>
      </w:r>
    </w:p>
    <w:p w14:paraId="78FB1775" w14:textId="77777777" w:rsidR="00A358B8" w:rsidRPr="00875D66" w:rsidRDefault="00A358B8" w:rsidP="00DF4564">
      <w:pPr>
        <w:ind w:left="720"/>
      </w:pPr>
    </w:p>
    <w:p w14:paraId="53BFE9A0" w14:textId="46E2838D" w:rsidR="001206A3" w:rsidRPr="00875D66" w:rsidRDefault="001206A3" w:rsidP="00DF4564">
      <w:pPr>
        <w:ind w:left="720"/>
      </w:pPr>
      <w:r w:rsidRPr="00875D66">
        <w:t>Should an O</w:t>
      </w:r>
      <w:r w:rsidR="00E2279D" w:rsidRPr="00875D66">
        <w:t>fferor object to any of the</w:t>
      </w:r>
      <w:r w:rsidR="00F94EC6" w:rsidRPr="00875D66">
        <w:t xml:space="preserve"> terms and conditions</w:t>
      </w:r>
      <w:r w:rsidRPr="00875D66">
        <w:t xml:space="preserve"> </w:t>
      </w:r>
      <w:r w:rsidR="00C9671C" w:rsidRPr="00875D66">
        <w:t xml:space="preserve">as set forth </w:t>
      </w:r>
      <w:r w:rsidRPr="00875D66">
        <w:t xml:space="preserve">in </w:t>
      </w:r>
      <w:r w:rsidR="00C9671C" w:rsidRPr="00875D66">
        <w:t xml:space="preserve">the </w:t>
      </w:r>
      <w:r w:rsidR="00A358B8" w:rsidRPr="00875D66">
        <w:t>RFP S</w:t>
      </w:r>
      <w:r w:rsidR="00B20C2C" w:rsidRPr="00875D66">
        <w:t xml:space="preserve">ample </w:t>
      </w:r>
      <w:r w:rsidR="00A358B8" w:rsidRPr="00875D66">
        <w:t>C</w:t>
      </w:r>
      <w:r w:rsidR="00B20C2C" w:rsidRPr="00875D66">
        <w:t>ontract</w:t>
      </w:r>
      <w:r w:rsidR="004B175E">
        <w:t>/Agreement</w:t>
      </w:r>
      <w:r w:rsidRPr="00875D66">
        <w:t xml:space="preserve"> </w:t>
      </w:r>
      <w:r w:rsidR="00A358B8" w:rsidRPr="00875D66">
        <w:t xml:space="preserve">strongly enough to propose alternate terms and conditions in spite of the above, </w:t>
      </w:r>
      <w:r w:rsidRPr="00875D66">
        <w:t>th</w:t>
      </w:r>
      <w:r w:rsidR="00564710" w:rsidRPr="00875D66">
        <w:t>e</w:t>
      </w:r>
      <w:r w:rsidRPr="00875D66">
        <w:t xml:space="preserve"> Offeror must propose </w:t>
      </w:r>
      <w:r w:rsidRPr="00DF4564">
        <w:t>specific</w:t>
      </w:r>
      <w:r w:rsidRPr="00875D66">
        <w:t xml:space="preserve"> alte</w:t>
      </w:r>
      <w:r w:rsidR="00A22038" w:rsidRPr="00875D66">
        <w:t xml:space="preserve">rnative language. The </w:t>
      </w:r>
      <w:r w:rsidR="00003C47">
        <w:t>District</w:t>
      </w:r>
      <w:r w:rsidRPr="00875D66">
        <w:t xml:space="preserve"> may or may not accept the alternative language.  General references to the Offeror’s terms and conditions or attempts at complete substitutions </w:t>
      </w:r>
      <w:r w:rsidR="00C9671C" w:rsidRPr="00875D66">
        <w:t xml:space="preserve">of the Sample Contract </w:t>
      </w:r>
      <w:r w:rsidRPr="00875D66">
        <w:t xml:space="preserve">are not acceptable to the </w:t>
      </w:r>
      <w:r w:rsidR="00003C47">
        <w:t>District</w:t>
      </w:r>
      <w:r w:rsidRPr="00875D66">
        <w:t xml:space="preserve"> and will result in disqualification of the Offeror’s proposal.</w:t>
      </w:r>
    </w:p>
    <w:p w14:paraId="04727E5D" w14:textId="77777777" w:rsidR="001206A3" w:rsidRPr="00875D66" w:rsidRDefault="001206A3" w:rsidP="00DF4564">
      <w:pPr>
        <w:ind w:left="720"/>
      </w:pPr>
    </w:p>
    <w:p w14:paraId="37666417" w14:textId="77777777" w:rsidR="001206A3" w:rsidRDefault="001206A3" w:rsidP="00DF4564">
      <w:pPr>
        <w:ind w:left="720"/>
      </w:pPr>
      <w:r w:rsidRPr="00875D66">
        <w:t>Offerors must provide a brief discussion of the purpose and impact, if any, of each proposed change followed by the specific proposed alternate wording.</w:t>
      </w:r>
    </w:p>
    <w:p w14:paraId="6E1AA9EF" w14:textId="77777777" w:rsidR="00175E70" w:rsidRDefault="00175E70" w:rsidP="00DF4564">
      <w:pPr>
        <w:ind w:left="720"/>
      </w:pPr>
    </w:p>
    <w:p w14:paraId="0FF61F07" w14:textId="77777777" w:rsidR="00175E70" w:rsidRPr="00875D66" w:rsidRDefault="00175E70" w:rsidP="00DF4564">
      <w:pPr>
        <w:ind w:left="720"/>
      </w:pPr>
      <w:r>
        <w:t>If an Offeror fails to propose any alternate terms and conditions during the procurement process</w:t>
      </w:r>
      <w:r w:rsidR="00B158F8">
        <w:t xml:space="preserve"> </w:t>
      </w:r>
      <w:r w:rsidR="00B158F8" w:rsidRPr="00B158F8">
        <w:t>(the RFP process prior to selection as successful Offeror)</w:t>
      </w:r>
      <w:r>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DF4564">
        <w:t>explicit agreement</w:t>
      </w:r>
      <w:r>
        <w:t xml:space="preserve"> by the Offeror that the </w:t>
      </w:r>
      <w:r w:rsidR="001E2A3D">
        <w:t xml:space="preserve">contractual </w:t>
      </w:r>
      <w:r>
        <w:t xml:space="preserve">terms and conditions contained herein are </w:t>
      </w:r>
      <w:r w:rsidRPr="00DF4564">
        <w:t>accepted</w:t>
      </w:r>
      <w:r>
        <w:t xml:space="preserve"> by the Offeror.</w:t>
      </w:r>
    </w:p>
    <w:p w14:paraId="701103EA" w14:textId="7C0C4593" w:rsidR="001206A3" w:rsidRPr="00875D66" w:rsidRDefault="001206A3" w:rsidP="00087BCF">
      <w:pPr>
        <w:pStyle w:val="Heading3"/>
        <w:numPr>
          <w:ilvl w:val="0"/>
          <w:numId w:val="98"/>
        </w:numPr>
      </w:pPr>
      <w:bookmarkStart w:id="89" w:name="_Toc377565341"/>
      <w:bookmarkStart w:id="90" w:name="_Toc443037827"/>
      <w:r w:rsidRPr="00875D66">
        <w:t>Offeror’s Terms and Conditions</w:t>
      </w:r>
      <w:bookmarkEnd w:id="89"/>
      <w:bookmarkEnd w:id="90"/>
    </w:p>
    <w:p w14:paraId="57D026EF" w14:textId="7ADD9A73" w:rsidR="001206A3" w:rsidRDefault="001206A3" w:rsidP="00DF4564">
      <w:pPr>
        <w:ind w:left="720"/>
      </w:pPr>
      <w:r w:rsidRPr="00875D66">
        <w:t xml:space="preserve">Offerors must submit with the proposal a complete set of any additional terms and conditions they expect to have included in a contract </w:t>
      </w:r>
      <w:r w:rsidR="00A22038" w:rsidRPr="00875D66">
        <w:t>negotiated with the</w:t>
      </w:r>
      <w:r w:rsidR="006713FC" w:rsidRPr="00875D66">
        <w:t xml:space="preserve"> </w:t>
      </w:r>
      <w:r w:rsidR="00003C47">
        <w:t>District</w:t>
      </w:r>
      <w:r w:rsidRPr="00875D66">
        <w:t>.</w:t>
      </w:r>
      <w:r w:rsidR="00B158F8">
        <w:t xml:space="preserve"> Please see Section II.C.15 for requirements.</w:t>
      </w:r>
    </w:p>
    <w:p w14:paraId="677293A3" w14:textId="77777777" w:rsidR="009A6841" w:rsidRDefault="009A6841" w:rsidP="00DF4564">
      <w:pPr>
        <w:ind w:left="720"/>
      </w:pPr>
    </w:p>
    <w:p w14:paraId="3196B4E0" w14:textId="6B605F57" w:rsidR="009A6841" w:rsidRPr="00875D66" w:rsidRDefault="00D25633" w:rsidP="00DF4564">
      <w:pPr>
        <w:ind w:left="720"/>
      </w:pPr>
      <w:r>
        <w:rPr>
          <w:b/>
        </w:rPr>
        <w:t xml:space="preserve">The </w:t>
      </w:r>
      <w:r w:rsidR="00003C47">
        <w:rPr>
          <w:b/>
        </w:rPr>
        <w:t>District</w:t>
      </w:r>
      <w:r w:rsidR="009A6841" w:rsidRPr="009A6841">
        <w:rPr>
          <w:b/>
        </w:rPr>
        <w:t xml:space="preserve"> may, in its sole discretion, evaluate or consider any additional terms and conditions submitted with an Offeror’s response.  This applies to any language appearing in or attached to the document as part of the Bidder’s response. By execution and delivery of this Request for Proposal and response(s), the Bidder agrees that any additional terms and conditions, whether submitted purposely or inadvertently, shall have no force or effect unless expressly accepted by the </w:t>
      </w:r>
      <w:r w:rsidR="00003C47">
        <w:rPr>
          <w:b/>
        </w:rPr>
        <w:t>District</w:t>
      </w:r>
      <w:r w:rsidR="009A6841" w:rsidRPr="009A6841">
        <w:rPr>
          <w:b/>
        </w:rPr>
        <w:t>.</w:t>
      </w:r>
    </w:p>
    <w:p w14:paraId="7DA5B4FC" w14:textId="17AED8C0" w:rsidR="001206A3" w:rsidRPr="00875D66" w:rsidRDefault="001206A3" w:rsidP="00087BCF">
      <w:pPr>
        <w:pStyle w:val="Heading3"/>
        <w:numPr>
          <w:ilvl w:val="0"/>
          <w:numId w:val="98"/>
        </w:numPr>
      </w:pPr>
      <w:bookmarkStart w:id="91" w:name="_Toc377565342"/>
      <w:bookmarkStart w:id="92" w:name="_Toc443037828"/>
      <w:r w:rsidRPr="00875D66">
        <w:t>Contract Deviations</w:t>
      </w:r>
      <w:bookmarkEnd w:id="91"/>
      <w:bookmarkEnd w:id="92"/>
    </w:p>
    <w:p w14:paraId="591D2FEA" w14:textId="6B366C5D" w:rsidR="00A22038" w:rsidRPr="00875D66" w:rsidRDefault="001206A3" w:rsidP="00DF4564">
      <w:pPr>
        <w:ind w:left="720"/>
      </w:pPr>
      <w:r w:rsidRPr="00875D66">
        <w:t>Any additional terms and conditions, which may be the subject of negotiation</w:t>
      </w:r>
      <w:r w:rsidR="00B158F8">
        <w:t xml:space="preserve"> (such terms and conditions having been proposed during the procurement process, that is, the RFP process prior to selection as successful Offeror)</w:t>
      </w:r>
      <w:r w:rsidRPr="00875D66">
        <w:t>, will be dis</w:t>
      </w:r>
      <w:r w:rsidR="00A22038" w:rsidRPr="00875D66">
        <w:t xml:space="preserve">cussed only between the </w:t>
      </w:r>
      <w:r w:rsidR="00003C47">
        <w:t>District</w:t>
      </w:r>
      <w:r w:rsidRPr="00875D66">
        <w:t xml:space="preserve"> and the Offeror selected and shall not be deemed an opportunity to amend the Offeror’s proposal.</w:t>
      </w:r>
    </w:p>
    <w:p w14:paraId="4FC41453" w14:textId="78ECF7F1" w:rsidR="001206A3" w:rsidRPr="00875D66" w:rsidRDefault="001206A3" w:rsidP="00087BCF">
      <w:pPr>
        <w:pStyle w:val="Heading3"/>
        <w:numPr>
          <w:ilvl w:val="0"/>
          <w:numId w:val="98"/>
        </w:numPr>
      </w:pPr>
      <w:bookmarkStart w:id="93" w:name="_Toc377565343"/>
      <w:bookmarkStart w:id="94" w:name="_Toc443037829"/>
      <w:r w:rsidRPr="00875D66">
        <w:lastRenderedPageBreak/>
        <w:t>Offeror Qualifications</w:t>
      </w:r>
      <w:bookmarkEnd w:id="93"/>
      <w:bookmarkEnd w:id="94"/>
    </w:p>
    <w:p w14:paraId="304C98B5" w14:textId="77777777" w:rsidR="001206A3" w:rsidRPr="00875D66" w:rsidRDefault="004F24AC" w:rsidP="00DF4564">
      <w:pPr>
        <w:ind w:left="720"/>
      </w:pPr>
      <w:r w:rsidRPr="00875D66">
        <w:t xml:space="preserve">The </w:t>
      </w:r>
      <w:r w:rsidR="002944B8" w:rsidRPr="00875D66">
        <w:t>Evaluation Committee</w:t>
      </w:r>
      <w:r w:rsidRPr="00875D66">
        <w:t xml:space="preserve"> </w:t>
      </w:r>
      <w:r w:rsidR="001206A3" w:rsidRPr="00875D66">
        <w:t>may make such investigations as necessary to determine the ability of the potential Offeror to adhere to the requirements specified within thi</w:t>
      </w:r>
      <w:r w:rsidRPr="00875D66">
        <w:t xml:space="preserve">s RFP.  The </w:t>
      </w:r>
      <w:r w:rsidR="002944B8" w:rsidRPr="00875D66">
        <w:t>Evaluation Committee</w:t>
      </w:r>
      <w:r w:rsidR="001206A3" w:rsidRPr="00875D66">
        <w:t xml:space="preserve"> will reject the proposal of any potential Offeror who is not a </w:t>
      </w:r>
      <w:r w:rsidR="00880211" w:rsidRPr="00875D66">
        <w:t>R</w:t>
      </w:r>
      <w:r w:rsidR="001206A3" w:rsidRPr="00875D66">
        <w:t xml:space="preserve">esponsible Offeror or fails to submit a responsive offer as defined in </w:t>
      </w:r>
      <w:r w:rsidR="00AC52D4">
        <w:t>NMSA 1978</w:t>
      </w:r>
      <w:r w:rsidR="00E95BDF">
        <w:t>,</w:t>
      </w:r>
      <w:r w:rsidR="00AC52D4">
        <w:t xml:space="preserve"> </w:t>
      </w:r>
      <w:r w:rsidR="00AC52D4" w:rsidRPr="003A23C6">
        <w:t>§</w:t>
      </w:r>
      <w:r w:rsidR="00AC52D4">
        <w:t xml:space="preserve"> </w:t>
      </w:r>
      <w:r w:rsidR="001206A3" w:rsidRPr="00875D66">
        <w:t>13</w:t>
      </w:r>
      <w:r w:rsidR="000C601D" w:rsidRPr="00875D66">
        <w:t>-</w:t>
      </w:r>
      <w:r w:rsidR="001206A3" w:rsidRPr="00875D66">
        <w:t>1</w:t>
      </w:r>
      <w:r w:rsidR="000C601D" w:rsidRPr="00875D66">
        <w:t>-</w:t>
      </w:r>
      <w:r w:rsidR="001206A3" w:rsidRPr="00875D66">
        <w:t>83 and 13-1-85.</w:t>
      </w:r>
    </w:p>
    <w:p w14:paraId="058B2875" w14:textId="74FFE71D" w:rsidR="001206A3" w:rsidRPr="00875D66" w:rsidRDefault="001206A3" w:rsidP="00087BCF">
      <w:pPr>
        <w:pStyle w:val="Heading3"/>
        <w:numPr>
          <w:ilvl w:val="0"/>
          <w:numId w:val="98"/>
        </w:numPr>
      </w:pPr>
      <w:bookmarkStart w:id="95" w:name="_Toc377565344"/>
      <w:bookmarkStart w:id="96" w:name="_Toc443037830"/>
      <w:r w:rsidRPr="00875D66">
        <w:t>Right to Waive Minor Irregularities</w:t>
      </w:r>
      <w:bookmarkEnd w:id="95"/>
      <w:bookmarkEnd w:id="96"/>
    </w:p>
    <w:p w14:paraId="469BB5AB" w14:textId="77777777" w:rsidR="00E3114A" w:rsidRPr="00875D66" w:rsidRDefault="004F24AC" w:rsidP="00DF4564">
      <w:pPr>
        <w:ind w:left="720"/>
      </w:pPr>
      <w:r w:rsidRPr="00875D66">
        <w:t xml:space="preserve">The </w:t>
      </w:r>
      <w:r w:rsidR="002944B8" w:rsidRPr="00875D66">
        <w:t>Evaluation Committee</w:t>
      </w:r>
      <w:r w:rsidRPr="00875D66">
        <w:t xml:space="preserve"> </w:t>
      </w:r>
      <w:r w:rsidR="001206A3" w:rsidRPr="00875D66">
        <w:t>reserves the right to waive minor irregular</w:t>
      </w:r>
      <w:r w:rsidRPr="00875D66">
        <w:t xml:space="preserve">ities.  The </w:t>
      </w:r>
      <w:r w:rsidR="002944B8" w:rsidRPr="00875D66">
        <w:t>Evaluation Committee</w:t>
      </w:r>
      <w:r w:rsidR="001206A3" w:rsidRPr="00875D66">
        <w:t xml:space="preserve"> also reserves the right to waive mandatory requirements provided that all of the otherwise responsive proposals failed to meet the same mandatory requirements and the failure to do so does not otherwise materially affect the procurement.  This right is at the sole discre</w:t>
      </w:r>
      <w:r w:rsidR="00F60CEF" w:rsidRPr="00875D66">
        <w:t xml:space="preserve">tion of the </w:t>
      </w:r>
      <w:r w:rsidR="002944B8" w:rsidRPr="00875D66">
        <w:t>Evaluation Committee</w:t>
      </w:r>
      <w:r w:rsidR="001206A3" w:rsidRPr="00875D66">
        <w:t>.</w:t>
      </w:r>
    </w:p>
    <w:p w14:paraId="5E953E8E" w14:textId="268D6061" w:rsidR="001206A3" w:rsidRPr="00875D66" w:rsidRDefault="001206A3" w:rsidP="00087BCF">
      <w:pPr>
        <w:pStyle w:val="Heading3"/>
        <w:numPr>
          <w:ilvl w:val="0"/>
          <w:numId w:val="98"/>
        </w:numPr>
      </w:pPr>
      <w:bookmarkStart w:id="97" w:name="_Toc377565345"/>
      <w:bookmarkStart w:id="98" w:name="_Toc443037831"/>
      <w:r w:rsidRPr="00875D66">
        <w:t>Change in Contractor Representatives</w:t>
      </w:r>
      <w:bookmarkEnd w:id="97"/>
      <w:bookmarkEnd w:id="98"/>
    </w:p>
    <w:p w14:paraId="1E8DBAD5" w14:textId="1758BF80" w:rsidR="001206A3" w:rsidRPr="00875D66" w:rsidRDefault="00A22038" w:rsidP="00DF4564">
      <w:pPr>
        <w:ind w:left="720"/>
      </w:pPr>
      <w:r w:rsidRPr="00875D66">
        <w:t xml:space="preserve">The </w:t>
      </w:r>
      <w:r w:rsidR="00003C47">
        <w:t>District</w:t>
      </w:r>
      <w:r w:rsidR="001206A3" w:rsidRPr="00875D66">
        <w:t xml:space="preserve"> reserve</w:t>
      </w:r>
      <w:r w:rsidR="00AF5D27" w:rsidRPr="00875D66">
        <w:t>s</w:t>
      </w:r>
      <w:r w:rsidR="001206A3" w:rsidRPr="00875D66">
        <w:t xml:space="preserve"> the right to require a change in contractor representatives if the assigned representative</w:t>
      </w:r>
      <w:r w:rsidR="00A358B8" w:rsidRPr="00875D66">
        <w:t>(</w:t>
      </w:r>
      <w:r w:rsidR="001206A3" w:rsidRPr="00875D66">
        <w:t>s</w:t>
      </w:r>
      <w:r w:rsidR="00A358B8" w:rsidRPr="00875D66">
        <w:t>)</w:t>
      </w:r>
      <w:r w:rsidR="00491726">
        <w:t xml:space="preserve"> </w:t>
      </w:r>
      <w:r w:rsidR="00C83020" w:rsidRPr="00875D66">
        <w:t>is</w:t>
      </w:r>
      <w:r w:rsidR="00706F30">
        <w:t xml:space="preserve"> </w:t>
      </w:r>
      <w:r w:rsidR="00A358B8" w:rsidRPr="00875D66">
        <w:t>(are)</w:t>
      </w:r>
      <w:r w:rsidR="001206A3" w:rsidRPr="00875D66">
        <w:t xml:space="preserve"> not,</w:t>
      </w:r>
      <w:r w:rsidRPr="00875D66">
        <w:t xml:space="preserve"> in the opinion of the </w:t>
      </w:r>
      <w:r w:rsidR="00003C47">
        <w:t>District</w:t>
      </w:r>
      <w:r w:rsidR="001206A3" w:rsidRPr="00875D66">
        <w:t xml:space="preserve">, </w:t>
      </w:r>
      <w:r w:rsidR="00A358B8" w:rsidRPr="00875D66">
        <w:t xml:space="preserve">adequately </w:t>
      </w:r>
      <w:r w:rsidR="001206A3" w:rsidRPr="00875D66">
        <w:t xml:space="preserve">meeting </w:t>
      </w:r>
      <w:r w:rsidR="00A358B8" w:rsidRPr="00875D66">
        <w:t xml:space="preserve">the </w:t>
      </w:r>
      <w:r w:rsidR="001206A3" w:rsidRPr="00875D66">
        <w:t xml:space="preserve">needs </w:t>
      </w:r>
      <w:r w:rsidR="00A358B8" w:rsidRPr="00875D66">
        <w:t xml:space="preserve">of the </w:t>
      </w:r>
      <w:r w:rsidR="00003C47">
        <w:t>District</w:t>
      </w:r>
      <w:r w:rsidR="001206A3" w:rsidRPr="00875D66">
        <w:t>.</w:t>
      </w:r>
    </w:p>
    <w:p w14:paraId="3E4550C6" w14:textId="44DAFE62" w:rsidR="001206A3" w:rsidRPr="00875D66" w:rsidRDefault="001206A3" w:rsidP="00087BCF">
      <w:pPr>
        <w:pStyle w:val="Heading3"/>
        <w:numPr>
          <w:ilvl w:val="0"/>
          <w:numId w:val="98"/>
        </w:numPr>
      </w:pPr>
      <w:bookmarkStart w:id="99" w:name="_Toc377565346"/>
      <w:bookmarkStart w:id="100" w:name="_Toc443037832"/>
      <w:r w:rsidRPr="00875D66">
        <w:t>Notice</w:t>
      </w:r>
      <w:r w:rsidR="00AF5D27" w:rsidRPr="00875D66">
        <w:t xml:space="preserve"> of Penalties</w:t>
      </w:r>
      <w:bookmarkEnd w:id="99"/>
      <w:bookmarkEnd w:id="100"/>
    </w:p>
    <w:p w14:paraId="04389C24" w14:textId="77777777" w:rsidR="001206A3" w:rsidRPr="00875D66" w:rsidRDefault="001206A3" w:rsidP="00DF4564">
      <w:pPr>
        <w:ind w:left="720"/>
      </w:pPr>
      <w:r w:rsidRPr="00875D66">
        <w:t xml:space="preserve">The Procurement Code, </w:t>
      </w:r>
      <w:r w:rsidR="00E95BDF">
        <w:t xml:space="preserve">NMSA 1978, </w:t>
      </w:r>
      <w:r w:rsidR="00E95BDF" w:rsidRPr="003A23C6">
        <w:t>§</w:t>
      </w:r>
      <w:r w:rsidR="00E95BDF">
        <w:t xml:space="preserve"> </w:t>
      </w:r>
      <w:r w:rsidRPr="00875D66">
        <w:t>13</w:t>
      </w:r>
      <w:r w:rsidR="005802C3" w:rsidRPr="00875D66">
        <w:t>-</w:t>
      </w:r>
      <w:r w:rsidRPr="00875D66">
        <w:t>1</w:t>
      </w:r>
      <w:r w:rsidR="005802C3" w:rsidRPr="00875D66">
        <w:t>-</w:t>
      </w:r>
      <w:r w:rsidRPr="00875D66">
        <w:t>28 through 13</w:t>
      </w:r>
      <w:r w:rsidR="005802C3" w:rsidRPr="00875D66">
        <w:t>-</w:t>
      </w:r>
      <w:r w:rsidRPr="00875D66">
        <w:t>1</w:t>
      </w:r>
      <w:r w:rsidR="005802C3" w:rsidRPr="00875D66">
        <w:t>-</w:t>
      </w:r>
      <w:r w:rsidRPr="00875D66">
        <w:t>199, imposes civil</w:t>
      </w:r>
      <w:r w:rsidR="00A358B8" w:rsidRPr="00875D66">
        <w:t>,</w:t>
      </w:r>
      <w:r w:rsidRPr="00875D66">
        <w:t xml:space="preserve"> misdemeanor</w:t>
      </w:r>
      <w:r w:rsidR="00A358B8" w:rsidRPr="00875D66">
        <w:t xml:space="preserve"> and felony</w:t>
      </w:r>
      <w:r w:rsidRPr="00875D66">
        <w:t xml:space="preserve"> criminal penalties for its violation.  In addition, the New Mexico criminal statutes impose felony penalties for bribes, gratuities and kickbacks.</w:t>
      </w:r>
    </w:p>
    <w:p w14:paraId="0ACACD40" w14:textId="246DEC8B" w:rsidR="001206A3" w:rsidRPr="00875D66" w:rsidRDefault="00003C47" w:rsidP="00DF4564">
      <w:pPr>
        <w:ind w:left="720"/>
      </w:pPr>
      <w:bookmarkStart w:id="101" w:name="_Toc377565347"/>
      <w:r>
        <w:t>District</w:t>
      </w:r>
      <w:r w:rsidR="001206A3" w:rsidRPr="00875D66">
        <w:t xml:space="preserve"> Rights</w:t>
      </w:r>
      <w:bookmarkEnd w:id="101"/>
    </w:p>
    <w:p w14:paraId="2130BE42" w14:textId="205B4F9D" w:rsidR="001206A3" w:rsidRDefault="001206A3" w:rsidP="00DF4564">
      <w:pPr>
        <w:ind w:left="720"/>
      </w:pPr>
      <w:r w:rsidRPr="00875D66">
        <w:t xml:space="preserve">The </w:t>
      </w:r>
      <w:r w:rsidR="00003C47">
        <w:t>District</w:t>
      </w:r>
      <w:r w:rsidR="006713FC" w:rsidRPr="00875D66">
        <w:t xml:space="preserve"> in agreement with the </w:t>
      </w:r>
      <w:r w:rsidR="002944B8" w:rsidRPr="00875D66">
        <w:t>Evaluation Committee</w:t>
      </w:r>
      <w:r w:rsidRPr="00875D66">
        <w:t xml:space="preserve"> reserves the right to accept all or a portion of a potential Offeror’s proposal.</w:t>
      </w:r>
    </w:p>
    <w:p w14:paraId="65FFB1AE" w14:textId="77777777" w:rsidR="001414AF" w:rsidRDefault="001414AF" w:rsidP="00434193">
      <w:pPr>
        <w:ind w:left="360"/>
      </w:pPr>
    </w:p>
    <w:p w14:paraId="1D5059E6" w14:textId="6A4FE0F2" w:rsidR="001414AF" w:rsidRDefault="001414AF" w:rsidP="00087BCF">
      <w:pPr>
        <w:pStyle w:val="Heading3"/>
        <w:numPr>
          <w:ilvl w:val="0"/>
          <w:numId w:val="98"/>
        </w:numPr>
      </w:pPr>
      <w:bookmarkStart w:id="102" w:name="_Toc443037833"/>
      <w:r>
        <w:t>Cost Adjustments</w:t>
      </w:r>
      <w:bookmarkEnd w:id="102"/>
    </w:p>
    <w:p w14:paraId="2E957F6F" w14:textId="1A1D49F0" w:rsidR="001414AF" w:rsidRPr="00875D66" w:rsidRDefault="001414AF" w:rsidP="00DF4564">
      <w:pPr>
        <w:ind w:left="720"/>
      </w:pPr>
      <w:r>
        <w:t xml:space="preserve">Pursuant to 13-1-161, NMSA 1978, Price Adjustments, the </w:t>
      </w:r>
      <w:r w:rsidR="00003C47">
        <w:t>District</w:t>
      </w:r>
      <w:r>
        <w:t xml:space="preserve"> hereby agrees to review a request by an Offeror awarded a contract to an adjustment in hourly rates at the end of a contract period, prior to the extension of the contract awarded for a consecutive year.  Contractor(s) must provide detailed documentation and assessment as to the reasons for the request for an increase in price.  </w:t>
      </w:r>
      <w:r w:rsidR="00315DD2">
        <w:t xml:space="preserve">The </w:t>
      </w:r>
      <w:r w:rsidR="00003C47">
        <w:t>District</w:t>
      </w:r>
      <w:r>
        <w:t xml:space="preserve"> will evaluate the request and write a determination to allow negotiations, or deny an adjustment to costs pertaining to consulting services proposed and agreed upon in the agreement.</w:t>
      </w:r>
    </w:p>
    <w:p w14:paraId="3846859D" w14:textId="59856E57" w:rsidR="001206A3" w:rsidRPr="00875D66" w:rsidRDefault="001206A3" w:rsidP="00087BCF">
      <w:pPr>
        <w:pStyle w:val="Heading3"/>
        <w:numPr>
          <w:ilvl w:val="0"/>
          <w:numId w:val="98"/>
        </w:numPr>
      </w:pPr>
      <w:bookmarkStart w:id="103" w:name="_Toc377565348"/>
      <w:bookmarkStart w:id="104" w:name="_Toc443037834"/>
      <w:r w:rsidRPr="00875D66">
        <w:t>Right to Publish</w:t>
      </w:r>
      <w:bookmarkEnd w:id="103"/>
      <w:bookmarkEnd w:id="104"/>
    </w:p>
    <w:p w14:paraId="0480AC09" w14:textId="4C43DACF" w:rsidR="00A11E87" w:rsidRPr="00875D66" w:rsidRDefault="001206A3" w:rsidP="00DF4564">
      <w:pPr>
        <w:ind w:left="720"/>
      </w:pPr>
      <w:r w:rsidRPr="00875D66">
        <w:t xml:space="preserve">Throughout the duration of this procurement process and contract term, Offerors and contractors must secure from the </w:t>
      </w:r>
      <w:r w:rsidR="00003C47">
        <w:t>District</w:t>
      </w:r>
      <w:r w:rsidR="00AF5D27" w:rsidRPr="00875D66">
        <w:t xml:space="preserve"> </w:t>
      </w:r>
      <w:r w:rsidRPr="00875D66">
        <w:t xml:space="preserve">written approval prior to the release of any information that pertains to the potential work or activities covered by this procurement and/or </w:t>
      </w:r>
      <w:r w:rsidR="00003C47">
        <w:t>District</w:t>
      </w:r>
      <w:r w:rsidRPr="00875D66">
        <w:t xml:space="preserve"> contracts deriving from this procurement.  Failure to adhere to this requirement may result in disqualification of the Offeror’s proposal or removal from the </w:t>
      </w:r>
      <w:r w:rsidR="00AF5D27" w:rsidRPr="00875D66">
        <w:t>contract</w:t>
      </w:r>
      <w:r w:rsidRPr="00875D66">
        <w:t>.</w:t>
      </w:r>
    </w:p>
    <w:p w14:paraId="57547A22" w14:textId="15C1165F" w:rsidR="001206A3" w:rsidRPr="00875D66" w:rsidRDefault="001206A3" w:rsidP="00087BCF">
      <w:pPr>
        <w:pStyle w:val="Heading3"/>
        <w:numPr>
          <w:ilvl w:val="0"/>
          <w:numId w:val="98"/>
        </w:numPr>
      </w:pPr>
      <w:bookmarkStart w:id="105" w:name="_Toc377565349"/>
      <w:bookmarkStart w:id="106" w:name="_Toc443037835"/>
      <w:r w:rsidRPr="00875D66">
        <w:lastRenderedPageBreak/>
        <w:t>Ownership of Proposals</w:t>
      </w:r>
      <w:bookmarkEnd w:id="105"/>
      <w:bookmarkEnd w:id="106"/>
    </w:p>
    <w:p w14:paraId="5EDE5247" w14:textId="77777777" w:rsidR="00A97141" w:rsidRDefault="001206A3" w:rsidP="00DF4564">
      <w:pPr>
        <w:ind w:left="720"/>
      </w:pPr>
      <w:r w:rsidRPr="00875D66">
        <w:t xml:space="preserve">All documents submitted in response to the RFP shall become property </w:t>
      </w:r>
      <w:r w:rsidR="00C3058E" w:rsidRPr="00875D66">
        <w:t>of the</w:t>
      </w:r>
      <w:r w:rsidR="00A22038" w:rsidRPr="00875D66">
        <w:t xml:space="preserve"> State of New Mexico</w:t>
      </w:r>
      <w:r w:rsidRPr="00875D66">
        <w:t xml:space="preserve">.  </w:t>
      </w:r>
      <w:bookmarkStart w:id="107" w:name="_Toc161133659"/>
    </w:p>
    <w:p w14:paraId="1207452A" w14:textId="00F46193" w:rsidR="001414AF" w:rsidRPr="001414AF" w:rsidRDefault="001414AF" w:rsidP="00087BCF">
      <w:pPr>
        <w:pStyle w:val="Heading3"/>
        <w:numPr>
          <w:ilvl w:val="0"/>
          <w:numId w:val="98"/>
        </w:numPr>
      </w:pPr>
      <w:bookmarkStart w:id="108" w:name="_Toc443037836"/>
      <w:r w:rsidRPr="001414AF">
        <w:t>Indemnification</w:t>
      </w:r>
      <w:bookmarkEnd w:id="108"/>
      <w:r w:rsidRPr="001414AF">
        <w:t xml:space="preserve"> </w:t>
      </w:r>
    </w:p>
    <w:p w14:paraId="3BF507CB" w14:textId="1C397F57" w:rsidR="001414AF" w:rsidRDefault="001414AF" w:rsidP="00DF4564">
      <w:pPr>
        <w:ind w:left="720"/>
      </w:pPr>
      <w:r w:rsidRPr="00AF349D">
        <w:t>The Contractor shall defend, indemnify and hold</w:t>
      </w:r>
      <w:r>
        <w:t xml:space="preserve"> harmless the </w:t>
      </w:r>
      <w:r w:rsidR="00003C47">
        <w:t>District</w:t>
      </w:r>
      <w:r>
        <w:t xml:space="preserve"> and the </w:t>
      </w:r>
      <w:r w:rsidRPr="00AF349D">
        <w:t>State of New Mexico from all actions, proceeding, claims, demands, costs,</w:t>
      </w:r>
      <w:r>
        <w:t xml:space="preserve"> </w:t>
      </w:r>
      <w:r w:rsidRPr="00AF349D">
        <w:tab/>
        <w:t xml:space="preserve">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w:t>
      </w:r>
      <w:r w:rsidRPr="00AF349D">
        <w:tab/>
        <w:t xml:space="preserve">property during the time when the Contractor or any officer, agent, employee, servant or </w:t>
      </w:r>
      <w:r>
        <w:t>s</w:t>
      </w:r>
      <w:r w:rsidRPr="00AF349D">
        <w:t>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w:t>
      </w:r>
      <w:r>
        <w:t xml:space="preserve">sel of the </w:t>
      </w:r>
      <w:r w:rsidR="00003C47">
        <w:t>District</w:t>
      </w:r>
      <w:r>
        <w:t xml:space="preserve"> and the Risk </w:t>
      </w:r>
      <w:r w:rsidRPr="00AF349D">
        <w:t>Management Division of the New Mexico General Services Department by certified mail.</w:t>
      </w:r>
    </w:p>
    <w:p w14:paraId="4238BEAD" w14:textId="38500F44" w:rsidR="00A22038" w:rsidRPr="00875D66" w:rsidRDefault="00A22038" w:rsidP="00087BCF">
      <w:pPr>
        <w:pStyle w:val="Heading3"/>
        <w:numPr>
          <w:ilvl w:val="0"/>
          <w:numId w:val="98"/>
        </w:numPr>
      </w:pPr>
      <w:bookmarkStart w:id="109" w:name="_Toc377565350"/>
      <w:bookmarkStart w:id="110" w:name="_Toc443037837"/>
      <w:r w:rsidRPr="00875D66">
        <w:t>Confidentiality</w:t>
      </w:r>
      <w:bookmarkEnd w:id="107"/>
      <w:bookmarkEnd w:id="109"/>
      <w:bookmarkEnd w:id="110"/>
    </w:p>
    <w:p w14:paraId="15F7DB13" w14:textId="657C41EA" w:rsidR="00A22038" w:rsidRPr="00875D66" w:rsidRDefault="00A22038" w:rsidP="00DF4564">
      <w:pPr>
        <w:ind w:left="720"/>
      </w:pPr>
      <w:r w:rsidRPr="00875D66">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875D66">
        <w:t xml:space="preserve">r written approval of </w:t>
      </w:r>
      <w:r w:rsidR="00A358B8" w:rsidRPr="00875D66">
        <w:t xml:space="preserve">the </w:t>
      </w:r>
      <w:r w:rsidR="00003C47">
        <w:t>District</w:t>
      </w:r>
      <w:r w:rsidRPr="00875D66">
        <w:t xml:space="preserve">.  </w:t>
      </w:r>
    </w:p>
    <w:p w14:paraId="609C34C7" w14:textId="77777777" w:rsidR="00A22038" w:rsidRPr="00DF4564" w:rsidRDefault="00A22038" w:rsidP="00DF4564">
      <w:pPr>
        <w:ind w:left="720"/>
      </w:pPr>
    </w:p>
    <w:p w14:paraId="63A19E11" w14:textId="6AF99D33" w:rsidR="00A22038" w:rsidRPr="00875D66" w:rsidRDefault="00A22038" w:rsidP="00DF4564">
      <w:pPr>
        <w:ind w:left="720"/>
      </w:pPr>
      <w:r w:rsidRPr="00875D66">
        <w:t>The Contractor(s) agree</w:t>
      </w:r>
      <w:r w:rsidR="00C5338C" w:rsidRPr="00875D66">
        <w:t>s</w:t>
      </w:r>
      <w:r w:rsidRPr="00875D66">
        <w:t xml:space="preserve"> to protect the confidentiality of all confidential information and not to publish or disclose such information to any third pa</w:t>
      </w:r>
      <w:r w:rsidR="00312778" w:rsidRPr="00875D66">
        <w:t xml:space="preserve">rty without the procuring </w:t>
      </w:r>
      <w:r w:rsidR="00003C47">
        <w:t>District</w:t>
      </w:r>
      <w:r w:rsidR="00C5338C" w:rsidRPr="00875D66">
        <w:t xml:space="preserve">'s </w:t>
      </w:r>
      <w:r w:rsidRPr="00875D66">
        <w:t xml:space="preserve">written permission. </w:t>
      </w:r>
    </w:p>
    <w:p w14:paraId="4A39E1F8" w14:textId="6458FFA0" w:rsidR="001206A3" w:rsidRPr="00875D66" w:rsidRDefault="001206A3" w:rsidP="00087BCF">
      <w:pPr>
        <w:pStyle w:val="Heading3"/>
        <w:numPr>
          <w:ilvl w:val="0"/>
          <w:numId w:val="98"/>
        </w:numPr>
      </w:pPr>
      <w:bookmarkStart w:id="111" w:name="_Toc312927566"/>
      <w:bookmarkStart w:id="112" w:name="_Toc377565351"/>
      <w:bookmarkStart w:id="113" w:name="_Toc443037838"/>
      <w:r w:rsidRPr="00875D66">
        <w:t>Electronic mail address required</w:t>
      </w:r>
      <w:bookmarkEnd w:id="111"/>
      <w:bookmarkEnd w:id="112"/>
      <w:bookmarkEnd w:id="113"/>
    </w:p>
    <w:p w14:paraId="299EC13C" w14:textId="77777777" w:rsidR="001206A3" w:rsidRPr="00875D66" w:rsidRDefault="00A97141" w:rsidP="00DF4564">
      <w:pPr>
        <w:ind w:left="720"/>
      </w:pPr>
      <w:r w:rsidRPr="00875D66">
        <w:t>A large part of the communication regarding this procurement will be conducted by electronic mail (e-mail).  Offeror must have a valid e-mail address to receive this correspo</w:t>
      </w:r>
      <w:r w:rsidR="00312778" w:rsidRPr="00875D66">
        <w:t>ndence. (See also Section II.B.5</w:t>
      </w:r>
      <w:r w:rsidRPr="00875D66">
        <w:t>, Response to Written Questions).</w:t>
      </w:r>
    </w:p>
    <w:p w14:paraId="4A67E1FA" w14:textId="3209E53C" w:rsidR="001206A3" w:rsidRPr="00875D66" w:rsidRDefault="001206A3" w:rsidP="00087BCF">
      <w:pPr>
        <w:pStyle w:val="Heading3"/>
        <w:numPr>
          <w:ilvl w:val="0"/>
          <w:numId w:val="98"/>
        </w:numPr>
      </w:pPr>
      <w:bookmarkStart w:id="114" w:name="_Toc377565352"/>
      <w:bookmarkStart w:id="115" w:name="_Toc443037839"/>
      <w:r w:rsidRPr="00875D66">
        <w:t>Use of Electronic Versions of this RFP</w:t>
      </w:r>
      <w:bookmarkEnd w:id="114"/>
      <w:bookmarkEnd w:id="115"/>
    </w:p>
    <w:p w14:paraId="0E552318" w14:textId="1EFF8F11" w:rsidR="00A97141" w:rsidRPr="00875D66" w:rsidRDefault="00A97141" w:rsidP="00DF4564">
      <w:pPr>
        <w:ind w:left="720"/>
      </w:pPr>
      <w:r w:rsidRPr="00875D66">
        <w:t xml:space="preserve">This RFP is being made available by electronic means.  In the event of conflict between a version of the RFP in the Offeror’s possession and the version maintained by the </w:t>
      </w:r>
      <w:r w:rsidR="00003C47">
        <w:t>District</w:t>
      </w:r>
      <w:r w:rsidRPr="00875D66">
        <w:t xml:space="preserve">, </w:t>
      </w:r>
      <w:r w:rsidR="00C5338C" w:rsidRPr="00875D66">
        <w:t xml:space="preserve">the </w:t>
      </w:r>
      <w:r w:rsidR="00552A7C" w:rsidRPr="00875D66">
        <w:t>O</w:t>
      </w:r>
      <w:r w:rsidR="00C5338C" w:rsidRPr="00875D66">
        <w:t xml:space="preserve">fferor acknowledges that </w:t>
      </w:r>
      <w:r w:rsidRPr="00875D66">
        <w:t xml:space="preserve">the version maintained by the </w:t>
      </w:r>
      <w:r w:rsidR="00003C47">
        <w:t>District</w:t>
      </w:r>
      <w:r w:rsidR="00C5338C" w:rsidRPr="00875D66">
        <w:t xml:space="preserve"> </w:t>
      </w:r>
      <w:r w:rsidRPr="00875D66">
        <w:t>shall govern</w:t>
      </w:r>
      <w:r w:rsidR="00F60CEF" w:rsidRPr="00875D66">
        <w:t xml:space="preserve">.    </w:t>
      </w:r>
      <w:hyperlink r:id="rId16" w:history="1"/>
      <w:r w:rsidR="00F60CEF" w:rsidRPr="00DF4564">
        <w:tab/>
      </w:r>
    </w:p>
    <w:p w14:paraId="732FF914" w14:textId="20C05ED0" w:rsidR="00A97141" w:rsidRPr="00875D66" w:rsidRDefault="00A97141" w:rsidP="00087BCF">
      <w:pPr>
        <w:pStyle w:val="Heading3"/>
        <w:numPr>
          <w:ilvl w:val="0"/>
          <w:numId w:val="98"/>
        </w:numPr>
      </w:pPr>
      <w:bookmarkStart w:id="116" w:name="_Toc377565353"/>
      <w:bookmarkStart w:id="117" w:name="_Toc443037840"/>
      <w:r w:rsidRPr="00875D66">
        <w:t>New Mexico Employees Health Coverage</w:t>
      </w:r>
      <w:bookmarkEnd w:id="116"/>
      <w:bookmarkEnd w:id="117"/>
    </w:p>
    <w:p w14:paraId="1273584C" w14:textId="77777777" w:rsidR="00A97141" w:rsidRPr="00875D66" w:rsidRDefault="00A97141" w:rsidP="00DF4564">
      <w:pPr>
        <w:ind w:left="720"/>
      </w:pPr>
      <w:r w:rsidRPr="00875D66">
        <w:t xml:space="preserve">If the </w:t>
      </w:r>
      <w:r w:rsidR="005802C3" w:rsidRPr="00875D66">
        <w:t>O</w:t>
      </w:r>
      <w:r w:rsidRPr="00875D66">
        <w:t xml:space="preserve">fferor has, or grows to, six (6) or more employees who work, or who are expected to work, an average of at least 20 hours per week over a six (6) month period during the term of the contract, </w:t>
      </w:r>
      <w:r w:rsidR="005802C3" w:rsidRPr="00875D66">
        <w:t>O</w:t>
      </w:r>
      <w:r w:rsidRPr="00875D66">
        <w:t>fferor must agree to</w:t>
      </w:r>
      <w:r w:rsidR="00552A7C" w:rsidRPr="00875D66">
        <w:t xml:space="preserve"> </w:t>
      </w:r>
      <w:r w:rsidRPr="00875D66">
        <w:t xml:space="preserve">have in place, and agree to maintain for the term of the contract, health insurance for those employees if the expected annual value in the </w:t>
      </w:r>
      <w:r w:rsidRPr="00875D66">
        <w:lastRenderedPageBreak/>
        <w:t>aggregate of any and all contracts between Contractor and the State exceed $250,000 dollars.</w:t>
      </w:r>
    </w:p>
    <w:p w14:paraId="6E0F21F7" w14:textId="77777777" w:rsidR="00A97141" w:rsidRPr="00875D66" w:rsidRDefault="00A97141" w:rsidP="00434193">
      <w:pPr>
        <w:ind w:left="360"/>
        <w:rPr>
          <w:sz w:val="20"/>
          <w:szCs w:val="20"/>
        </w:rPr>
      </w:pPr>
    </w:p>
    <w:p w14:paraId="5596F013" w14:textId="77777777" w:rsidR="00A97141" w:rsidRPr="00875D66" w:rsidRDefault="00A97141" w:rsidP="00DF4564">
      <w:pPr>
        <w:ind w:left="720"/>
      </w:pPr>
      <w:r w:rsidRPr="00875D66">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A84DFBF" w14:textId="77777777" w:rsidR="00A97141" w:rsidRPr="00DF4564" w:rsidRDefault="00A97141" w:rsidP="00DF4564">
      <w:pPr>
        <w:ind w:left="720"/>
      </w:pPr>
    </w:p>
    <w:p w14:paraId="768869DE" w14:textId="77777777" w:rsidR="00A97141" w:rsidRPr="00875D66" w:rsidRDefault="00A97141" w:rsidP="00DF4564">
      <w:pPr>
        <w:ind w:left="720"/>
      </w:pPr>
      <w:r w:rsidRPr="00875D66">
        <w:t xml:space="preserve">Offeror must agree to advise all employees of the availability of State publicly financed health care coverage programs by providing each employee with, as a minimum, the following web site link to additional information </w:t>
      </w:r>
      <w:hyperlink r:id="rId17" w:history="1">
        <w:r w:rsidR="00817561" w:rsidRPr="00DF4564">
          <w:t>http://www.insurenewmexico.state.nm.us/</w:t>
        </w:r>
      </w:hyperlink>
      <w:r w:rsidRPr="00875D66">
        <w:t>.</w:t>
      </w:r>
    </w:p>
    <w:p w14:paraId="6A524E6D" w14:textId="77777777" w:rsidR="00A97141" w:rsidRPr="00DF4564" w:rsidRDefault="00A97141" w:rsidP="00DF4564">
      <w:pPr>
        <w:ind w:left="720"/>
      </w:pPr>
    </w:p>
    <w:p w14:paraId="72979146" w14:textId="77777777" w:rsidR="00A97141" w:rsidRPr="00875D66" w:rsidRDefault="00A97141" w:rsidP="00DF4564">
      <w:pPr>
        <w:ind w:left="720"/>
      </w:pPr>
      <w:r w:rsidRPr="00875D66">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875D66">
        <w:t>Offeror</w:t>
      </w:r>
      <w:r w:rsidRPr="00875D66">
        <w:t xml:space="preserve"> reports combined sales (from state and, if applicable, from local public bodies if from a state price agreement) of $250,000.</w:t>
      </w:r>
    </w:p>
    <w:p w14:paraId="3BAD16ED" w14:textId="607BC945" w:rsidR="00A97141" w:rsidRPr="00875D66" w:rsidRDefault="00A97141" w:rsidP="00087BCF">
      <w:pPr>
        <w:pStyle w:val="Heading3"/>
        <w:numPr>
          <w:ilvl w:val="0"/>
          <w:numId w:val="98"/>
        </w:numPr>
      </w:pPr>
      <w:bookmarkStart w:id="118" w:name="_Toc377565354"/>
      <w:bookmarkStart w:id="119" w:name="_Toc443037841"/>
      <w:bookmarkStart w:id="120" w:name="_Toc232055176"/>
      <w:r w:rsidRPr="00875D66">
        <w:t>Campaign Contribution Disclosure Form</w:t>
      </w:r>
      <w:bookmarkEnd w:id="118"/>
      <w:bookmarkEnd w:id="119"/>
    </w:p>
    <w:bookmarkEnd w:id="120"/>
    <w:p w14:paraId="7A555C88" w14:textId="77777777" w:rsidR="001206A3" w:rsidRDefault="00A97141" w:rsidP="00DF4564">
      <w:pPr>
        <w:ind w:left="720"/>
      </w:pPr>
      <w:r w:rsidRPr="00875D66">
        <w:t>Offeror must complete, sign, and return the Campaign Contribution</w:t>
      </w:r>
      <w:r w:rsidR="00F94EC6" w:rsidRPr="00875D66">
        <w:t xml:space="preserve"> Disclosure Form</w:t>
      </w:r>
      <w:r w:rsidR="00706F30" w:rsidRPr="00875D66">
        <w:t xml:space="preserve">, </w:t>
      </w:r>
      <w:r w:rsidR="00C024E5">
        <w:t>Attachment D</w:t>
      </w:r>
      <w:r w:rsidR="0072470B" w:rsidRPr="00875D66">
        <w:t>,</w:t>
      </w:r>
      <w:r w:rsidRPr="00875D66">
        <w:t xml:space="preserve"> as a part of their proposal.  This requirement applies regardless whether a covered contribution was made or not made for the positions of Governor and Lieutenant Governor</w:t>
      </w:r>
      <w:r w:rsidR="00552A7C" w:rsidRPr="00875D66">
        <w:t xml:space="preserve"> or other identified official</w:t>
      </w:r>
      <w:r w:rsidRPr="00875D66">
        <w:t xml:space="preserve">.  Failure to complete and return the </w:t>
      </w:r>
      <w:r w:rsidR="009D6209" w:rsidRPr="00875D66">
        <w:t xml:space="preserve">signed unaltered </w:t>
      </w:r>
      <w:r w:rsidRPr="00875D66">
        <w:t>form will result in disqualification.</w:t>
      </w:r>
    </w:p>
    <w:p w14:paraId="37CBD6D3" w14:textId="02DB4E38" w:rsidR="001E7DB8" w:rsidRPr="00875D66" w:rsidRDefault="001E7DB8" w:rsidP="00087BCF">
      <w:pPr>
        <w:pStyle w:val="Heading3"/>
        <w:numPr>
          <w:ilvl w:val="0"/>
          <w:numId w:val="98"/>
        </w:numPr>
      </w:pPr>
      <w:bookmarkStart w:id="121" w:name="_Toc443037842"/>
      <w:r w:rsidRPr="00875D66">
        <w:t>Letter of Transmittal</w:t>
      </w:r>
      <w:bookmarkEnd w:id="121"/>
    </w:p>
    <w:p w14:paraId="21FD3B97" w14:textId="77777777" w:rsidR="001E7DB8" w:rsidRPr="00875D66" w:rsidRDefault="001E7DB8" w:rsidP="00DF4564">
      <w:pPr>
        <w:ind w:left="720"/>
      </w:pPr>
      <w:r w:rsidRPr="00875D66">
        <w:t xml:space="preserve">Offeror’s proposal must be accompanied by the Letter of Transmittal Form located in </w:t>
      </w:r>
      <w:r w:rsidR="00C024E5">
        <w:t>Attachment E</w:t>
      </w:r>
      <w:r w:rsidR="00B00E93" w:rsidRPr="00875D66">
        <w:t xml:space="preserve"> </w:t>
      </w:r>
      <w:r w:rsidRPr="00875D66">
        <w:t>which must be completed and signed by an individual person authorized to obligate the company.  The letter of transmittal MUST:</w:t>
      </w:r>
    </w:p>
    <w:p w14:paraId="0AE3C8A8" w14:textId="77777777" w:rsidR="001E7DB8" w:rsidRPr="00875D66" w:rsidRDefault="001E7DB8" w:rsidP="00DF4564">
      <w:pPr>
        <w:ind w:left="720"/>
      </w:pPr>
    </w:p>
    <w:p w14:paraId="5F957C5E" w14:textId="77777777" w:rsidR="001E7DB8" w:rsidRPr="00875D66" w:rsidRDefault="001E7DB8" w:rsidP="00DF4564">
      <w:pPr>
        <w:ind w:left="720"/>
      </w:pPr>
      <w:r w:rsidRPr="00875D66">
        <w:t>Identify the submitting business entity.</w:t>
      </w:r>
    </w:p>
    <w:p w14:paraId="04D109DA" w14:textId="77777777" w:rsidR="001E7DB8" w:rsidRPr="00875D66" w:rsidRDefault="001E7DB8" w:rsidP="00DF4564">
      <w:pPr>
        <w:ind w:left="720"/>
      </w:pPr>
      <w:r w:rsidRPr="00875D66">
        <w:t>Identify the name, title, telephone, and e-mail address of the person authorized by the Offeror organization to contractually obligate the business entity providing the Offer.</w:t>
      </w:r>
    </w:p>
    <w:p w14:paraId="6273B2A8" w14:textId="77777777" w:rsidR="001E7DB8" w:rsidRPr="00875D66" w:rsidRDefault="001E7DB8" w:rsidP="00DF4564">
      <w:pPr>
        <w:ind w:left="720"/>
      </w:pPr>
      <w:r w:rsidRPr="00875D66">
        <w:t xml:space="preserve">Identify the name, title, telephone, and e-mail address of the person authorized to negotiate the contract on behalf of the organization (if different than (2) above). </w:t>
      </w:r>
    </w:p>
    <w:p w14:paraId="0B99B54B" w14:textId="77777777" w:rsidR="001E7DB8" w:rsidRPr="00875D66" w:rsidRDefault="001E7DB8" w:rsidP="00DF4564">
      <w:pPr>
        <w:ind w:left="720"/>
      </w:pPr>
      <w:r w:rsidRPr="00875D66">
        <w:t>Identify the names, titles, telephone, and e-mail addresses of persons to be contacted for clarification/questions regarding proposal content.</w:t>
      </w:r>
    </w:p>
    <w:p w14:paraId="22CCC50E" w14:textId="77777777" w:rsidR="001E7DB8" w:rsidRPr="00875D66" w:rsidRDefault="001E7DB8" w:rsidP="00DF4564">
      <w:pPr>
        <w:ind w:left="720"/>
      </w:pPr>
      <w:r w:rsidRPr="00875D66">
        <w:t>Identify sub-contractors (if any) anticipated to be utilized in the performance of any resultant contract award.</w:t>
      </w:r>
    </w:p>
    <w:p w14:paraId="24B07684" w14:textId="77777777" w:rsidR="001E7DB8" w:rsidRPr="00875D66" w:rsidRDefault="001E7DB8" w:rsidP="00DF4564">
      <w:pPr>
        <w:ind w:left="720"/>
      </w:pPr>
      <w:r w:rsidRPr="00875D66">
        <w:t>Describe the relationship with any other entity which will be used in the performance of this awarded contract.</w:t>
      </w:r>
    </w:p>
    <w:p w14:paraId="20BF63EC" w14:textId="77777777" w:rsidR="001E7DB8" w:rsidRPr="00875D66" w:rsidRDefault="001E7DB8" w:rsidP="00DF4564">
      <w:pPr>
        <w:ind w:left="720"/>
      </w:pPr>
      <w:r w:rsidRPr="00875D66">
        <w:t>Identify the following with a check mark and signature where required:</w:t>
      </w:r>
    </w:p>
    <w:p w14:paraId="69691086" w14:textId="77777777" w:rsidR="001E7DB8" w:rsidRPr="00875D66" w:rsidRDefault="001E7DB8" w:rsidP="00DF4564">
      <w:pPr>
        <w:ind w:left="720"/>
      </w:pPr>
      <w:r w:rsidRPr="00DF4564">
        <w:t>Explicitly</w:t>
      </w:r>
      <w:r w:rsidRPr="00875D66">
        <w:t xml:space="preserve"> indicate acceptance of the Conditions Governing the Procurement stated in Section II. C.1;</w:t>
      </w:r>
    </w:p>
    <w:p w14:paraId="7EABE2EE" w14:textId="77777777" w:rsidR="001E7DB8" w:rsidRPr="00875D66" w:rsidRDefault="00B158F8" w:rsidP="00DF4564">
      <w:pPr>
        <w:ind w:left="720"/>
      </w:pPr>
      <w:r w:rsidRPr="00DF4564">
        <w:t>Explicitly indicate a</w:t>
      </w:r>
      <w:r w:rsidR="001E7DB8" w:rsidRPr="00DF4564">
        <w:t>cceptance of Section V of this RFP; and</w:t>
      </w:r>
    </w:p>
    <w:p w14:paraId="232DC723" w14:textId="77777777" w:rsidR="001E7DB8" w:rsidRPr="00875D66" w:rsidRDefault="001E7DB8" w:rsidP="00DF4564">
      <w:pPr>
        <w:ind w:left="720"/>
      </w:pPr>
      <w:r w:rsidRPr="00875D66">
        <w:lastRenderedPageBreak/>
        <w:t>Acknowledge receipt of any and all amendments to this RFP.</w:t>
      </w:r>
    </w:p>
    <w:p w14:paraId="2E3D5B2A" w14:textId="77777777" w:rsidR="001E7DB8" w:rsidRPr="00A90AA1" w:rsidRDefault="001E7DB8" w:rsidP="00DF4564">
      <w:pPr>
        <w:ind w:left="720"/>
      </w:pPr>
      <w:r w:rsidRPr="00875D66">
        <w:t>Be signed by the person identified in para 2 above.</w:t>
      </w:r>
    </w:p>
    <w:p w14:paraId="02DF1EBF" w14:textId="6CE33901" w:rsidR="00A97141" w:rsidRPr="00875D66" w:rsidRDefault="009A3D59" w:rsidP="00087BCF">
      <w:pPr>
        <w:pStyle w:val="Heading3"/>
        <w:numPr>
          <w:ilvl w:val="0"/>
          <w:numId w:val="98"/>
        </w:numPr>
      </w:pPr>
      <w:bookmarkStart w:id="122" w:name="_Toc377565355"/>
      <w:bookmarkStart w:id="123" w:name="_Toc443037843"/>
      <w:r w:rsidRPr="00875D66">
        <w:t>Pay Equity Reporting Requirements</w:t>
      </w:r>
      <w:bookmarkEnd w:id="122"/>
      <w:bookmarkEnd w:id="123"/>
    </w:p>
    <w:p w14:paraId="44AB399D" w14:textId="77777777" w:rsidR="00A97141" w:rsidRPr="00DF4564" w:rsidRDefault="00A97141" w:rsidP="00DF4564">
      <w:pPr>
        <w:ind w:left="720"/>
      </w:pPr>
      <w:r w:rsidRPr="00DF4564">
        <w:t xml:space="preserve">If the </w:t>
      </w:r>
      <w:r w:rsidR="00841D5E" w:rsidRPr="00DF4564">
        <w:t>O</w:t>
      </w:r>
      <w:r w:rsidRPr="00DF4564">
        <w:t xml:space="preserve">fferor has ten (10) or more employees OR eight (8) or more employees in the same job classification, </w:t>
      </w:r>
      <w:r w:rsidR="00841D5E" w:rsidRPr="00DF4564">
        <w:t>O</w:t>
      </w:r>
      <w:r w:rsidRPr="00DF4564">
        <w:t>fferor must complete and submit the requ</w:t>
      </w:r>
      <w:r w:rsidR="00312778" w:rsidRPr="00DF4564">
        <w:t>ired reporting form (PE10-249</w:t>
      </w:r>
      <w:r w:rsidR="00F60CEF" w:rsidRPr="00DF4564">
        <w:t>) if they are awarded a contract.</w:t>
      </w:r>
      <w:r w:rsidRPr="00DF4564">
        <w:t xml:space="preserve"> </w:t>
      </w:r>
      <w:r w:rsidR="00664047" w:rsidRPr="00DF4564">
        <w:t xml:space="preserve"> Out-of-state Contractors that have no facilities and no employees working in New Mexico are exempt if the contract is directly with the out-of-state contractor and fulfilled directly by the out-of-state contractor, and not passed through a local vendor.</w:t>
      </w:r>
    </w:p>
    <w:p w14:paraId="77CE06AA" w14:textId="77777777" w:rsidR="00A97141" w:rsidRPr="00DF4564" w:rsidRDefault="00A97141" w:rsidP="00DF4564">
      <w:pPr>
        <w:ind w:left="720"/>
      </w:pPr>
    </w:p>
    <w:p w14:paraId="35E2954E" w14:textId="77777777" w:rsidR="00A97141" w:rsidRPr="00DF4564" w:rsidRDefault="00A97141" w:rsidP="00DF4564">
      <w:pPr>
        <w:ind w:left="720"/>
      </w:pPr>
      <w:r w:rsidRPr="00DF4564">
        <w:t xml:space="preserve">For contracts that extend beyond one (1) calendar year, or are extended beyond one (1) calendar year, </w:t>
      </w:r>
      <w:r w:rsidR="00F13F3B" w:rsidRPr="00DF4564">
        <w:t>O</w:t>
      </w:r>
      <w:r w:rsidRPr="00DF4564">
        <w:t xml:space="preserve">fferor must also agree to complete and submit the required form annually within thirty (30) calendar days of the annual bid or proposal submittal anniversary date and, if more than 180 days has elapsed since submittal of the last report, at the completion of the contract. </w:t>
      </w:r>
    </w:p>
    <w:p w14:paraId="50869A64" w14:textId="77777777" w:rsidR="00A97141" w:rsidRPr="00DF4564" w:rsidRDefault="00A97141" w:rsidP="00DF4564">
      <w:pPr>
        <w:ind w:left="720"/>
      </w:pPr>
    </w:p>
    <w:p w14:paraId="56DDCBFD" w14:textId="77777777" w:rsidR="00A97141" w:rsidRPr="00DF4564" w:rsidRDefault="00A97141" w:rsidP="00DF4564">
      <w:pPr>
        <w:ind w:left="720"/>
      </w:pPr>
      <w:r w:rsidRPr="00DF4564">
        <w:t xml:space="preserve">Should </w:t>
      </w:r>
      <w:r w:rsidR="00F13F3B" w:rsidRPr="00DF4564">
        <w:t>O</w:t>
      </w:r>
      <w:r w:rsidRPr="00DF4564">
        <w:t xml:space="preserve">fferor not meet the size requirement for reporting at contract award but subsequently grows such that they meet or exceed the size requirement for reporting, </w:t>
      </w:r>
      <w:r w:rsidR="00E90A58" w:rsidRPr="00DF4564">
        <w:t>O</w:t>
      </w:r>
      <w:r w:rsidRPr="00DF4564">
        <w:t>ffer</w:t>
      </w:r>
      <w:r w:rsidR="00E90A58" w:rsidRPr="00DF4564">
        <w:t>or</w:t>
      </w:r>
      <w:r w:rsidRPr="00DF4564">
        <w:t xml:space="preserve"> must agree to provide the required report within ninety (90) calendar days of meeting or exceeding the size requirement. </w:t>
      </w:r>
    </w:p>
    <w:p w14:paraId="15E784B3" w14:textId="77777777" w:rsidR="00A97141" w:rsidRPr="00DF4564" w:rsidRDefault="00A97141" w:rsidP="00DF4564">
      <w:pPr>
        <w:ind w:left="720"/>
      </w:pPr>
    </w:p>
    <w:p w14:paraId="6DDA8E0F" w14:textId="77777777" w:rsidR="00B55639" w:rsidRPr="00DF4564" w:rsidRDefault="00A97141" w:rsidP="00DF4564">
      <w:pPr>
        <w:ind w:left="720"/>
      </w:pPr>
      <w:r w:rsidRPr="00DF4564">
        <w:t xml:space="preserve">Offeror must also agree to levy these reporting requirements on any subcontractor(s) performing more than 10% of the dollar value of this contract if said subcontractor(s) meets, or grows to meet, the stated employee size thresholds during the term of the contract. Offeror must further agree that, should one or more subcontractor not meet the size requirement for reporting at contract award but subsequently grows such that they meet or exceed the size requirement for reporting, offer will submit the required report, for each such subcontractor, within ninety (90) calendar days of that subcontractor meeting or </w:t>
      </w:r>
      <w:r w:rsidR="00664047" w:rsidRPr="00DF4564">
        <w:t>exceeding the size requirement.</w:t>
      </w:r>
    </w:p>
    <w:p w14:paraId="7488B6C7" w14:textId="00BB145D" w:rsidR="00686A56" w:rsidRPr="00875D66" w:rsidRDefault="00686A56" w:rsidP="00087BCF">
      <w:pPr>
        <w:pStyle w:val="Heading3"/>
        <w:numPr>
          <w:ilvl w:val="0"/>
          <w:numId w:val="98"/>
        </w:numPr>
      </w:pPr>
      <w:bookmarkStart w:id="124" w:name="_Toc377565356"/>
      <w:bookmarkStart w:id="125" w:name="_Toc443037844"/>
      <w:r w:rsidRPr="00875D66">
        <w:t>Disclosure Regarding Responsibility</w:t>
      </w:r>
      <w:bookmarkEnd w:id="124"/>
      <w:bookmarkEnd w:id="125"/>
    </w:p>
    <w:p w14:paraId="3BD8EEB3" w14:textId="6AAAB3E9" w:rsidR="009B00C8" w:rsidRPr="009B00C8" w:rsidRDefault="009B00C8" w:rsidP="00DF4564">
      <w:pPr>
        <w:ind w:left="720"/>
      </w:pPr>
      <w:r w:rsidRPr="009B00C8">
        <w:t>Any prospective Contractor and any of its Principals who enter into a contract greater</w:t>
      </w:r>
      <w:r w:rsidR="00546FBD">
        <w:t xml:space="preserve"> </w:t>
      </w:r>
      <w:r w:rsidRPr="009B00C8">
        <w:t>than sixty thousand dollars ($60,000.00) with any</w:t>
      </w:r>
      <w:r w:rsidR="00D25633">
        <w:t xml:space="preserve"> State Agency,</w:t>
      </w:r>
      <w:r w:rsidRPr="009B00C8">
        <w:t xml:space="preserve"> </w:t>
      </w:r>
      <w:r w:rsidR="00003C47">
        <w:t>District</w:t>
      </w:r>
      <w:r w:rsidRPr="009B00C8">
        <w:t xml:space="preserve"> or local public body for professional services, tangible personal property, services or construction agrees to disclose whether the Contractor, or any principal of the Contractor’s company:</w:t>
      </w:r>
    </w:p>
    <w:p w14:paraId="0C4A0CFE" w14:textId="69095FD3" w:rsidR="009B00C8" w:rsidRPr="00DF4564" w:rsidRDefault="009B00C8" w:rsidP="00DF4564">
      <w:pPr>
        <w:ind w:left="720"/>
      </w:pPr>
      <w:r w:rsidRPr="009B00C8">
        <w:t xml:space="preserve">is presently debarred, suspended, proposed for debarment, or declared ineligible for award of contract by any federal entity, </w:t>
      </w:r>
      <w:r w:rsidR="00D25633">
        <w:t>S</w:t>
      </w:r>
      <w:r w:rsidRPr="009B00C8">
        <w:t>tate</w:t>
      </w:r>
      <w:r w:rsidR="00D25633">
        <w:t xml:space="preserve"> Agency,</w:t>
      </w:r>
      <w:r w:rsidRPr="009B00C8">
        <w:t xml:space="preserve"> </w:t>
      </w:r>
      <w:r w:rsidR="00003C47">
        <w:t>District</w:t>
      </w:r>
      <w:r w:rsidRPr="009B00C8">
        <w:t xml:space="preserve"> or local public body;</w:t>
      </w:r>
    </w:p>
    <w:p w14:paraId="0FE11616" w14:textId="77777777" w:rsidR="009B00C8" w:rsidRPr="00912F0D" w:rsidRDefault="009B00C8" w:rsidP="00DF4564">
      <w:pPr>
        <w:ind w:left="720"/>
      </w:pPr>
    </w:p>
    <w:p w14:paraId="49190B1B" w14:textId="77777777" w:rsidR="009B00C8" w:rsidRPr="00B2551F" w:rsidRDefault="009B00C8" w:rsidP="00DF4564">
      <w:pPr>
        <w:ind w:left="720"/>
      </w:pPr>
      <w:r w:rsidRPr="00B2551F">
        <w:t xml:space="preserve">has within a three-year period preceding this offer, been convicted in a criminal matter or had a civil judgment rendered against them for: </w:t>
      </w:r>
    </w:p>
    <w:p w14:paraId="60CBDEBA" w14:textId="77777777" w:rsidR="009B00C8" w:rsidRPr="00912F0D" w:rsidRDefault="009B00C8" w:rsidP="00DF4564">
      <w:pPr>
        <w:ind w:left="720"/>
      </w:pPr>
      <w:r w:rsidRPr="00912F0D">
        <w:t xml:space="preserve">the commission of fraud or a criminal offense in connection with obtaining, attempting to obtain, or performing a public (federal, state or local) contract or subcontract; </w:t>
      </w:r>
    </w:p>
    <w:p w14:paraId="082C7032" w14:textId="77777777" w:rsidR="009B00C8" w:rsidRPr="00912F0D" w:rsidRDefault="009B00C8" w:rsidP="00DF4564">
      <w:pPr>
        <w:ind w:left="720"/>
      </w:pPr>
      <w:r w:rsidRPr="00912F0D">
        <w:t>violation of Federal or state antitrust statutes related to the submission of offers; or</w:t>
      </w:r>
    </w:p>
    <w:p w14:paraId="2BD8F3D9" w14:textId="77777777" w:rsidR="009B00C8" w:rsidRPr="00912F0D" w:rsidRDefault="009B00C8" w:rsidP="00DF4564">
      <w:pPr>
        <w:ind w:left="720"/>
      </w:pPr>
      <w:r w:rsidRPr="00912F0D">
        <w:lastRenderedPageBreak/>
        <w:t>the commission in any federal or state jurisdiction of embezzlement, theft, forgery, bribery, falsification or destruction of records, making false statements, tax evasion, violation of Federal criminal tax law, or receiving stolen property;</w:t>
      </w:r>
    </w:p>
    <w:p w14:paraId="3D0FA2D3" w14:textId="77777777" w:rsidR="009B00C8" w:rsidRPr="00912F0D" w:rsidRDefault="009B00C8" w:rsidP="00DF4564">
      <w:pPr>
        <w:ind w:left="720"/>
      </w:pPr>
    </w:p>
    <w:p w14:paraId="1BE64E13" w14:textId="77777777" w:rsidR="009B00C8" w:rsidRPr="00912F0D" w:rsidRDefault="009B00C8" w:rsidP="00DF4564">
      <w:pPr>
        <w:ind w:left="720"/>
      </w:pPr>
      <w:r w:rsidRPr="00912F0D">
        <w:t xml:space="preserve">is presently indicted for, or otherwise criminally or civilly charged by any (federal state or local) government entity with the commission of any of the offenses enumerated in paragraph </w:t>
      </w:r>
      <w:r w:rsidR="00D47628" w:rsidRPr="00912F0D">
        <w:t>A</w:t>
      </w:r>
      <w:r w:rsidRPr="00912F0D">
        <w:t xml:space="preserve"> of this disclosure;</w:t>
      </w:r>
    </w:p>
    <w:p w14:paraId="6D4DE513" w14:textId="77777777" w:rsidR="009B00C8" w:rsidRPr="00912F0D" w:rsidRDefault="009B00C8" w:rsidP="00DF4564">
      <w:pPr>
        <w:ind w:left="720"/>
      </w:pPr>
    </w:p>
    <w:p w14:paraId="6059F041" w14:textId="77777777" w:rsidR="009B00C8" w:rsidRPr="009B00C8" w:rsidRDefault="009B00C8" w:rsidP="00DF4564">
      <w:pPr>
        <w:ind w:left="720"/>
      </w:pPr>
      <w:r w:rsidRPr="009B00C8">
        <w:t>has, preceding this offer, been notified of any delinquent Federal or state taxes in an amount that exceeds $3,000.00 of which the liability remains unsatisfied. Taxes are considered delinquent if the following criteria apply.</w:t>
      </w:r>
    </w:p>
    <w:p w14:paraId="7562CC3F" w14:textId="77777777" w:rsidR="009B00C8" w:rsidRPr="009B00C8" w:rsidRDefault="009B00C8" w:rsidP="00DF4564">
      <w:pPr>
        <w:ind w:left="720"/>
      </w:pPr>
      <w:r w:rsidRPr="009B00C8">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6A427689" w14:textId="77777777" w:rsidR="009B00C8" w:rsidRPr="009B00C8" w:rsidRDefault="009B00C8" w:rsidP="00DF4564">
      <w:pPr>
        <w:ind w:left="720"/>
      </w:pPr>
      <w:r w:rsidRPr="009B00C8">
        <w:t>The taxpayer is delinquent in making payment.  A taxpayer is delinquent if the taxpayer has failed to pay the tax liability when full payment was due and required.  A taxpayer is not delinquent in cases where enforced collection action is precluded.</w:t>
      </w:r>
    </w:p>
    <w:p w14:paraId="12CA441B" w14:textId="1D4DFA64" w:rsidR="009B00C8" w:rsidRPr="009B00C8" w:rsidRDefault="009B00C8" w:rsidP="00DF4564">
      <w:pPr>
        <w:ind w:left="720"/>
      </w:pPr>
      <w:r w:rsidRPr="009B00C8">
        <w:t xml:space="preserve">Have within a three year period preceding this offer, had one or more contracts terminated for default by any </w:t>
      </w:r>
      <w:r w:rsidR="00D25633">
        <w:t>F</w:t>
      </w:r>
      <w:r w:rsidRPr="009B00C8">
        <w:t>ederal</w:t>
      </w:r>
      <w:r w:rsidR="00D25633">
        <w:t xml:space="preserve"> Agency, S</w:t>
      </w:r>
      <w:r w:rsidRPr="009B00C8">
        <w:t>tate</w:t>
      </w:r>
      <w:r w:rsidR="00D25633">
        <w:t xml:space="preserve"> Agency, </w:t>
      </w:r>
      <w:r w:rsidR="00003C47">
        <w:t>District</w:t>
      </w:r>
      <w:r w:rsidRPr="009B00C8">
        <w:t xml:space="preserve"> or local public body.)</w:t>
      </w:r>
    </w:p>
    <w:p w14:paraId="74A38D95" w14:textId="77777777" w:rsidR="009B00C8" w:rsidRPr="009B00C8" w:rsidRDefault="009B00C8" w:rsidP="00DF4564">
      <w:pPr>
        <w:ind w:left="720"/>
      </w:pPr>
    </w:p>
    <w:p w14:paraId="417B7BCC" w14:textId="77777777" w:rsidR="009B00C8" w:rsidRPr="009B00C8" w:rsidRDefault="009B00C8" w:rsidP="00DF4564">
      <w:pPr>
        <w:ind w:left="720"/>
      </w:pPr>
      <w:r w:rsidRPr="009B00C8">
        <w:t>Principal, for the purpose of this disclosure, means an officer, director, owner, partner,</w:t>
      </w:r>
      <w:r w:rsidR="00546FBD">
        <w:t xml:space="preserve"> </w:t>
      </w:r>
      <w:r w:rsidRPr="009B00C8">
        <w:t>or</w:t>
      </w:r>
      <w:r w:rsidR="00D47628">
        <w:t xml:space="preserve"> </w:t>
      </w:r>
      <w:r w:rsidRPr="009B00C8">
        <w:t>a person having primary management or supervisory responsibilities within a business entity or related entities.</w:t>
      </w:r>
    </w:p>
    <w:p w14:paraId="394925E3" w14:textId="77777777" w:rsidR="009B00C8" w:rsidRPr="009B00C8" w:rsidRDefault="009B00C8" w:rsidP="00DF4564">
      <w:pPr>
        <w:ind w:left="720"/>
      </w:pPr>
    </w:p>
    <w:p w14:paraId="463F5B11" w14:textId="77777777" w:rsidR="009B00C8" w:rsidRDefault="009B00C8" w:rsidP="00DF4564">
      <w:pPr>
        <w:ind w:left="720"/>
      </w:pPr>
      <w:r w:rsidRPr="009B00C8">
        <w:t>The Contractor shall provide immediate written notice to the State Purchasing Agent or</w:t>
      </w:r>
      <w:r w:rsidR="00546FBD">
        <w:t xml:space="preserve"> </w:t>
      </w:r>
      <w:r w:rsidRPr="009B00C8">
        <w:t>other party to this Agreement if, at any time during the term of this Agreement, the Contractor learns that the Contractor’s disclosure was at any time erroneous or became erroneous by reason of changed circumstances.</w:t>
      </w:r>
    </w:p>
    <w:p w14:paraId="079580B5" w14:textId="77777777" w:rsidR="00F0645F" w:rsidRPr="009B00C8" w:rsidRDefault="00F0645F" w:rsidP="00DF4564">
      <w:pPr>
        <w:ind w:left="720"/>
      </w:pPr>
    </w:p>
    <w:p w14:paraId="0D7757F4" w14:textId="77777777" w:rsidR="00CE5CEB" w:rsidRDefault="00F0645F" w:rsidP="00DF4564">
      <w:pPr>
        <w:ind w:left="720"/>
      </w:pPr>
      <w:r w:rsidRPr="00F0645F">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3675E7F5" w14:textId="77777777" w:rsidR="009B00C8" w:rsidRPr="009B00C8" w:rsidRDefault="009B00C8" w:rsidP="00DF4564">
      <w:pPr>
        <w:ind w:left="720"/>
      </w:pPr>
    </w:p>
    <w:p w14:paraId="6450844F" w14:textId="77777777" w:rsidR="009B00C8" w:rsidRPr="009B00C8" w:rsidRDefault="009B00C8" w:rsidP="00DF4564">
      <w:pPr>
        <w:ind w:left="720"/>
      </w:pPr>
      <w:r w:rsidRPr="009B00C8">
        <w:t>Nothing contained in the foregoing shall be construed to require establishment of a</w:t>
      </w:r>
      <w:r w:rsidR="00546FBD">
        <w:t xml:space="preserve"> </w:t>
      </w:r>
      <w:r w:rsidRPr="009B00C8">
        <w:t>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7FF0B086" w14:textId="77777777" w:rsidR="009B00C8" w:rsidRPr="009B00C8" w:rsidRDefault="009B00C8" w:rsidP="00DF4564">
      <w:pPr>
        <w:ind w:left="720"/>
      </w:pPr>
    </w:p>
    <w:p w14:paraId="4FB0FF1D" w14:textId="77777777" w:rsidR="009B00C8" w:rsidRDefault="009B00C8" w:rsidP="00DF4564">
      <w:pPr>
        <w:ind w:left="720"/>
      </w:pPr>
      <w:r w:rsidRPr="009B00C8">
        <w:t>The disclosure requirement provided is a material representation of fact upon which</w:t>
      </w:r>
      <w:r w:rsidR="00546FBD">
        <w:t xml:space="preserve"> </w:t>
      </w:r>
      <w:r w:rsidRPr="009B00C8">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w:t>
      </w:r>
      <w:r w:rsidRPr="009B00C8">
        <w:lastRenderedPageBreak/>
        <w:t>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5437CDE1" w14:textId="00FF0DC3" w:rsidR="00785E81" w:rsidRPr="00E2168D" w:rsidRDefault="00785E81" w:rsidP="00087BCF">
      <w:pPr>
        <w:pStyle w:val="Heading3"/>
        <w:numPr>
          <w:ilvl w:val="0"/>
          <w:numId w:val="98"/>
        </w:numPr>
        <w:rPr>
          <w:b w:val="0"/>
          <w:bCs w:val="0"/>
          <w:lang w:val="en-GB"/>
        </w:rPr>
      </w:pPr>
      <w:bookmarkStart w:id="126" w:name="_Toc443037845"/>
      <w:r w:rsidRPr="00E2168D">
        <w:rPr>
          <w:lang w:val="en-GB"/>
        </w:rPr>
        <w:t>New Mexico Preference</w:t>
      </w:r>
      <w:r w:rsidR="00C1235C">
        <w:rPr>
          <w:lang w:val="en-GB"/>
        </w:rPr>
        <w:t>s</w:t>
      </w:r>
      <w:bookmarkEnd w:id="126"/>
    </w:p>
    <w:p w14:paraId="7BE2227A" w14:textId="77777777" w:rsidR="001B0592" w:rsidRPr="001B0592" w:rsidRDefault="00996021" w:rsidP="00DF4564">
      <w:pPr>
        <w:ind w:left="720"/>
        <w:rPr>
          <w:b/>
          <w:bCs/>
          <w:sz w:val="26"/>
          <w:szCs w:val="26"/>
          <w:lang w:val="en-GB"/>
        </w:rPr>
      </w:pPr>
      <w:r w:rsidRPr="00875D66">
        <w:t xml:space="preserve">To ensure adequate consideration and application of </w:t>
      </w:r>
      <w:r w:rsidR="004B7208">
        <w:t>NMSA 1978</w:t>
      </w:r>
      <w:r w:rsidR="00E95BDF">
        <w:t>,</w:t>
      </w:r>
      <w:r w:rsidR="004B7208">
        <w:t xml:space="preserve"> </w:t>
      </w:r>
      <w:r w:rsidR="001E7DB8" w:rsidRPr="003A23C6">
        <w:t>§</w:t>
      </w:r>
      <w:r w:rsidR="007326FF">
        <w:t xml:space="preserve"> </w:t>
      </w:r>
      <w:r w:rsidRPr="00875D66">
        <w:t xml:space="preserve">13-1-21 (as amended), </w:t>
      </w:r>
      <w:r w:rsidR="00785E81">
        <w:t xml:space="preserve">Offerors must include a copy of </w:t>
      </w:r>
      <w:r w:rsidR="00B85AB5">
        <w:t>their preference certificate with their proposal</w:t>
      </w:r>
      <w:r w:rsidR="00785E81">
        <w:t>.</w:t>
      </w:r>
      <w:r w:rsidR="00B85AB5">
        <w:t xml:space="preserve">  Certificates </w:t>
      </w:r>
      <w:r w:rsidR="00785E81">
        <w:t>for preference</w:t>
      </w:r>
      <w:r w:rsidR="00B85AB5">
        <w:t>s</w:t>
      </w:r>
      <w:r w:rsidR="00785E81">
        <w:t xml:space="preserve"> </w:t>
      </w:r>
      <w:r w:rsidR="00B85AB5">
        <w:t xml:space="preserve">must be </w:t>
      </w:r>
      <w:r w:rsidR="00785E81">
        <w:t>obtain</w:t>
      </w:r>
      <w:r w:rsidR="00B85AB5">
        <w:t xml:space="preserve">ed through </w:t>
      </w:r>
      <w:r w:rsidR="00785E81">
        <w:t>the N</w:t>
      </w:r>
      <w:r>
        <w:t xml:space="preserve">ew </w:t>
      </w:r>
      <w:r w:rsidR="00785E81">
        <w:t>M</w:t>
      </w:r>
      <w:r>
        <w:t>exico</w:t>
      </w:r>
      <w:r w:rsidR="00785E81">
        <w:t xml:space="preserve"> Department of Taxation &amp; Revenue</w:t>
      </w:r>
      <w:r w:rsidR="00491726">
        <w:t xml:space="preserve"> </w:t>
      </w:r>
      <w:hyperlink r:id="rId18" w:history="1">
        <w:r w:rsidR="00491726" w:rsidRPr="00491726">
          <w:rPr>
            <w:rStyle w:val="Hyperlink"/>
          </w:rPr>
          <w:t>http://www.tax.newmexico.gov/Businesses/in-state-veteran-preference-certification.aspx</w:t>
        </w:r>
      </w:hyperlink>
      <w:r w:rsidR="00785E81">
        <w:t xml:space="preserve">. </w:t>
      </w:r>
    </w:p>
    <w:p w14:paraId="2D51982F" w14:textId="77777777" w:rsidR="00B85AB5" w:rsidRPr="002217D0" w:rsidRDefault="00B85AB5" w:rsidP="00DF4564">
      <w:pPr>
        <w:ind w:left="720"/>
        <w:rPr>
          <w:b/>
          <w:bCs/>
          <w:sz w:val="26"/>
          <w:szCs w:val="26"/>
          <w:lang w:val="en-GB"/>
        </w:rPr>
      </w:pPr>
      <w:r w:rsidRPr="002217D0">
        <w:rPr>
          <w:b/>
          <w:bCs/>
          <w:sz w:val="26"/>
          <w:szCs w:val="26"/>
          <w:lang w:val="en-GB"/>
        </w:rPr>
        <w:t>New Mexico Business Preference</w:t>
      </w:r>
    </w:p>
    <w:p w14:paraId="2E481246" w14:textId="77777777" w:rsidR="002217D0" w:rsidRPr="00EB331D" w:rsidRDefault="002217D0" w:rsidP="00DF4564">
      <w:pPr>
        <w:ind w:left="720"/>
        <w:rPr>
          <w:rFonts w:ascii="Arial" w:hAnsi="Arial" w:cs="Arial"/>
          <w:bCs/>
        </w:rPr>
      </w:pPr>
    </w:p>
    <w:p w14:paraId="1DF1E10C" w14:textId="77777777" w:rsidR="00B85AB5" w:rsidRDefault="00B85AB5" w:rsidP="00DF4564">
      <w:pPr>
        <w:ind w:left="720"/>
        <w:rPr>
          <w:rFonts w:ascii="Arial" w:hAnsi="Arial" w:cs="Arial"/>
          <w:b/>
          <w:bCs/>
        </w:rPr>
      </w:pPr>
      <w:r w:rsidRPr="002217D0">
        <w:rPr>
          <w:b/>
          <w:bCs/>
          <w:sz w:val="26"/>
          <w:szCs w:val="26"/>
          <w:lang w:val="en-GB"/>
        </w:rPr>
        <w:t>New Mexico Resident Veterans Business Preference</w:t>
      </w:r>
    </w:p>
    <w:p w14:paraId="63534620" w14:textId="77777777" w:rsidR="00B85AB5" w:rsidRDefault="005B296C" w:rsidP="00DF4564">
      <w:pPr>
        <w:ind w:left="720"/>
        <w:rPr>
          <w:rFonts w:ascii="Calibri" w:hAnsi="Calibri"/>
          <w:color w:val="1F497D"/>
        </w:rPr>
      </w:pPr>
      <w:r>
        <w:t>In addition to a copy of the certification, t</w:t>
      </w:r>
      <w:r w:rsidR="00B85AB5">
        <w:t xml:space="preserve">he Offeror should sign and complete the Resident Veterans Preference Certificate form, as provided in </w:t>
      </w:r>
      <w:r w:rsidR="00B46E8A">
        <w:t>this RFP.</w:t>
      </w:r>
    </w:p>
    <w:p w14:paraId="0CB61F62" w14:textId="77777777" w:rsidR="00B85AB5" w:rsidRDefault="00B85AB5" w:rsidP="00DF4564">
      <w:pPr>
        <w:ind w:left="720"/>
      </w:pPr>
    </w:p>
    <w:p w14:paraId="41DE9957" w14:textId="2CD10D0C" w:rsidR="002217D0" w:rsidRPr="00491726" w:rsidRDefault="002217D0" w:rsidP="00DF4564">
      <w:pPr>
        <w:ind w:left="720"/>
        <w:rPr>
          <w:b/>
        </w:rPr>
      </w:pPr>
      <w:r w:rsidRPr="00491726">
        <w:rPr>
          <w:b/>
        </w:rPr>
        <w:t xml:space="preserve">A </w:t>
      </w:r>
      <w:r w:rsidR="00003C47">
        <w:rPr>
          <w:b/>
        </w:rPr>
        <w:t>District</w:t>
      </w:r>
      <w:r w:rsidRPr="00491726">
        <w:rPr>
          <w:b/>
        </w:rPr>
        <w:t xml:space="preserve"> shall not award a business both a resident business preference and a resident veteran business preference. </w:t>
      </w:r>
    </w:p>
    <w:p w14:paraId="13AD74ED" w14:textId="77777777" w:rsidR="002217D0" w:rsidRDefault="002217D0" w:rsidP="00DF4564">
      <w:pPr>
        <w:ind w:left="720"/>
      </w:pPr>
    </w:p>
    <w:p w14:paraId="006B652B" w14:textId="77777777" w:rsidR="002217D0" w:rsidRDefault="002217D0" w:rsidP="00DF4564">
      <w:pPr>
        <w:ind w:left="720"/>
        <w:rPr>
          <w:b/>
        </w:rPr>
      </w:pPr>
      <w:r w:rsidRPr="000053FA">
        <w:rPr>
          <w:b/>
          <w:highlight w:val="yellow"/>
        </w:rPr>
        <w:t>The New Mexico Preferences shall not apply when the expenditures for this RFP includes federal funds.</w:t>
      </w:r>
    </w:p>
    <w:p w14:paraId="3314D786" w14:textId="77777777" w:rsidR="00015852" w:rsidRDefault="00015852" w:rsidP="00434193">
      <w:pPr>
        <w:ind w:left="360"/>
        <w:rPr>
          <w:b/>
        </w:rPr>
      </w:pPr>
    </w:p>
    <w:p w14:paraId="419CEC4C" w14:textId="77D1A1A4" w:rsidR="00015852" w:rsidRPr="00DF4564" w:rsidRDefault="00015852" w:rsidP="00087BCF">
      <w:pPr>
        <w:pStyle w:val="ListParagraph"/>
        <w:numPr>
          <w:ilvl w:val="0"/>
          <w:numId w:val="98"/>
        </w:numPr>
        <w:rPr>
          <w:b/>
          <w:sz w:val="26"/>
          <w:szCs w:val="26"/>
        </w:rPr>
      </w:pPr>
      <w:r w:rsidRPr="00DF4564">
        <w:rPr>
          <w:b/>
          <w:sz w:val="26"/>
          <w:szCs w:val="26"/>
        </w:rPr>
        <w:t>Requirement for Bid Security</w:t>
      </w:r>
    </w:p>
    <w:p w14:paraId="3C2202ED" w14:textId="55EC5784" w:rsidR="00015852" w:rsidRDefault="00015852" w:rsidP="00DF4564">
      <w:pPr>
        <w:ind w:left="720"/>
      </w:pPr>
      <w:r w:rsidRPr="00015852">
        <w:t>Bid security shall be required for construction contracts when the price is estimated to exceed twenty-five thousand dollars ($25,000).  Bid security in an amount equal to at least five percent of the amount of the bid shall be a bond provided by a surety company authorized to do business in this state, or the equivalent in cash, or otherwise supplied in a form satisfactory to the</w:t>
      </w:r>
      <w:r w:rsidR="00D25633">
        <w:t xml:space="preserve"> State Agency,</w:t>
      </w:r>
      <w:r w:rsidRPr="00015852">
        <w:t xml:space="preserve"> </w:t>
      </w:r>
      <w:r w:rsidR="00003C47">
        <w:t>District</w:t>
      </w:r>
      <w:r w:rsidRPr="00015852">
        <w:t xml:space="preserve"> or a local public body.</w:t>
      </w:r>
    </w:p>
    <w:p w14:paraId="7FD7220C" w14:textId="77777777" w:rsidR="00C4244B" w:rsidRDefault="00C4244B" w:rsidP="00434193">
      <w:pPr>
        <w:ind w:left="360"/>
      </w:pPr>
    </w:p>
    <w:p w14:paraId="7B423266" w14:textId="6629F866" w:rsidR="00015852" w:rsidRPr="00DF4564" w:rsidRDefault="00015852" w:rsidP="00087BCF">
      <w:pPr>
        <w:pStyle w:val="ListParagraph"/>
        <w:numPr>
          <w:ilvl w:val="0"/>
          <w:numId w:val="98"/>
        </w:numPr>
        <w:rPr>
          <w:b/>
          <w:sz w:val="26"/>
          <w:szCs w:val="26"/>
        </w:rPr>
      </w:pPr>
      <w:r w:rsidRPr="00DF4564">
        <w:rPr>
          <w:b/>
          <w:sz w:val="26"/>
          <w:szCs w:val="26"/>
        </w:rPr>
        <w:t>Bonding of subcontractors</w:t>
      </w:r>
    </w:p>
    <w:p w14:paraId="35945FA0" w14:textId="77777777" w:rsidR="00015852" w:rsidRDefault="00015852" w:rsidP="00DF4564">
      <w:pPr>
        <w:ind w:left="720"/>
      </w:pPr>
      <w:r>
        <w:t xml:space="preserve">When applicable, subcontractors shall be required to provide </w:t>
      </w:r>
      <w:r w:rsidRPr="00015852">
        <w:t>a performance and payment bond on a public works building project if the subcontractor's contract for work to be performed on a project is one hundred twenty-five thousand dollars ($125,000) or more.</w:t>
      </w:r>
      <w:r>
        <w:t xml:space="preserve"> (Reference 13-1-148.1 NMSA 1978)</w:t>
      </w:r>
    </w:p>
    <w:p w14:paraId="18255E9C" w14:textId="77777777" w:rsidR="00676EEA" w:rsidRDefault="00676EEA" w:rsidP="00434193">
      <w:pPr>
        <w:ind w:left="360"/>
      </w:pPr>
    </w:p>
    <w:p w14:paraId="6CAB4635" w14:textId="77777777" w:rsidR="00D25633" w:rsidRDefault="00D25633" w:rsidP="00434193">
      <w:pPr>
        <w:ind w:left="360"/>
      </w:pPr>
    </w:p>
    <w:p w14:paraId="01B160A9" w14:textId="5D93296A" w:rsidR="00220341" w:rsidRPr="00DF4564" w:rsidRDefault="00220341" w:rsidP="00087BCF">
      <w:pPr>
        <w:pStyle w:val="ListParagraph"/>
        <w:numPr>
          <w:ilvl w:val="0"/>
          <w:numId w:val="98"/>
        </w:numPr>
        <w:rPr>
          <w:b/>
          <w:sz w:val="26"/>
          <w:szCs w:val="26"/>
        </w:rPr>
      </w:pPr>
      <w:r w:rsidRPr="00DF4564">
        <w:rPr>
          <w:b/>
          <w:sz w:val="26"/>
          <w:szCs w:val="26"/>
        </w:rPr>
        <w:t>Public Works Act</w:t>
      </w:r>
    </w:p>
    <w:p w14:paraId="0CD5DB2F" w14:textId="77777777" w:rsidR="00676EEA" w:rsidRPr="00015852" w:rsidRDefault="00676EEA" w:rsidP="00DF4564">
      <w:pPr>
        <w:ind w:left="720"/>
      </w:pPr>
      <w:r>
        <w:t>Any contract or project resulting from this RFP shall comply with</w:t>
      </w:r>
      <w:r w:rsidR="00220341">
        <w:t xml:space="preserve"> the applicable provisions NMSA Article 4 Public Works, including but not limited to Section 13-4-10 through 13-4-17 NMSA </w:t>
      </w:r>
      <w:r w:rsidR="000724CF">
        <w:t xml:space="preserve"> 1978</w:t>
      </w:r>
      <w:r w:rsidR="00220341">
        <w:t>“Public Works Minimum Wage Act”</w:t>
      </w:r>
      <w:r w:rsidR="000724CF">
        <w:t xml:space="preserve"> and 13-4-18 NMSA 1978 Construction contract performance and payment bonds</w:t>
      </w:r>
      <w:r w:rsidR="00220341">
        <w:t>.</w:t>
      </w:r>
    </w:p>
    <w:p w14:paraId="03465EDD" w14:textId="77777777" w:rsidR="001206A3" w:rsidRPr="00875D66" w:rsidRDefault="00894DB7" w:rsidP="00DF4564">
      <w:pPr>
        <w:pStyle w:val="Heading1"/>
        <w:jc w:val="left"/>
        <w:rPr>
          <w:rFonts w:cs="Times New Roman"/>
        </w:rPr>
      </w:pPr>
      <w:r w:rsidRPr="00875D66">
        <w:rPr>
          <w:rFonts w:cs="Times New Roman"/>
        </w:rPr>
        <w:br w:type="page"/>
      </w:r>
      <w:bookmarkStart w:id="127" w:name="_Toc377565358"/>
      <w:bookmarkStart w:id="128" w:name="_Toc443037846"/>
      <w:r w:rsidR="001206A3" w:rsidRPr="00875D66">
        <w:rPr>
          <w:rFonts w:cs="Times New Roman"/>
        </w:rPr>
        <w:lastRenderedPageBreak/>
        <w:t>III</w:t>
      </w:r>
      <w:r w:rsidR="00C83020" w:rsidRPr="00875D66">
        <w:rPr>
          <w:rFonts w:cs="Times New Roman"/>
        </w:rPr>
        <w:t>. RESPONSE</w:t>
      </w:r>
      <w:r w:rsidR="001206A3" w:rsidRPr="00875D66">
        <w:rPr>
          <w:rFonts w:cs="Times New Roman"/>
        </w:rPr>
        <w:t xml:space="preserve"> FORMAT AND ORGANIZATION</w:t>
      </w:r>
      <w:bookmarkEnd w:id="127"/>
      <w:bookmarkEnd w:id="128"/>
    </w:p>
    <w:p w14:paraId="3DB20504" w14:textId="77777777" w:rsidR="001206A3" w:rsidRPr="00875D66" w:rsidRDefault="001206A3" w:rsidP="00087BCF">
      <w:pPr>
        <w:pStyle w:val="Heading2"/>
        <w:numPr>
          <w:ilvl w:val="0"/>
          <w:numId w:val="19"/>
        </w:numPr>
        <w:ind w:left="360"/>
        <w:rPr>
          <w:rFonts w:cs="Times New Roman"/>
          <w:i w:val="0"/>
        </w:rPr>
      </w:pPr>
      <w:bookmarkStart w:id="129" w:name="_Toc377565359"/>
      <w:bookmarkStart w:id="130" w:name="_Toc443037847"/>
      <w:r w:rsidRPr="00875D66">
        <w:rPr>
          <w:rFonts w:cs="Times New Roman"/>
          <w:i w:val="0"/>
        </w:rPr>
        <w:t>NUMBER OF RESPONSES</w:t>
      </w:r>
      <w:bookmarkEnd w:id="129"/>
      <w:bookmarkEnd w:id="130"/>
    </w:p>
    <w:p w14:paraId="717732A3" w14:textId="77777777" w:rsidR="001206A3" w:rsidRDefault="00102C69">
      <w:r w:rsidRPr="002D3A9B">
        <w:t>Offerors shall submit only one proposal in response to</w:t>
      </w:r>
      <w:r w:rsidR="00B00E93">
        <w:t xml:space="preserve"> this </w:t>
      </w:r>
      <w:r w:rsidRPr="002D3A9B">
        <w:t>RFP</w:t>
      </w:r>
      <w:r>
        <w:t>.</w:t>
      </w:r>
    </w:p>
    <w:p w14:paraId="04DE8C68" w14:textId="77777777" w:rsidR="001206A3" w:rsidRPr="00875D66" w:rsidRDefault="001206A3" w:rsidP="00087BCF">
      <w:pPr>
        <w:pStyle w:val="Heading2"/>
        <w:numPr>
          <w:ilvl w:val="0"/>
          <w:numId w:val="19"/>
        </w:numPr>
        <w:ind w:left="360"/>
        <w:rPr>
          <w:rFonts w:cs="Times New Roman"/>
          <w:i w:val="0"/>
        </w:rPr>
      </w:pPr>
      <w:bookmarkStart w:id="131" w:name="_Toc377565360"/>
      <w:bookmarkStart w:id="132" w:name="_Toc443037848"/>
      <w:r w:rsidRPr="00875D66">
        <w:rPr>
          <w:rFonts w:cs="Times New Roman"/>
          <w:i w:val="0"/>
        </w:rPr>
        <w:t>NUMBER OF COPIES</w:t>
      </w:r>
      <w:bookmarkEnd w:id="131"/>
      <w:bookmarkEnd w:id="132"/>
      <w:r w:rsidR="00A90AA1">
        <w:rPr>
          <w:rFonts w:cs="Times New Roman"/>
          <w:i w:val="0"/>
        </w:rPr>
        <w:t xml:space="preserve"> </w:t>
      </w:r>
    </w:p>
    <w:p w14:paraId="68BD288D" w14:textId="77777777" w:rsidR="00CB6FA4" w:rsidRDefault="002D597A" w:rsidP="00087BCF">
      <w:pPr>
        <w:pStyle w:val="Heading3"/>
        <w:numPr>
          <w:ilvl w:val="0"/>
          <w:numId w:val="9"/>
        </w:numPr>
        <w:rPr>
          <w:rFonts w:cs="Times New Roman"/>
        </w:rPr>
      </w:pPr>
      <w:bookmarkStart w:id="133" w:name="_Toc392862978"/>
      <w:bookmarkStart w:id="134" w:name="_Toc393886229"/>
      <w:bookmarkStart w:id="135" w:name="_Toc443037849"/>
      <w:r w:rsidRPr="00E645FB">
        <w:rPr>
          <w:rFonts w:cs="Times New Roman"/>
        </w:rPr>
        <w:t>Hard Cop</w:t>
      </w:r>
      <w:r>
        <w:rPr>
          <w:rFonts w:cs="Times New Roman"/>
        </w:rPr>
        <w:t>y Responses</w:t>
      </w:r>
      <w:bookmarkEnd w:id="133"/>
      <w:bookmarkEnd w:id="134"/>
      <w:bookmarkEnd w:id="135"/>
    </w:p>
    <w:p w14:paraId="3BC9A0F5" w14:textId="77777777" w:rsidR="00CB6FA4" w:rsidRPr="00CB6FA4" w:rsidRDefault="000D51B3" w:rsidP="009F227E">
      <w:r>
        <w:t>Offeror’s p</w:t>
      </w:r>
      <w:r w:rsidR="00CB6FA4">
        <w:t>roposal must be clearly labeled and numbered</w:t>
      </w:r>
      <w:r>
        <w:t xml:space="preserve"> and indexed as outlined in </w:t>
      </w:r>
      <w:r w:rsidRPr="007B2B11">
        <w:rPr>
          <w:b/>
        </w:rPr>
        <w:t>Section III.C. Proposal Format</w:t>
      </w:r>
      <w:r>
        <w:t>.</w:t>
      </w:r>
      <w:r w:rsidR="00CB6FA4">
        <w:t xml:space="preserve">  </w:t>
      </w:r>
      <w:r>
        <w:t xml:space="preserve">Proposals must be submitted as outlined below. </w:t>
      </w:r>
      <w:r w:rsidR="00CB6FA4">
        <w:t xml:space="preserve">The original copy shall be clearly marked as such on the front of the binder. Each </w:t>
      </w:r>
      <w:r w:rsidR="00B158F8">
        <w:t xml:space="preserve">portion of the proposal </w:t>
      </w:r>
      <w:r w:rsidR="0053402A">
        <w:t>(technical/cost)</w:t>
      </w:r>
      <w:r w:rsidR="00CB6FA4">
        <w:t xml:space="preserve"> must be submitted in </w:t>
      </w:r>
      <w:r w:rsidR="0053402A">
        <w:t>s</w:t>
      </w:r>
      <w:r w:rsidR="00CB6FA4">
        <w:t>eparate binder</w:t>
      </w:r>
      <w:r w:rsidR="009F227E">
        <w:t>s</w:t>
      </w:r>
      <w:r w:rsidR="00CB6FA4">
        <w:t xml:space="preserve"> and must be prominently displayed on the front cover. </w:t>
      </w:r>
      <w:r w:rsidRPr="007B2B11">
        <w:t>Envelopes, packages or boxes containing the original and the copies must be clearly labeled and submitted in a sealed envelope, package, or box bearing the following information</w:t>
      </w:r>
      <w:r w:rsidR="00B158F8">
        <w:t>:</w:t>
      </w:r>
    </w:p>
    <w:p w14:paraId="4130BAE2" w14:textId="77777777" w:rsidR="00827C7C" w:rsidRDefault="00827C7C"/>
    <w:p w14:paraId="057E4ED1" w14:textId="77777777" w:rsidR="001206A3" w:rsidRDefault="00827C7C">
      <w:r>
        <w:t>Offerors should deliver:</w:t>
      </w:r>
    </w:p>
    <w:p w14:paraId="59A24BD1" w14:textId="77777777" w:rsidR="00827C7C" w:rsidRPr="00875D66" w:rsidRDefault="00827C7C"/>
    <w:p w14:paraId="42436AFD" w14:textId="77777777" w:rsidR="002F2229" w:rsidRDefault="002F2229" w:rsidP="00087BCF">
      <w:pPr>
        <w:numPr>
          <w:ilvl w:val="0"/>
          <w:numId w:val="8"/>
        </w:numPr>
      </w:pPr>
      <w:bookmarkStart w:id="136" w:name="_Toc377565361"/>
      <w:r w:rsidRPr="000D51B3">
        <w:rPr>
          <w:b/>
        </w:rPr>
        <w:t>Technical Proposals</w:t>
      </w:r>
      <w:r w:rsidR="0053402A">
        <w:t xml:space="preserve"> – One </w:t>
      </w:r>
      <w:r>
        <w:t>(1) ORIGINAL HARD COPY, and one (1) electronic copy</w:t>
      </w:r>
      <w:r w:rsidR="000053FA">
        <w:t xml:space="preserve"> (USB Jump Drive)</w:t>
      </w:r>
      <w:r>
        <w:t xml:space="preserve"> of the proposal containing ONLY the </w:t>
      </w:r>
      <w:r w:rsidRPr="00875D66">
        <w:t xml:space="preserve">Technical Proposal; </w:t>
      </w:r>
      <w:r>
        <w:t>ORIGINAL</w:t>
      </w:r>
      <w:r w:rsidRPr="00875D66">
        <w:t xml:space="preserve"> and </w:t>
      </w:r>
      <w:r>
        <w:t>COPY</w:t>
      </w:r>
      <w:r w:rsidRPr="00875D66">
        <w:t xml:space="preserve"> shall be in separate labeled binders</w:t>
      </w:r>
      <w:r w:rsidR="00646BC3">
        <w:t xml:space="preserve">. </w:t>
      </w:r>
      <w:r w:rsidRPr="00B158F8">
        <w:rPr>
          <w:b/>
        </w:rPr>
        <w:t>The electronic version/copy can NOT be emailed.</w:t>
      </w:r>
      <w:r>
        <w:t xml:space="preserve"> </w:t>
      </w:r>
    </w:p>
    <w:p w14:paraId="2F6C527D" w14:textId="77777777" w:rsidR="0053402A" w:rsidRDefault="0053402A" w:rsidP="007B2B11">
      <w:pPr>
        <w:ind w:left="720"/>
      </w:pPr>
    </w:p>
    <w:p w14:paraId="69A5526F" w14:textId="77777777" w:rsidR="0053402A" w:rsidRPr="0053402A" w:rsidRDefault="0053402A" w:rsidP="00087BCF">
      <w:pPr>
        <w:numPr>
          <w:ilvl w:val="0"/>
          <w:numId w:val="27"/>
        </w:numPr>
        <w:spacing w:after="200" w:line="276" w:lineRule="auto"/>
        <w:contextualSpacing/>
      </w:pPr>
      <w:r w:rsidRPr="0053402A">
        <w:t xml:space="preserve">Proposals containing confidential information </w:t>
      </w:r>
      <w:r w:rsidRPr="0053402A">
        <w:rPr>
          <w:b/>
          <w:u w:val="single"/>
        </w:rPr>
        <w:t>must</w:t>
      </w:r>
      <w:r w:rsidRPr="0053402A">
        <w:t xml:space="preserve"> be submitted as two separate binders:</w:t>
      </w:r>
    </w:p>
    <w:p w14:paraId="0658620A" w14:textId="77777777" w:rsidR="0053402A" w:rsidRPr="0053402A" w:rsidRDefault="0053402A" w:rsidP="00087BCF">
      <w:pPr>
        <w:numPr>
          <w:ilvl w:val="0"/>
          <w:numId w:val="28"/>
        </w:numPr>
        <w:spacing w:after="200" w:line="276" w:lineRule="auto"/>
        <w:contextualSpacing/>
      </w:pPr>
      <w:r w:rsidRPr="0053402A">
        <w:rPr>
          <w:b/>
        </w:rPr>
        <w:t>Unredacted</w:t>
      </w:r>
      <w:r w:rsidRPr="0053402A">
        <w:t xml:space="preserve"> version for evaluation purposes</w:t>
      </w:r>
    </w:p>
    <w:p w14:paraId="07B5DAD3" w14:textId="77777777" w:rsidR="0053402A" w:rsidRPr="0053402A" w:rsidRDefault="0053402A" w:rsidP="00087BCF">
      <w:pPr>
        <w:numPr>
          <w:ilvl w:val="0"/>
          <w:numId w:val="28"/>
        </w:numPr>
        <w:spacing w:after="200" w:line="276" w:lineRule="auto"/>
        <w:contextualSpacing/>
      </w:pPr>
      <w:r w:rsidRPr="0053402A">
        <w:rPr>
          <w:b/>
        </w:rPr>
        <w:t xml:space="preserve">Redacted </w:t>
      </w:r>
      <w:r w:rsidRPr="0053402A">
        <w:t>version</w:t>
      </w:r>
      <w:r w:rsidRPr="0053402A">
        <w:rPr>
          <w:b/>
        </w:rPr>
        <w:t xml:space="preserve"> </w:t>
      </w:r>
      <w:r w:rsidRPr="0053402A">
        <w:t>(information blacked out and not omitted or removed) for the public file</w:t>
      </w:r>
    </w:p>
    <w:p w14:paraId="6698852D" w14:textId="77777777" w:rsidR="002F2229" w:rsidRPr="00875D66" w:rsidRDefault="002F2229" w:rsidP="002F2229">
      <w:pPr>
        <w:ind w:left="720"/>
      </w:pPr>
    </w:p>
    <w:p w14:paraId="0439F5DB" w14:textId="77777777" w:rsidR="002F2229" w:rsidRDefault="002F2229" w:rsidP="00087BCF">
      <w:pPr>
        <w:numPr>
          <w:ilvl w:val="0"/>
          <w:numId w:val="8"/>
        </w:numPr>
      </w:pPr>
      <w:r w:rsidRPr="00A90AA1">
        <w:rPr>
          <w:b/>
        </w:rPr>
        <w:t>Cost Proposals</w:t>
      </w:r>
      <w:r w:rsidR="0053402A">
        <w:t xml:space="preserve"> – One </w:t>
      </w:r>
      <w:r>
        <w:t xml:space="preserve">(1) ORIGINAL, </w:t>
      </w:r>
      <w:r w:rsidRPr="00C024E5">
        <w:t>one (1)</w:t>
      </w:r>
      <w:r>
        <w:t xml:space="preserve"> HARD COPY, and one (1) electronic copy </w:t>
      </w:r>
      <w:r w:rsidR="00506C79">
        <w:t xml:space="preserve">(USB Jump Drive) </w:t>
      </w:r>
      <w:r>
        <w:t>of the proposal containing ONLY the Cost Proposal</w:t>
      </w:r>
      <w:r w:rsidRPr="00875D66">
        <w:t xml:space="preserve">; </w:t>
      </w:r>
      <w:r>
        <w:t>ORIGINAL and COPY of Cost Proposal shall</w:t>
      </w:r>
      <w:r w:rsidRPr="00875D66">
        <w:t xml:space="preserve"> be in separate labeled binders</w:t>
      </w:r>
      <w:r>
        <w:t xml:space="preserve"> from the Technical Proposals</w:t>
      </w:r>
      <w:r w:rsidRPr="00875D66">
        <w:t>.</w:t>
      </w:r>
      <w:r w:rsidRPr="00875D66" w:rsidDel="009069E5">
        <w:t xml:space="preserve"> </w:t>
      </w:r>
      <w:r w:rsidRPr="00B158F8">
        <w:rPr>
          <w:b/>
        </w:rPr>
        <w:t>The electronic copy can NOT be emailed.</w:t>
      </w:r>
    </w:p>
    <w:p w14:paraId="3E997241" w14:textId="77777777" w:rsidR="0053402A" w:rsidRDefault="0053402A" w:rsidP="007B2B11">
      <w:pPr>
        <w:ind w:left="360"/>
        <w:rPr>
          <w:b/>
        </w:rPr>
      </w:pPr>
    </w:p>
    <w:p w14:paraId="1FC0FB16" w14:textId="77777777" w:rsidR="0053402A" w:rsidRPr="0053402A" w:rsidRDefault="0053402A" w:rsidP="0053402A">
      <w:r w:rsidRPr="0053402A">
        <w:t xml:space="preserve">The electronic version/copy of the proposal </w:t>
      </w:r>
      <w:r w:rsidRPr="0053402A">
        <w:rPr>
          <w:b/>
          <w:u w:val="single"/>
        </w:rPr>
        <w:t>must</w:t>
      </w:r>
      <w:r w:rsidRPr="0053402A">
        <w:t xml:space="preserve"> mirror the physical binders submitted</w:t>
      </w:r>
      <w:r w:rsidR="00B158F8">
        <w:t>.</w:t>
      </w:r>
      <w:r w:rsidRPr="0053402A">
        <w:t xml:space="preserve"> </w:t>
      </w:r>
      <w:r w:rsidRPr="00B158F8">
        <w:rPr>
          <w:b/>
        </w:rPr>
        <w:t>The electronic version can NOT be emailed.</w:t>
      </w:r>
    </w:p>
    <w:p w14:paraId="496D3BCE" w14:textId="77777777" w:rsidR="002F2229" w:rsidRPr="00875D66" w:rsidRDefault="002F2229" w:rsidP="002F2229">
      <w:pPr>
        <w:ind w:left="720"/>
      </w:pPr>
    </w:p>
    <w:p w14:paraId="7E9C2C3E" w14:textId="675A92D7" w:rsidR="002F2229" w:rsidRDefault="002F2229" w:rsidP="00FC621E">
      <w:r>
        <w:t xml:space="preserve">The original, hard copy and electronic copy </w:t>
      </w:r>
      <w:r w:rsidR="0053402A">
        <w:t xml:space="preserve">information </w:t>
      </w:r>
      <w:r w:rsidRPr="001E6B75">
        <w:rPr>
          <w:b/>
        </w:rPr>
        <w:t>must</w:t>
      </w:r>
      <w:r>
        <w:t xml:space="preserve"> be identical.  In the event of a conflict between versions of the submitted proposal, the Original </w:t>
      </w:r>
      <w:r w:rsidR="00B158F8">
        <w:t xml:space="preserve">hard copy </w:t>
      </w:r>
      <w:r>
        <w:t>shall govern.</w:t>
      </w:r>
    </w:p>
    <w:p w14:paraId="485A41A1" w14:textId="77777777" w:rsidR="002F2229" w:rsidRDefault="002F2229" w:rsidP="002F2229"/>
    <w:p w14:paraId="4994A81C" w14:textId="77777777" w:rsidR="002F2229" w:rsidRDefault="002F2229" w:rsidP="002F2229">
      <w:r w:rsidRPr="00875D66">
        <w:t xml:space="preserve">Any proposal that does not adhere to </w:t>
      </w:r>
      <w:r>
        <w:t xml:space="preserve">the requirements of </w:t>
      </w:r>
      <w:r w:rsidR="00B158F8">
        <w:t xml:space="preserve">this Section and </w:t>
      </w:r>
      <w:r w:rsidRPr="00027F72">
        <w:rPr>
          <w:b/>
        </w:rPr>
        <w:t>Section III.</w:t>
      </w:r>
      <w:r w:rsidR="00616AAF">
        <w:rPr>
          <w:b/>
        </w:rPr>
        <w:t>C</w:t>
      </w:r>
      <w:r w:rsidRPr="00027F72">
        <w:rPr>
          <w:b/>
        </w:rPr>
        <w:t>.1 Response Format and Organization</w:t>
      </w:r>
      <w:r>
        <w:t xml:space="preserve">, may be </w:t>
      </w:r>
      <w:r w:rsidRPr="00875D66">
        <w:t>deemed non-responsive and rejected on that basis.</w:t>
      </w:r>
    </w:p>
    <w:p w14:paraId="67022637" w14:textId="77777777" w:rsidR="002D597A" w:rsidRDefault="002D597A" w:rsidP="002F2229"/>
    <w:p w14:paraId="58810956" w14:textId="77777777" w:rsidR="002F2229" w:rsidRDefault="002F2229" w:rsidP="002F2229">
      <w:r w:rsidRPr="00875D66">
        <w:t xml:space="preserve">Any proposal that does not adhere to </w:t>
      </w:r>
      <w:r>
        <w:t xml:space="preserve">the requirements of </w:t>
      </w:r>
      <w:r w:rsidR="001530A6">
        <w:t xml:space="preserve">this Section and </w:t>
      </w:r>
      <w:r w:rsidRPr="00454737">
        <w:rPr>
          <w:b/>
        </w:rPr>
        <w:t>Section III.</w:t>
      </w:r>
      <w:r w:rsidR="00616AAF">
        <w:rPr>
          <w:b/>
        </w:rPr>
        <w:t>C</w:t>
      </w:r>
      <w:r w:rsidRPr="00454737">
        <w:rPr>
          <w:b/>
        </w:rPr>
        <w:t>.1 Response Format and Organization</w:t>
      </w:r>
      <w:r>
        <w:t xml:space="preserve"> may be </w:t>
      </w:r>
      <w:r w:rsidRPr="00875D66">
        <w:t>deemed non-responsive and rejected on that basis.</w:t>
      </w:r>
    </w:p>
    <w:p w14:paraId="694FFDA9" w14:textId="77777777" w:rsidR="001206A3" w:rsidRPr="00875D66" w:rsidRDefault="001206A3" w:rsidP="00087BCF">
      <w:pPr>
        <w:pStyle w:val="Heading2"/>
        <w:numPr>
          <w:ilvl w:val="0"/>
          <w:numId w:val="19"/>
        </w:numPr>
        <w:ind w:left="360"/>
        <w:rPr>
          <w:rFonts w:cs="Times New Roman"/>
          <w:i w:val="0"/>
        </w:rPr>
      </w:pPr>
      <w:bookmarkStart w:id="137" w:name="_Toc443037850"/>
      <w:r w:rsidRPr="00875D66">
        <w:rPr>
          <w:rFonts w:cs="Times New Roman"/>
          <w:i w:val="0"/>
        </w:rPr>
        <w:lastRenderedPageBreak/>
        <w:t>PROPOSAL FORMAT</w:t>
      </w:r>
      <w:bookmarkEnd w:id="136"/>
      <w:bookmarkEnd w:id="137"/>
    </w:p>
    <w:p w14:paraId="3CC318EE" w14:textId="77777777" w:rsidR="001206A3" w:rsidRPr="00875D66" w:rsidRDefault="00506C79">
      <w:r w:rsidRPr="00170AA0">
        <w:rPr>
          <w:spacing w:val="-3"/>
        </w:rPr>
        <w:t>All proposals must be typewritten or printed sheet faces of text and/or graphic material on standard 81/2” x 11” paper (larger paper, 11” x 17”, is permissible for charts, spreadsheets, etc.) and placed in a</w:t>
      </w:r>
      <w:r>
        <w:rPr>
          <w:spacing w:val="-3"/>
        </w:rPr>
        <w:t xml:space="preserve"> three (3)</w:t>
      </w:r>
      <w:r w:rsidRPr="00170AA0">
        <w:rPr>
          <w:spacing w:val="-3"/>
        </w:rPr>
        <w:t xml:space="preserve"> binder with labels identifying each section.  </w:t>
      </w:r>
      <w:r w:rsidRPr="00170AA0">
        <w:rPr>
          <w:b/>
          <w:spacing w:val="-3"/>
        </w:rPr>
        <w:t xml:space="preserve">If there is any question </w:t>
      </w:r>
      <w:r>
        <w:rPr>
          <w:b/>
          <w:spacing w:val="-3"/>
        </w:rPr>
        <w:t>regarding</w:t>
      </w:r>
      <w:r w:rsidRPr="00170AA0">
        <w:rPr>
          <w:b/>
          <w:spacing w:val="-3"/>
        </w:rPr>
        <w:t xml:space="preserve"> format requirements they shall be directed to the </w:t>
      </w:r>
      <w:r>
        <w:rPr>
          <w:b/>
          <w:spacing w:val="-3"/>
        </w:rPr>
        <w:t>Procurement Manager’s</w:t>
      </w:r>
      <w:r w:rsidRPr="00170AA0">
        <w:rPr>
          <w:b/>
          <w:spacing w:val="-3"/>
        </w:rPr>
        <w:t xml:space="preserve"> office for clarification, prior to submittal of documents.</w:t>
      </w:r>
    </w:p>
    <w:p w14:paraId="23A048D1" w14:textId="77777777" w:rsidR="001206A3" w:rsidRPr="00875D66" w:rsidRDefault="001206A3" w:rsidP="00087BCF">
      <w:pPr>
        <w:pStyle w:val="Heading3"/>
        <w:numPr>
          <w:ilvl w:val="0"/>
          <w:numId w:val="26"/>
        </w:numPr>
        <w:rPr>
          <w:rFonts w:cs="Times New Roman"/>
        </w:rPr>
      </w:pPr>
      <w:bookmarkStart w:id="138" w:name="_Toc312927574"/>
      <w:bookmarkStart w:id="139" w:name="_Toc377565362"/>
      <w:bookmarkStart w:id="140" w:name="_Toc443037851"/>
      <w:r w:rsidRPr="00875D66">
        <w:rPr>
          <w:rFonts w:cs="Times New Roman"/>
        </w:rPr>
        <w:t>Proposal Content and Organization</w:t>
      </w:r>
      <w:bookmarkEnd w:id="138"/>
      <w:bookmarkEnd w:id="139"/>
      <w:bookmarkEnd w:id="140"/>
    </w:p>
    <w:p w14:paraId="2DA9E2F8" w14:textId="77777777" w:rsidR="00506C79" w:rsidRDefault="00506C79">
      <w:r>
        <w:t xml:space="preserve">Proposals shall contain concise responses to satisfy the requirements of this Request for Proposals with an emphasis on completeness and clarity. Proposals shall follow the same sequence and outline as the Request for Proposals. </w:t>
      </w:r>
      <w:r w:rsidRPr="00F730DA">
        <w:rPr>
          <w:b/>
        </w:rPr>
        <w:t xml:space="preserve">Each paragraph or question including associated number shall be restated followed by the </w:t>
      </w:r>
      <w:r>
        <w:rPr>
          <w:b/>
        </w:rPr>
        <w:t>Offeror</w:t>
      </w:r>
      <w:r w:rsidRPr="00F730DA">
        <w:rPr>
          <w:b/>
        </w:rPr>
        <w:t>’s response to that item.</w:t>
      </w:r>
    </w:p>
    <w:p w14:paraId="6975032E" w14:textId="77777777" w:rsidR="007A663E" w:rsidRDefault="007A663E">
      <w:r>
        <w:tab/>
      </w:r>
    </w:p>
    <w:p w14:paraId="4907F9AA" w14:textId="77777777" w:rsidR="003729E3" w:rsidRDefault="003729E3" w:rsidP="003729E3">
      <w:r>
        <w:t>General RFP Submittal Guidelines</w:t>
      </w:r>
    </w:p>
    <w:p w14:paraId="5201D58F" w14:textId="77777777" w:rsidR="003729E3" w:rsidRDefault="003729E3" w:rsidP="003729E3">
      <w:pPr>
        <w:ind w:left="1440" w:hanging="720"/>
      </w:pPr>
      <w:r>
        <w:t xml:space="preserve">a. Non-conforming RFP submittals may be rejected.  Please read all instructions carefully.  </w:t>
      </w:r>
    </w:p>
    <w:p w14:paraId="2B6AB0E2" w14:textId="77777777" w:rsidR="003729E3" w:rsidRDefault="003729E3" w:rsidP="003729E3">
      <w:pPr>
        <w:ind w:firstLine="720"/>
      </w:pPr>
      <w:r>
        <w:t>b. Comply with requirements of Section 2.6</w:t>
      </w:r>
    </w:p>
    <w:p w14:paraId="37109117" w14:textId="77777777" w:rsidR="003729E3" w:rsidRDefault="003729E3" w:rsidP="003729E3">
      <w:pPr>
        <w:ind w:left="1440" w:hanging="720"/>
      </w:pPr>
      <w:r>
        <w:t>c. Evidence of insurance should be included in the proposal in the form of a current</w:t>
      </w:r>
    </w:p>
    <w:p w14:paraId="119AE1AC" w14:textId="77777777" w:rsidR="003729E3" w:rsidRDefault="003729E3" w:rsidP="003729E3">
      <w:pPr>
        <w:ind w:left="1440" w:hanging="720"/>
      </w:pPr>
      <w:r>
        <w:t xml:space="preserve">    Certificate of Insurance </w:t>
      </w:r>
    </w:p>
    <w:p w14:paraId="7DD02D71" w14:textId="77777777" w:rsidR="002C17A9" w:rsidRDefault="002C17A9" w:rsidP="002C17A9"/>
    <w:p w14:paraId="366C3D77" w14:textId="77777777" w:rsidR="002C17A9" w:rsidRPr="002C17A9" w:rsidRDefault="002C17A9" w:rsidP="002C17A9">
      <w:pPr>
        <w:ind w:firstLine="720"/>
        <w:rPr>
          <w:i/>
          <w:u w:val="single"/>
        </w:rPr>
      </w:pPr>
      <w:r w:rsidRPr="002C17A9">
        <w:rPr>
          <w:i/>
          <w:u w:val="single"/>
        </w:rPr>
        <w:t>Non-Conforming Proposal</w:t>
      </w:r>
    </w:p>
    <w:p w14:paraId="717EC9FB" w14:textId="77777777" w:rsidR="003729E3" w:rsidRDefault="002C17A9" w:rsidP="002C17A9">
      <w:r>
        <w:t>Any proposal deemed non-conforming by the Procurement Manager in regard to format will be considered non-responsive. Offerors shall contact the Procurement Manager to clarify any questions concerning format prior to submission.</w:t>
      </w:r>
    </w:p>
    <w:p w14:paraId="28179487" w14:textId="77777777" w:rsidR="003729E3" w:rsidRDefault="003729E3"/>
    <w:p w14:paraId="2BA9B9B7" w14:textId="77777777" w:rsidR="00506C79" w:rsidRPr="007A663E" w:rsidRDefault="007A663E" w:rsidP="007A663E">
      <w:pPr>
        <w:ind w:firstLine="720"/>
        <w:rPr>
          <w:i/>
          <w:u w:val="single"/>
        </w:rPr>
      </w:pPr>
      <w:r w:rsidRPr="007A663E">
        <w:rPr>
          <w:i/>
          <w:u w:val="single"/>
        </w:rPr>
        <w:t>Proposal Signature</w:t>
      </w:r>
      <w:r>
        <w:rPr>
          <w:i/>
          <w:u w:val="single"/>
        </w:rPr>
        <w:t>:</w:t>
      </w:r>
    </w:p>
    <w:p w14:paraId="29465D93" w14:textId="77777777" w:rsidR="007A663E" w:rsidRDefault="007A663E">
      <w:r>
        <w:t xml:space="preserve">Proposal shall include the complete mailing address of the </w:t>
      </w:r>
      <w:r>
        <w:rPr>
          <w:spacing w:val="-3"/>
        </w:rPr>
        <w:t xml:space="preserve">Offeror </w:t>
      </w:r>
      <w:r>
        <w:t xml:space="preserve">and shall be signed by an authorized representative of the </w:t>
      </w:r>
      <w:r>
        <w:rPr>
          <w:spacing w:val="-3"/>
        </w:rPr>
        <w:t xml:space="preserve">Offeror </w:t>
      </w:r>
      <w:r>
        <w:t xml:space="preserve">by original signature with the signer’s name and legal title typed below the signature line.  Each proposal shall include the </w:t>
      </w:r>
      <w:r>
        <w:rPr>
          <w:spacing w:val="-3"/>
        </w:rPr>
        <w:t>Offeror</w:t>
      </w:r>
      <w:r>
        <w:t>’s Federal Employer's Identification Number or Social Security Number as applicable.</w:t>
      </w:r>
    </w:p>
    <w:p w14:paraId="0B809DCF" w14:textId="77777777" w:rsidR="007A663E" w:rsidRDefault="007A663E"/>
    <w:p w14:paraId="6032B3A9" w14:textId="77777777" w:rsidR="007A663E" w:rsidRPr="007A663E" w:rsidRDefault="007A663E">
      <w:pPr>
        <w:rPr>
          <w:i/>
          <w:u w:val="single"/>
        </w:rPr>
      </w:pPr>
      <w:r>
        <w:tab/>
      </w:r>
      <w:r w:rsidRPr="007A663E">
        <w:rPr>
          <w:i/>
          <w:u w:val="single"/>
        </w:rPr>
        <w:t>Amendments</w:t>
      </w:r>
      <w:r>
        <w:rPr>
          <w:i/>
          <w:u w:val="single"/>
        </w:rPr>
        <w:t>:</w:t>
      </w:r>
    </w:p>
    <w:p w14:paraId="142353B5" w14:textId="77777777" w:rsidR="007A663E" w:rsidRDefault="007A663E">
      <w:r w:rsidRPr="00A40ECB">
        <w:rPr>
          <w:spacing w:val="-3"/>
        </w:rPr>
        <w:t xml:space="preserve">Offeror </w:t>
      </w:r>
      <w:r w:rsidRPr="00A40ECB">
        <w:t>shall acknowledge receipt of any a</w:t>
      </w:r>
      <w:r>
        <w:t>mendments</w:t>
      </w:r>
      <w:r w:rsidRPr="00A40ECB">
        <w:t xml:space="preserve"> to this Request for Proposals</w:t>
      </w:r>
      <w:r>
        <w:t xml:space="preserve"> on </w:t>
      </w:r>
      <w:r w:rsidRPr="00E93C3D">
        <w:t xml:space="preserve">Attachment </w:t>
      </w:r>
      <w:r w:rsidR="00C024E5" w:rsidRPr="00E93C3D">
        <w:t>H</w:t>
      </w:r>
      <w:r w:rsidRPr="00A40ECB">
        <w:t xml:space="preserve"> Failure to acknowledge receipt of any a</w:t>
      </w:r>
      <w:r>
        <w:t>mendments</w:t>
      </w:r>
      <w:r w:rsidRPr="00A40ECB">
        <w:t xml:space="preserve"> may render the proposal to be non-responsive.  Changes to this Request for Proposals shall be issued only by the </w:t>
      </w:r>
      <w:r>
        <w:t>Procurement Manager</w:t>
      </w:r>
      <w:r w:rsidRPr="00A40ECB">
        <w:t xml:space="preserve"> in writing.</w:t>
      </w:r>
    </w:p>
    <w:p w14:paraId="2A4EFD27" w14:textId="77777777" w:rsidR="007A663E" w:rsidRDefault="007A663E"/>
    <w:p w14:paraId="67B9390B" w14:textId="2415DC0F" w:rsidR="0017117C" w:rsidRDefault="007A663E" w:rsidP="0017117C">
      <w:pPr>
        <w:rPr>
          <w:b/>
        </w:rPr>
      </w:pPr>
      <w:r w:rsidRPr="00066922">
        <w:rPr>
          <w:b/>
        </w:rPr>
        <w:t xml:space="preserve">The number of pages for Proposal materials </w:t>
      </w:r>
      <w:r w:rsidRPr="00066922">
        <w:rPr>
          <w:b/>
          <w:i/>
        </w:rPr>
        <w:t>excluding mandatory pages such as the Letter of Transmittal, Table of Contents, and Attachments</w:t>
      </w:r>
      <w:r w:rsidRPr="00066922">
        <w:rPr>
          <w:b/>
        </w:rPr>
        <w:t xml:space="preserve">, shall not exceed </w:t>
      </w:r>
      <w:r w:rsidR="008B0CBD">
        <w:rPr>
          <w:b/>
        </w:rPr>
        <w:t>thirty</w:t>
      </w:r>
      <w:r w:rsidR="00234F6F">
        <w:rPr>
          <w:b/>
        </w:rPr>
        <w:t>-five</w:t>
      </w:r>
      <w:r w:rsidR="00066922" w:rsidRPr="00066922">
        <w:rPr>
          <w:b/>
        </w:rPr>
        <w:t xml:space="preserve"> (35</w:t>
      </w:r>
      <w:r w:rsidRPr="00066922">
        <w:rPr>
          <w:b/>
        </w:rPr>
        <w:t>)</w:t>
      </w:r>
      <w:r w:rsidRPr="00066922">
        <w:rPr>
          <w:b/>
          <w:i/>
        </w:rPr>
        <w:t xml:space="preserve"> (pages</w:t>
      </w:r>
      <w:r w:rsidRPr="0017117C">
        <w:rPr>
          <w:b/>
          <w:i/>
        </w:rPr>
        <w:t xml:space="preserve"> shall be sequentially numbered)</w:t>
      </w:r>
      <w:r w:rsidR="0017117C" w:rsidRPr="0017117C">
        <w:rPr>
          <w:b/>
        </w:rPr>
        <w:t xml:space="preserve"> excluding Attachments A </w:t>
      </w:r>
      <w:r w:rsidRPr="0017117C">
        <w:rPr>
          <w:b/>
        </w:rPr>
        <w:t xml:space="preserve">through </w:t>
      </w:r>
      <w:r w:rsidR="0017117C" w:rsidRPr="0017117C">
        <w:rPr>
          <w:b/>
        </w:rPr>
        <w:t>J</w:t>
      </w:r>
      <w:r w:rsidRPr="0017117C">
        <w:rPr>
          <w:b/>
        </w:rPr>
        <w:t>.</w:t>
      </w:r>
    </w:p>
    <w:p w14:paraId="51CCEDDD" w14:textId="77777777" w:rsidR="0017117C" w:rsidRDefault="0017117C" w:rsidP="0017117C">
      <w:pPr>
        <w:rPr>
          <w:b/>
        </w:rPr>
      </w:pPr>
    </w:p>
    <w:p w14:paraId="0253B5F0" w14:textId="47CE562E" w:rsidR="005802C3" w:rsidRDefault="001206A3" w:rsidP="0017117C">
      <w:r w:rsidRPr="00875D66">
        <w:t>Direct reference to pre-prepared or promotional material may be used if referenced and clearly marked.  Promotional material should be minimal.  The proposal must be organized and indexed in the following format and must contain, at a minimum, all listed items in the sequence indicated.</w:t>
      </w:r>
    </w:p>
    <w:p w14:paraId="282415E1" w14:textId="77777777" w:rsidR="0017117C" w:rsidRDefault="0017117C" w:rsidP="0017117C"/>
    <w:p w14:paraId="0B6823BF" w14:textId="77777777" w:rsidR="0017117C" w:rsidRDefault="0017117C" w:rsidP="0017117C"/>
    <w:p w14:paraId="60776EA9" w14:textId="77777777" w:rsidR="00A06F16" w:rsidRPr="00875D66" w:rsidRDefault="00A06F16" w:rsidP="000D1F0E">
      <w:pPr>
        <w:ind w:left="748"/>
      </w:pPr>
    </w:p>
    <w:p w14:paraId="60DD2542" w14:textId="77777777" w:rsidR="00655643" w:rsidRPr="00875D66" w:rsidRDefault="00997610" w:rsidP="000D1F0E">
      <w:pPr>
        <w:ind w:left="748"/>
      </w:pPr>
      <w:r w:rsidRPr="004C782B">
        <w:rPr>
          <w:b/>
        </w:rPr>
        <w:lastRenderedPageBreak/>
        <w:t>Technical Proposal</w:t>
      </w:r>
      <w:r w:rsidRPr="00875D66">
        <w:t xml:space="preserve"> (</w:t>
      </w:r>
      <w:r w:rsidR="00655643" w:rsidRPr="00875D66">
        <w:t>Binder</w:t>
      </w:r>
      <w:r w:rsidR="007A663E">
        <w:t>/Volume</w:t>
      </w:r>
      <w:r w:rsidR="00655643" w:rsidRPr="00875D66">
        <w:t xml:space="preserve"> 1</w:t>
      </w:r>
      <w:r w:rsidRPr="00875D66">
        <w:t>)</w:t>
      </w:r>
      <w:r w:rsidR="00655643" w:rsidRPr="00875D66">
        <w:t>:</w:t>
      </w:r>
    </w:p>
    <w:p w14:paraId="1EEB39FB" w14:textId="77777777" w:rsidR="001206A3" w:rsidRPr="00875D66" w:rsidRDefault="009A3D59" w:rsidP="00087BCF">
      <w:pPr>
        <w:numPr>
          <w:ilvl w:val="1"/>
          <w:numId w:val="10"/>
        </w:numPr>
      </w:pPr>
      <w:r w:rsidRPr="00875D66">
        <w:t xml:space="preserve">Signed </w:t>
      </w:r>
      <w:r w:rsidR="001206A3" w:rsidRPr="00875D66">
        <w:t>Letter of Transmittal</w:t>
      </w:r>
    </w:p>
    <w:p w14:paraId="411C2654" w14:textId="77777777" w:rsidR="003B6928" w:rsidRPr="00875D66" w:rsidRDefault="001206A3" w:rsidP="00087BCF">
      <w:pPr>
        <w:numPr>
          <w:ilvl w:val="1"/>
          <w:numId w:val="10"/>
        </w:numPr>
      </w:pPr>
      <w:r w:rsidRPr="00875D66">
        <w:t>Table of Contents</w:t>
      </w:r>
    </w:p>
    <w:p w14:paraId="6FF73DAD" w14:textId="77777777" w:rsidR="005642DE" w:rsidRDefault="001206A3" w:rsidP="00087BCF">
      <w:pPr>
        <w:numPr>
          <w:ilvl w:val="1"/>
          <w:numId w:val="10"/>
        </w:numPr>
      </w:pPr>
      <w:r w:rsidRPr="00875D66">
        <w:t>Proposal Summary (Optional)</w:t>
      </w:r>
    </w:p>
    <w:p w14:paraId="7B061BE4" w14:textId="77777777" w:rsidR="003C6592" w:rsidRDefault="003C6592" w:rsidP="00087BCF">
      <w:pPr>
        <w:numPr>
          <w:ilvl w:val="1"/>
          <w:numId w:val="10"/>
        </w:numPr>
      </w:pPr>
      <w:r w:rsidRPr="00875D66">
        <w:t>Response to Contract Terms and Conditions</w:t>
      </w:r>
    </w:p>
    <w:p w14:paraId="3468F862" w14:textId="77777777" w:rsidR="005642DE" w:rsidRPr="00875D66" w:rsidRDefault="003C6592" w:rsidP="00087BCF">
      <w:pPr>
        <w:numPr>
          <w:ilvl w:val="1"/>
          <w:numId w:val="10"/>
        </w:numPr>
      </w:pPr>
      <w:r w:rsidRPr="00875D66">
        <w:t>Offeror’s Additional Terms and Conditions</w:t>
      </w:r>
    </w:p>
    <w:p w14:paraId="3A0D9980" w14:textId="77777777" w:rsidR="005802C3" w:rsidRPr="00875D66" w:rsidRDefault="001206A3" w:rsidP="00087BCF">
      <w:pPr>
        <w:numPr>
          <w:ilvl w:val="1"/>
          <w:numId w:val="10"/>
        </w:numPr>
        <w:rPr>
          <w:b/>
        </w:rPr>
      </w:pPr>
      <w:r w:rsidRPr="00875D66">
        <w:t>Response to Specifications</w:t>
      </w:r>
      <w:r w:rsidR="00A15577" w:rsidRPr="00875D66">
        <w:t xml:space="preserve"> </w:t>
      </w:r>
      <w:r w:rsidR="00C12498" w:rsidRPr="00875D66">
        <w:rPr>
          <w:b/>
        </w:rPr>
        <w:t>(</w:t>
      </w:r>
      <w:r w:rsidR="00A15577" w:rsidRPr="00875D66">
        <w:rPr>
          <w:b/>
        </w:rPr>
        <w:t>except cost</w:t>
      </w:r>
      <w:r w:rsidR="00C12498" w:rsidRPr="00875D66">
        <w:rPr>
          <w:b/>
        </w:rPr>
        <w:t xml:space="preserve"> information which shall be included in Cost Proposal/Binder 2 only) </w:t>
      </w:r>
    </w:p>
    <w:p w14:paraId="36C68B6F" w14:textId="77777777" w:rsidR="00617333" w:rsidRDefault="00617333" w:rsidP="00087BCF">
      <w:pPr>
        <w:numPr>
          <w:ilvl w:val="2"/>
          <w:numId w:val="10"/>
        </w:numPr>
        <w:ind w:left="2340" w:hanging="360"/>
      </w:pPr>
      <w:r>
        <w:t>Organizational Experience</w:t>
      </w:r>
    </w:p>
    <w:p w14:paraId="79DFE32F" w14:textId="77777777" w:rsidR="00617333" w:rsidRDefault="00617333" w:rsidP="00087BCF">
      <w:pPr>
        <w:numPr>
          <w:ilvl w:val="2"/>
          <w:numId w:val="10"/>
        </w:numPr>
        <w:ind w:left="2340" w:hanging="360"/>
      </w:pPr>
      <w:r>
        <w:t>Organizational References</w:t>
      </w:r>
    </w:p>
    <w:p w14:paraId="1D1B7551" w14:textId="5E1D52D2" w:rsidR="003C6592" w:rsidRDefault="003C6592" w:rsidP="00087BCF">
      <w:pPr>
        <w:numPr>
          <w:ilvl w:val="2"/>
          <w:numId w:val="10"/>
        </w:numPr>
        <w:ind w:left="2340" w:hanging="360"/>
      </w:pPr>
      <w:r>
        <w:t xml:space="preserve">Oral Presentation </w:t>
      </w:r>
      <w:r w:rsidR="0017117C">
        <w:t>(conditional)</w:t>
      </w:r>
    </w:p>
    <w:p w14:paraId="417065FD" w14:textId="77777777" w:rsidR="00617333" w:rsidRPr="00077E03" w:rsidRDefault="00617333" w:rsidP="00087BCF">
      <w:pPr>
        <w:numPr>
          <w:ilvl w:val="2"/>
          <w:numId w:val="10"/>
        </w:numPr>
        <w:ind w:left="2340" w:hanging="360"/>
      </w:pPr>
      <w:r w:rsidRPr="00077E03">
        <w:t>Mandatory Specification</w:t>
      </w:r>
    </w:p>
    <w:p w14:paraId="3BFDDFB1" w14:textId="77777777" w:rsidR="00617333" w:rsidRDefault="00617333" w:rsidP="00087BCF">
      <w:pPr>
        <w:numPr>
          <w:ilvl w:val="2"/>
          <w:numId w:val="10"/>
        </w:numPr>
        <w:ind w:left="2340" w:hanging="360"/>
      </w:pPr>
      <w:r>
        <w:t>Financial Stability</w:t>
      </w:r>
      <w:r w:rsidR="004D24D6">
        <w:t xml:space="preserve"> - Financial information considered confidential should be placed in the </w:t>
      </w:r>
      <w:r w:rsidR="004D24D6" w:rsidRPr="00D81BFC">
        <w:rPr>
          <w:b/>
        </w:rPr>
        <w:t>Confidential Information</w:t>
      </w:r>
      <w:r w:rsidR="004D24D6">
        <w:rPr>
          <w:b/>
        </w:rPr>
        <w:t xml:space="preserve"> </w:t>
      </w:r>
      <w:r w:rsidR="004D24D6" w:rsidRPr="00D81BFC">
        <w:t>binder</w:t>
      </w:r>
      <w:r w:rsidR="004D24D6">
        <w:t>.</w:t>
      </w:r>
    </w:p>
    <w:p w14:paraId="157B513C" w14:textId="77777777" w:rsidR="00617333" w:rsidRPr="007209D9" w:rsidRDefault="00617333" w:rsidP="00087BCF">
      <w:pPr>
        <w:numPr>
          <w:ilvl w:val="2"/>
          <w:numId w:val="10"/>
        </w:numPr>
        <w:ind w:left="2340" w:hanging="360"/>
      </w:pPr>
      <w:r w:rsidRPr="007209D9">
        <w:t>Performance</w:t>
      </w:r>
      <w:r w:rsidR="000724CF" w:rsidRPr="007209D9">
        <w:t>/Payment</w:t>
      </w:r>
      <w:r w:rsidRPr="007209D9">
        <w:t xml:space="preserve"> Surety Bond</w:t>
      </w:r>
    </w:p>
    <w:p w14:paraId="36E82CA9" w14:textId="77777777" w:rsidR="009A3D59" w:rsidRPr="00875D66" w:rsidRDefault="0053166B" w:rsidP="00087BCF">
      <w:pPr>
        <w:numPr>
          <w:ilvl w:val="2"/>
          <w:numId w:val="10"/>
        </w:numPr>
        <w:ind w:left="2340" w:hanging="360"/>
      </w:pPr>
      <w:r w:rsidRPr="00875D66">
        <w:t xml:space="preserve">Signed </w:t>
      </w:r>
      <w:r w:rsidR="009A3D59" w:rsidRPr="00875D66">
        <w:t>Campaign Contribution Form</w:t>
      </w:r>
    </w:p>
    <w:p w14:paraId="04061C46" w14:textId="77777777" w:rsidR="0043533F" w:rsidRDefault="00A80E2B" w:rsidP="00087BCF">
      <w:pPr>
        <w:numPr>
          <w:ilvl w:val="2"/>
          <w:numId w:val="10"/>
        </w:numPr>
        <w:ind w:left="2340" w:hanging="360"/>
      </w:pPr>
      <w:r>
        <w:t>New Mexico Preferences</w:t>
      </w:r>
      <w:r w:rsidR="0043533F" w:rsidRPr="00875D66">
        <w:t xml:space="preserve"> (If appli</w:t>
      </w:r>
      <w:r w:rsidR="0053166B" w:rsidRPr="00875D66">
        <w:t>cable</w:t>
      </w:r>
      <w:r w:rsidR="0043533F" w:rsidRPr="00875D66">
        <w:t>)</w:t>
      </w:r>
    </w:p>
    <w:p w14:paraId="79776AD7" w14:textId="77777777" w:rsidR="00CE3599" w:rsidRPr="00CE3599" w:rsidRDefault="00D612A0" w:rsidP="00087BCF">
      <w:pPr>
        <w:numPr>
          <w:ilvl w:val="1"/>
          <w:numId w:val="10"/>
        </w:numPr>
        <w:suppressAutoHyphens/>
        <w:rPr>
          <w:spacing w:val="-3"/>
        </w:rPr>
      </w:pPr>
      <w:r>
        <w:t>Other Supporting Material</w:t>
      </w:r>
      <w:r w:rsidR="00CE3599">
        <w:t>/Value Added Services</w:t>
      </w:r>
      <w:r>
        <w:t xml:space="preserve"> (If applicable)</w:t>
      </w:r>
      <w:r w:rsidR="00CE3599">
        <w:t xml:space="preserve"> </w:t>
      </w:r>
    </w:p>
    <w:p w14:paraId="754AA9E5" w14:textId="77777777" w:rsidR="00CE3599" w:rsidRPr="00CE3599" w:rsidRDefault="00CE3599" w:rsidP="00087BCF">
      <w:pPr>
        <w:numPr>
          <w:ilvl w:val="1"/>
          <w:numId w:val="10"/>
        </w:numPr>
        <w:suppressAutoHyphens/>
        <w:rPr>
          <w:spacing w:val="-3"/>
        </w:rPr>
      </w:pPr>
      <w:r w:rsidRPr="00CE3599">
        <w:rPr>
          <w:spacing w:val="-3"/>
        </w:rPr>
        <w:t xml:space="preserve"> Attachments:</w:t>
      </w:r>
    </w:p>
    <w:p w14:paraId="4C64B6B1" w14:textId="77777777" w:rsidR="007C34E2" w:rsidRPr="007C34E2" w:rsidRDefault="00CE3599" w:rsidP="007C34E2">
      <w:pPr>
        <w:tabs>
          <w:tab w:val="left" w:pos="-450"/>
          <w:tab w:val="left" w:pos="0"/>
          <w:tab w:val="left" w:pos="540"/>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rPr>
      </w:pPr>
      <w:r>
        <w:rPr>
          <w:spacing w:val="-3"/>
        </w:rPr>
        <w:tab/>
      </w:r>
      <w:r>
        <w:rPr>
          <w:spacing w:val="-3"/>
        </w:rPr>
        <w:tab/>
      </w:r>
      <w:r>
        <w:rPr>
          <w:spacing w:val="-3"/>
        </w:rPr>
        <w:tab/>
      </w:r>
      <w:r w:rsidR="000163A9" w:rsidRPr="000163A9">
        <w:rPr>
          <w:spacing w:val="-3"/>
        </w:rPr>
        <w:t xml:space="preserve">Attachment A – </w:t>
      </w:r>
      <w:r w:rsidR="007C34E2" w:rsidRPr="007C34E2">
        <w:rPr>
          <w:spacing w:val="-3"/>
        </w:rPr>
        <w:t xml:space="preserve">Acknowledgement of Receipt </w:t>
      </w:r>
      <w:r w:rsidR="007C34E2">
        <w:rPr>
          <w:spacing w:val="-3"/>
        </w:rPr>
        <w:t>Form</w:t>
      </w:r>
      <w:r w:rsidR="007C34E2" w:rsidRPr="007C34E2">
        <w:rPr>
          <w:spacing w:val="-3"/>
        </w:rPr>
        <w:t>,</w:t>
      </w:r>
      <w:r w:rsidR="007C34E2">
        <w:rPr>
          <w:spacing w:val="-3"/>
        </w:rPr>
        <w:t xml:space="preserve"> </w:t>
      </w:r>
      <w:r w:rsidR="007C34E2" w:rsidRPr="007C34E2">
        <w:rPr>
          <w:spacing w:val="-3"/>
        </w:rPr>
        <w:t>Mandatory</w:t>
      </w:r>
    </w:p>
    <w:p w14:paraId="4EC191EC" w14:textId="77777777" w:rsidR="000163A9" w:rsidRPr="000163A9" w:rsidRDefault="000163A9" w:rsidP="000163A9">
      <w:pPr>
        <w:tabs>
          <w:tab w:val="left" w:pos="-450"/>
          <w:tab w:val="left" w:pos="0"/>
          <w:tab w:val="left" w:pos="540"/>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rPr>
      </w:pPr>
      <w:r w:rsidRPr="000163A9">
        <w:rPr>
          <w:spacing w:val="-3"/>
        </w:rPr>
        <w:tab/>
      </w:r>
      <w:r>
        <w:rPr>
          <w:spacing w:val="-3"/>
        </w:rPr>
        <w:tab/>
      </w:r>
      <w:r>
        <w:rPr>
          <w:spacing w:val="-3"/>
        </w:rPr>
        <w:tab/>
      </w:r>
      <w:r w:rsidRPr="000163A9">
        <w:rPr>
          <w:spacing w:val="-3"/>
        </w:rPr>
        <w:t xml:space="preserve">Attachment B – Intent to Respond to this RFP </w:t>
      </w:r>
    </w:p>
    <w:p w14:paraId="7307DA9B" w14:textId="77777777" w:rsidR="000163A9" w:rsidRPr="000163A9" w:rsidRDefault="000163A9" w:rsidP="000163A9">
      <w:pPr>
        <w:tabs>
          <w:tab w:val="left" w:pos="-450"/>
          <w:tab w:val="left" w:pos="0"/>
          <w:tab w:val="left" w:pos="540"/>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rPr>
      </w:pPr>
      <w:r w:rsidRPr="000163A9">
        <w:rPr>
          <w:spacing w:val="-3"/>
        </w:rPr>
        <w:tab/>
      </w:r>
      <w:r>
        <w:rPr>
          <w:spacing w:val="-3"/>
        </w:rPr>
        <w:tab/>
      </w:r>
      <w:r>
        <w:rPr>
          <w:spacing w:val="-3"/>
        </w:rPr>
        <w:tab/>
      </w:r>
      <w:r w:rsidRPr="000163A9">
        <w:rPr>
          <w:spacing w:val="-3"/>
        </w:rPr>
        <w:t>Attachment C – STATE of NM</w:t>
      </w:r>
      <w:r w:rsidRPr="000163A9">
        <w:rPr>
          <w:b/>
          <w:spacing w:val="-3"/>
        </w:rPr>
        <w:t xml:space="preserve"> </w:t>
      </w:r>
      <w:r w:rsidRPr="000163A9">
        <w:rPr>
          <w:spacing w:val="-3"/>
        </w:rPr>
        <w:t>W-9, Mandatory</w:t>
      </w:r>
    </w:p>
    <w:p w14:paraId="0F5A5E47" w14:textId="77777777" w:rsidR="000163A9" w:rsidRPr="000163A9" w:rsidRDefault="000163A9" w:rsidP="000163A9">
      <w:pPr>
        <w:tabs>
          <w:tab w:val="left" w:pos="-450"/>
          <w:tab w:val="left" w:pos="0"/>
          <w:tab w:val="left" w:pos="540"/>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rPr>
      </w:pPr>
      <w:r>
        <w:rPr>
          <w:spacing w:val="-3"/>
        </w:rPr>
        <w:tab/>
      </w:r>
      <w:r>
        <w:rPr>
          <w:spacing w:val="-3"/>
        </w:rPr>
        <w:tab/>
      </w:r>
      <w:r>
        <w:rPr>
          <w:spacing w:val="-3"/>
        </w:rPr>
        <w:tab/>
      </w:r>
      <w:r w:rsidRPr="000163A9">
        <w:rPr>
          <w:spacing w:val="-3"/>
        </w:rPr>
        <w:t>Attachment D – Campaign Disclosure Form, Mandatory</w:t>
      </w:r>
    </w:p>
    <w:p w14:paraId="18DF87E9" w14:textId="77777777" w:rsidR="000163A9" w:rsidRPr="000163A9" w:rsidRDefault="000163A9" w:rsidP="007C34E2">
      <w:pPr>
        <w:tabs>
          <w:tab w:val="left" w:pos="-450"/>
          <w:tab w:val="left" w:pos="0"/>
          <w:tab w:val="left" w:pos="540"/>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rPr>
      </w:pPr>
      <w:r w:rsidRPr="000163A9">
        <w:rPr>
          <w:spacing w:val="-3"/>
        </w:rPr>
        <w:t xml:space="preserve">                           </w:t>
      </w:r>
      <w:r>
        <w:rPr>
          <w:spacing w:val="-3"/>
        </w:rPr>
        <w:t xml:space="preserve">  </w:t>
      </w:r>
      <w:r w:rsidRPr="000163A9">
        <w:rPr>
          <w:spacing w:val="-3"/>
        </w:rPr>
        <w:t xml:space="preserve"> Attachment E </w:t>
      </w:r>
      <w:r w:rsidR="007C34E2" w:rsidRPr="000163A9">
        <w:rPr>
          <w:spacing w:val="-3"/>
        </w:rPr>
        <w:t>–</w:t>
      </w:r>
      <w:r w:rsidR="007C34E2">
        <w:rPr>
          <w:spacing w:val="-3"/>
        </w:rPr>
        <w:t xml:space="preserve"> Letter of Transmittal Form</w:t>
      </w:r>
    </w:p>
    <w:p w14:paraId="526DBF60" w14:textId="77777777" w:rsidR="007C34E2" w:rsidRDefault="000163A9" w:rsidP="000163A9">
      <w:pPr>
        <w:tabs>
          <w:tab w:val="left" w:pos="-450"/>
          <w:tab w:val="left" w:pos="0"/>
          <w:tab w:val="left" w:pos="540"/>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rPr>
      </w:pPr>
      <w:r>
        <w:rPr>
          <w:spacing w:val="-3"/>
        </w:rPr>
        <w:tab/>
      </w:r>
      <w:r>
        <w:rPr>
          <w:spacing w:val="-3"/>
        </w:rPr>
        <w:tab/>
      </w:r>
      <w:r>
        <w:rPr>
          <w:spacing w:val="-3"/>
        </w:rPr>
        <w:tab/>
      </w:r>
      <w:r w:rsidRPr="000163A9">
        <w:rPr>
          <w:spacing w:val="-3"/>
        </w:rPr>
        <w:t>Attachment F –</w:t>
      </w:r>
      <w:r w:rsidR="007C34E2">
        <w:rPr>
          <w:spacing w:val="-3"/>
        </w:rPr>
        <w:t xml:space="preserve"> Organizational Reference Questionnaire</w:t>
      </w:r>
    </w:p>
    <w:p w14:paraId="57539586" w14:textId="77777777" w:rsidR="007C34E2" w:rsidRDefault="007C34E2" w:rsidP="000163A9">
      <w:pPr>
        <w:tabs>
          <w:tab w:val="left" w:pos="-450"/>
          <w:tab w:val="left" w:pos="0"/>
          <w:tab w:val="left" w:pos="540"/>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rPr>
      </w:pPr>
      <w:r>
        <w:rPr>
          <w:spacing w:val="-3"/>
        </w:rPr>
        <w:tab/>
      </w:r>
      <w:r>
        <w:rPr>
          <w:spacing w:val="-3"/>
        </w:rPr>
        <w:tab/>
      </w:r>
      <w:r>
        <w:rPr>
          <w:spacing w:val="-3"/>
        </w:rPr>
        <w:tab/>
        <w:t>Attachment G – Resident Veterans Certification</w:t>
      </w:r>
    </w:p>
    <w:p w14:paraId="3C9C12BE" w14:textId="77777777" w:rsidR="00A45E2F" w:rsidRPr="00066922" w:rsidRDefault="00A45E2F" w:rsidP="000163A9">
      <w:pPr>
        <w:tabs>
          <w:tab w:val="left" w:pos="-450"/>
          <w:tab w:val="left" w:pos="0"/>
          <w:tab w:val="left" w:pos="540"/>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rPr>
      </w:pPr>
      <w:r>
        <w:rPr>
          <w:spacing w:val="-3"/>
        </w:rPr>
        <w:tab/>
      </w:r>
      <w:r>
        <w:rPr>
          <w:spacing w:val="-3"/>
        </w:rPr>
        <w:tab/>
      </w:r>
      <w:r>
        <w:rPr>
          <w:spacing w:val="-3"/>
        </w:rPr>
        <w:tab/>
      </w:r>
      <w:r w:rsidRPr="00066922">
        <w:rPr>
          <w:spacing w:val="-3"/>
        </w:rPr>
        <w:t>Attachment H</w:t>
      </w:r>
      <w:r w:rsidR="008415A5" w:rsidRPr="00066922">
        <w:rPr>
          <w:spacing w:val="-3"/>
        </w:rPr>
        <w:t xml:space="preserve"> - Acknowledgment</w:t>
      </w:r>
      <w:r w:rsidRPr="00066922">
        <w:rPr>
          <w:spacing w:val="-3"/>
        </w:rPr>
        <w:t xml:space="preserve"> of Receipt of Amendments, Mandatory</w:t>
      </w:r>
    </w:p>
    <w:p w14:paraId="4A87CD6D" w14:textId="77777777" w:rsidR="004D580A" w:rsidRDefault="007C34E2" w:rsidP="000163A9">
      <w:pPr>
        <w:tabs>
          <w:tab w:val="left" w:pos="-450"/>
          <w:tab w:val="left" w:pos="0"/>
          <w:tab w:val="left" w:pos="540"/>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rPr>
      </w:pPr>
      <w:r w:rsidRPr="00066922">
        <w:rPr>
          <w:spacing w:val="-3"/>
        </w:rPr>
        <w:tab/>
      </w:r>
      <w:r w:rsidRPr="00066922">
        <w:rPr>
          <w:spacing w:val="-3"/>
        </w:rPr>
        <w:tab/>
      </w:r>
      <w:r w:rsidRPr="00066922">
        <w:rPr>
          <w:spacing w:val="-3"/>
        </w:rPr>
        <w:tab/>
      </w:r>
      <w:r w:rsidR="000163A9" w:rsidRPr="00066922">
        <w:rPr>
          <w:spacing w:val="-3"/>
        </w:rPr>
        <w:t xml:space="preserve">Attachment </w:t>
      </w:r>
      <w:r w:rsidR="00563453" w:rsidRPr="00066922">
        <w:rPr>
          <w:spacing w:val="-3"/>
        </w:rPr>
        <w:t>I</w:t>
      </w:r>
      <w:r w:rsidR="000163A9" w:rsidRPr="00066922">
        <w:rPr>
          <w:spacing w:val="-3"/>
        </w:rPr>
        <w:t xml:space="preserve"> </w:t>
      </w:r>
      <w:r w:rsidR="008415A5" w:rsidRPr="00066922">
        <w:rPr>
          <w:spacing w:val="-3"/>
        </w:rPr>
        <w:t>– VOLUME</w:t>
      </w:r>
      <w:r w:rsidR="000163A9" w:rsidRPr="00066922">
        <w:rPr>
          <w:spacing w:val="-3"/>
        </w:rPr>
        <w:t xml:space="preserve"> II – Cost Proposal Form, Mandatory</w:t>
      </w:r>
    </w:p>
    <w:p w14:paraId="56E0B699" w14:textId="51AF6898" w:rsidR="004D580A" w:rsidRDefault="004D580A" w:rsidP="000163A9">
      <w:pPr>
        <w:tabs>
          <w:tab w:val="left" w:pos="-450"/>
          <w:tab w:val="left" w:pos="0"/>
          <w:tab w:val="left" w:pos="540"/>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rPr>
      </w:pPr>
      <w:r>
        <w:rPr>
          <w:spacing w:val="-3"/>
        </w:rPr>
        <w:tab/>
      </w:r>
      <w:r>
        <w:rPr>
          <w:spacing w:val="-3"/>
        </w:rPr>
        <w:tab/>
      </w:r>
      <w:r>
        <w:rPr>
          <w:spacing w:val="-3"/>
        </w:rPr>
        <w:tab/>
        <w:t xml:space="preserve">Attachment J – Design </w:t>
      </w:r>
      <w:r w:rsidR="002C377E">
        <w:rPr>
          <w:spacing w:val="-3"/>
        </w:rPr>
        <w:t>Specifications</w:t>
      </w:r>
      <w:r>
        <w:rPr>
          <w:spacing w:val="-3"/>
        </w:rPr>
        <w:t xml:space="preserve"> </w:t>
      </w:r>
    </w:p>
    <w:p w14:paraId="05C9E9EC" w14:textId="77777777" w:rsidR="00A45E2F" w:rsidRDefault="00A45E2F" w:rsidP="000163A9">
      <w:pPr>
        <w:tabs>
          <w:tab w:val="left" w:pos="-450"/>
          <w:tab w:val="left" w:pos="0"/>
          <w:tab w:val="left" w:pos="540"/>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rPr>
      </w:pPr>
      <w:r>
        <w:rPr>
          <w:spacing w:val="-3"/>
        </w:rPr>
        <w:tab/>
      </w:r>
      <w:r>
        <w:rPr>
          <w:spacing w:val="-3"/>
        </w:rPr>
        <w:tab/>
      </w:r>
      <w:r>
        <w:rPr>
          <w:spacing w:val="-3"/>
        </w:rPr>
        <w:tab/>
      </w:r>
      <w:r w:rsidRPr="00A45E2F">
        <w:rPr>
          <w:spacing w:val="-3"/>
        </w:rPr>
        <w:t>Attachment</w:t>
      </w:r>
      <w:r w:rsidR="008415A5">
        <w:rPr>
          <w:spacing w:val="-3"/>
        </w:rPr>
        <w:t xml:space="preserve"> -  </w:t>
      </w:r>
      <w:r w:rsidRPr="00A45E2F">
        <w:rPr>
          <w:spacing w:val="-3"/>
        </w:rPr>
        <w:t xml:space="preserve"> </w:t>
      </w:r>
      <w:r w:rsidR="008415A5">
        <w:rPr>
          <w:spacing w:val="-3"/>
        </w:rPr>
        <w:t>A</w:t>
      </w:r>
      <w:r w:rsidRPr="00A45E2F">
        <w:rPr>
          <w:spacing w:val="-3"/>
        </w:rPr>
        <w:t>ny Exceptions to Contract Terms &amp; Conditions</w:t>
      </w:r>
    </w:p>
    <w:p w14:paraId="2E1FAA26" w14:textId="77777777" w:rsidR="00CE3599" w:rsidRDefault="000163A9" w:rsidP="000163A9">
      <w:pPr>
        <w:tabs>
          <w:tab w:val="left" w:pos="-450"/>
          <w:tab w:val="left" w:pos="0"/>
          <w:tab w:val="left" w:pos="540"/>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512"/>
        <w:rPr>
          <w:i/>
          <w:spacing w:val="-3"/>
        </w:rPr>
      </w:pPr>
      <w:r>
        <w:rPr>
          <w:spacing w:val="-3"/>
        </w:rPr>
        <w:t xml:space="preserve">   C</w:t>
      </w:r>
      <w:r w:rsidR="00CE3599">
        <w:rPr>
          <w:spacing w:val="-3"/>
        </w:rPr>
        <w:t xml:space="preserve">ertificate of Insurance </w:t>
      </w:r>
      <w:r w:rsidR="00A45E2F">
        <w:rPr>
          <w:spacing w:val="-3"/>
        </w:rPr>
        <w:t>–</w:t>
      </w:r>
      <w:r w:rsidR="00CE3599">
        <w:rPr>
          <w:spacing w:val="-3"/>
        </w:rPr>
        <w:t xml:space="preserve"> </w:t>
      </w:r>
      <w:r w:rsidR="00CE3599" w:rsidRPr="005749FD">
        <w:rPr>
          <w:i/>
          <w:spacing w:val="-3"/>
        </w:rPr>
        <w:t>Mandatory</w:t>
      </w:r>
    </w:p>
    <w:p w14:paraId="0FCF3C1D" w14:textId="77777777" w:rsidR="00A45E2F" w:rsidRDefault="00A45E2F" w:rsidP="000163A9">
      <w:pPr>
        <w:tabs>
          <w:tab w:val="left" w:pos="-450"/>
          <w:tab w:val="left" w:pos="0"/>
          <w:tab w:val="left" w:pos="540"/>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512"/>
        <w:rPr>
          <w:spacing w:val="-3"/>
        </w:rPr>
      </w:pPr>
      <w:r>
        <w:rPr>
          <w:i/>
          <w:spacing w:val="-3"/>
        </w:rPr>
        <w:t xml:space="preserve">  Sample/Example Contract Agreement</w:t>
      </w:r>
    </w:p>
    <w:p w14:paraId="1C41E2E1" w14:textId="77777777" w:rsidR="00CE3599" w:rsidRDefault="00A45E2F" w:rsidP="00A45E2F">
      <w:pPr>
        <w:tabs>
          <w:tab w:val="left" w:pos="-450"/>
          <w:tab w:val="left" w:pos="0"/>
          <w:tab w:val="left" w:pos="540"/>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b/>
        </w:rPr>
      </w:pPr>
      <w:r>
        <w:rPr>
          <w:spacing w:val="-3"/>
        </w:rPr>
        <w:tab/>
      </w:r>
      <w:r>
        <w:rPr>
          <w:spacing w:val="-3"/>
        </w:rPr>
        <w:tab/>
      </w:r>
      <w:r w:rsidR="00CE3599">
        <w:rPr>
          <w:spacing w:val="-3"/>
        </w:rPr>
        <w:t xml:space="preserve"> </w:t>
      </w:r>
    </w:p>
    <w:p w14:paraId="26A98A03" w14:textId="77777777" w:rsidR="00DF65B7" w:rsidRPr="004C782B" w:rsidRDefault="00DF65B7" w:rsidP="004C782B">
      <w:pPr>
        <w:ind w:left="748"/>
        <w:rPr>
          <w:b/>
        </w:rPr>
      </w:pPr>
      <w:r w:rsidRPr="004C782B">
        <w:rPr>
          <w:b/>
        </w:rPr>
        <w:t xml:space="preserve">Cost Proposal </w:t>
      </w:r>
      <w:r w:rsidRPr="00A86EE4">
        <w:t>(Binder</w:t>
      </w:r>
      <w:r w:rsidR="007A663E">
        <w:t>/Volume</w:t>
      </w:r>
      <w:r w:rsidRPr="00A86EE4">
        <w:t xml:space="preserve"> 2)</w:t>
      </w:r>
      <w:r w:rsidRPr="004C782B">
        <w:rPr>
          <w:b/>
        </w:rPr>
        <w:t>:</w:t>
      </w:r>
    </w:p>
    <w:p w14:paraId="51205860" w14:textId="77777777" w:rsidR="001206A3" w:rsidRDefault="00DF65B7" w:rsidP="00087BCF">
      <w:pPr>
        <w:numPr>
          <w:ilvl w:val="0"/>
          <w:numId w:val="11"/>
        </w:numPr>
        <w:ind w:left="2340"/>
      </w:pPr>
      <w:r w:rsidRPr="00875D66">
        <w:t>Completed Cost Response Form</w:t>
      </w:r>
    </w:p>
    <w:p w14:paraId="60EB390F" w14:textId="77777777" w:rsidR="001B7B97" w:rsidRDefault="001B7B97" w:rsidP="004C782B"/>
    <w:p w14:paraId="3AF8DAA7" w14:textId="77777777" w:rsidR="001206A3" w:rsidRPr="00875D66" w:rsidRDefault="001206A3" w:rsidP="00F27AD2">
      <w:pPr>
        <w:ind w:left="748"/>
      </w:pPr>
      <w:r w:rsidRPr="00875D66">
        <w:t xml:space="preserve">Within each section of the proposal, </w:t>
      </w:r>
      <w:r w:rsidR="00FE34FE" w:rsidRPr="00875D66">
        <w:t>O</w:t>
      </w:r>
      <w:r w:rsidRPr="00875D66">
        <w:t>fferors should address the items in the order in</w:t>
      </w:r>
      <w:r w:rsidR="005642DE">
        <w:t>dicated above</w:t>
      </w:r>
      <w:r w:rsidRPr="00875D66">
        <w:t>.  All forms provided in this RFP must be thoroughly completed and included in the appropriate section of the proposal.  All discussion of proposed costs, rates or expenses must occur only in</w:t>
      </w:r>
      <w:r w:rsidR="009A3D59" w:rsidRPr="00875D66">
        <w:t xml:space="preserve"> Binder #2 on</w:t>
      </w:r>
      <w:r w:rsidRPr="00875D66">
        <w:t xml:space="preserve"> the cost response form. </w:t>
      </w:r>
    </w:p>
    <w:p w14:paraId="77E90936" w14:textId="77777777" w:rsidR="001206A3" w:rsidRPr="00875D66" w:rsidRDefault="001206A3" w:rsidP="00F27AD2">
      <w:pPr>
        <w:ind w:left="748"/>
      </w:pPr>
    </w:p>
    <w:p w14:paraId="421366EF" w14:textId="77777777" w:rsidR="001206A3" w:rsidRDefault="001206A3" w:rsidP="00F27AD2">
      <w:pPr>
        <w:ind w:left="748"/>
      </w:pPr>
      <w:r w:rsidRPr="00875D66">
        <w:t xml:space="preserve">The proposal summary may be included by potential </w:t>
      </w:r>
      <w:r w:rsidR="000D1F0E" w:rsidRPr="00875D66">
        <w:t>O</w:t>
      </w:r>
      <w:r w:rsidR="00686A56" w:rsidRPr="00875D66">
        <w:t xml:space="preserve">fferors to provide the </w:t>
      </w:r>
      <w:r w:rsidR="002944B8" w:rsidRPr="00875D66">
        <w:t>Evaluation Committee</w:t>
      </w:r>
      <w:r w:rsidR="00686A56" w:rsidRPr="00875D66">
        <w:t xml:space="preserve"> </w:t>
      </w:r>
      <w:r w:rsidRPr="00875D66">
        <w:t xml:space="preserve">with an overview of the proposal; however, this material will not be used in the evaluation process unless specifically referenced from other portions of the </w:t>
      </w:r>
      <w:r w:rsidR="000D1F0E" w:rsidRPr="00875D66">
        <w:t>O</w:t>
      </w:r>
      <w:r w:rsidRPr="00875D66">
        <w:t>fferor’s proposal.</w:t>
      </w:r>
    </w:p>
    <w:p w14:paraId="7D60C4A6" w14:textId="77777777" w:rsidR="008E62A3" w:rsidRPr="008E62A3" w:rsidRDefault="008E62A3" w:rsidP="008E62A3">
      <w:pPr>
        <w:ind w:left="748"/>
      </w:pPr>
      <w:r w:rsidRPr="008E62A3">
        <w:lastRenderedPageBreak/>
        <w:t xml:space="preserve">Provide a breakdown of costs to perform the work.  Costs proposed should be in direct relationship to the services offered in relation to the Technical Approach and Other Value Added Services. Pricing and cost data shall be provided as described below. By submitting a proposal, the Offeror certifies that its pricing was developed independently and without collusion, communication, consultation, or agreement related to pricing in any manner with other Consultants, competitors or public employees. </w:t>
      </w:r>
    </w:p>
    <w:p w14:paraId="04650EBE" w14:textId="77777777" w:rsidR="008E62A3" w:rsidRPr="008E62A3" w:rsidRDefault="008E62A3" w:rsidP="008E62A3">
      <w:pPr>
        <w:ind w:left="748"/>
      </w:pPr>
    </w:p>
    <w:p w14:paraId="33F33B02" w14:textId="77777777" w:rsidR="008E62A3" w:rsidRPr="008E62A3" w:rsidRDefault="008E62A3" w:rsidP="008E62A3">
      <w:pPr>
        <w:ind w:left="748"/>
      </w:pPr>
      <w:r w:rsidRPr="008E62A3">
        <w:t xml:space="preserve">The Cost Proposal shall be sealed in an envelope that is identified with the Offeror’s name marked “COST PROPOSAL” and must be submitted with the Offeror’s proposal. Offerors shall use the Cost Proposal Form included in this document as Attachment G.  The Cost Proposal Form shall include required disciplines, overtime, travel, per diem, and reimbursable expenses, for all services requested. Profit and overhead shall be incorporated into the hourly rates. </w:t>
      </w:r>
    </w:p>
    <w:p w14:paraId="152B871B" w14:textId="77777777" w:rsidR="008E62A3" w:rsidRPr="008E62A3" w:rsidRDefault="008E62A3" w:rsidP="008E62A3">
      <w:pPr>
        <w:ind w:left="748"/>
      </w:pPr>
    </w:p>
    <w:p w14:paraId="41EAE64F" w14:textId="421B4135" w:rsidR="008E62A3" w:rsidRPr="008E62A3" w:rsidRDefault="008E62A3" w:rsidP="008E62A3">
      <w:pPr>
        <w:ind w:left="748"/>
      </w:pPr>
      <w:r w:rsidRPr="008E62A3">
        <w:t xml:space="preserve">Each Offeror shall clearly indicate (mark by page, etc.) if elements of this section are requested to be treated as proprietary. The responsible </w:t>
      </w:r>
      <w:r w:rsidR="00003C47">
        <w:t>District</w:t>
      </w:r>
      <w:r w:rsidRPr="008E62A3">
        <w:t xml:space="preserve"> official will make the final decision if this is to be treated as proprietary.  </w:t>
      </w:r>
    </w:p>
    <w:p w14:paraId="6B9233D2" w14:textId="77777777" w:rsidR="008E62A3" w:rsidRPr="008E62A3" w:rsidRDefault="008E62A3" w:rsidP="008E62A3">
      <w:pPr>
        <w:ind w:left="748"/>
      </w:pPr>
    </w:p>
    <w:p w14:paraId="62DAF84C" w14:textId="77777777" w:rsidR="008E62A3" w:rsidRPr="008E62A3" w:rsidRDefault="008E62A3" w:rsidP="008E62A3">
      <w:pPr>
        <w:ind w:left="748"/>
      </w:pPr>
      <w:r w:rsidRPr="008E62A3">
        <w:rPr>
          <w:b/>
        </w:rPr>
        <w:t>Per Diem</w:t>
      </w:r>
    </w:p>
    <w:p w14:paraId="057462F0" w14:textId="77777777" w:rsidR="008E62A3" w:rsidRPr="008E62A3" w:rsidRDefault="008E62A3" w:rsidP="008E62A3">
      <w:pPr>
        <w:ind w:left="748"/>
      </w:pPr>
      <w:r w:rsidRPr="008E62A3">
        <w:t>This represents the maximum allowable per day rate paid to the Contractor who have to stay overnight or weekly while working on a project.   Offerors shall be paid Per Diem per the New Mexico Per Diem and Mileage Act, 10-8-1 through 10-8-8 NMSA 1978, and the New Mexico Department of Finance and Administration Rule 95-1 as amended.  Offerors are advised to review the prevailing statutes and rules. (</w:t>
      </w:r>
      <w:r w:rsidRPr="008E62A3">
        <w:rPr>
          <w:i/>
        </w:rPr>
        <w:t>Applicable only if the total mileage to the project site exceeds 85 Driving Miles from the Mobilization Base, and if the contractor’s staff stays overnight. - Reference Attachment G for additional clarification.)</w:t>
      </w:r>
    </w:p>
    <w:p w14:paraId="5D04572B" w14:textId="77777777" w:rsidR="008E62A3" w:rsidRPr="008E62A3" w:rsidRDefault="008E62A3" w:rsidP="008E62A3">
      <w:pPr>
        <w:ind w:left="748"/>
        <w:rPr>
          <w:b/>
        </w:rPr>
      </w:pPr>
    </w:p>
    <w:p w14:paraId="0A90FF7D" w14:textId="77777777" w:rsidR="008E62A3" w:rsidRPr="008E62A3" w:rsidRDefault="008E62A3" w:rsidP="008E62A3">
      <w:pPr>
        <w:ind w:left="748"/>
        <w:rPr>
          <w:b/>
        </w:rPr>
      </w:pPr>
      <w:r w:rsidRPr="008E62A3">
        <w:rPr>
          <w:b/>
        </w:rPr>
        <w:t>Mileage Rate</w:t>
      </w:r>
    </w:p>
    <w:p w14:paraId="77A62357" w14:textId="77777777" w:rsidR="008E62A3" w:rsidRPr="008E62A3" w:rsidRDefault="008E62A3" w:rsidP="008E62A3">
      <w:pPr>
        <w:ind w:left="748"/>
      </w:pPr>
      <w:r w:rsidRPr="008E62A3">
        <w:t>This represents the per mile rate paid to the Contractor when a company/individual owned vehicle is used for transportation to the project site from the Contractor’s home office, outside a 85 Driving mile to the project.   Offerors shall be paid mileage per the New Mexico Per Diem and Mileage Act, 10-8-1 through 10-8-8 NMSA 1978 and the New Mexico Department of Finance and Administration Rule 95-1 as amended.  Offerors are advised to review the prevailing statutes and rules. (</w:t>
      </w:r>
      <w:r w:rsidRPr="008E62A3">
        <w:rPr>
          <w:i/>
        </w:rPr>
        <w:t>Applicable only if the total mileage to the project site exceeds 85 Driving Miles from the Mobilization Base. - Reference Attachment G for additional clarification)</w:t>
      </w:r>
    </w:p>
    <w:p w14:paraId="3BA6C501" w14:textId="77777777" w:rsidR="008E62A3" w:rsidRPr="008E62A3" w:rsidRDefault="008E62A3" w:rsidP="008E62A3">
      <w:pPr>
        <w:ind w:left="748"/>
      </w:pPr>
    </w:p>
    <w:p w14:paraId="07E08FB5" w14:textId="77777777" w:rsidR="008E62A3" w:rsidRPr="008E62A3" w:rsidRDefault="008E62A3" w:rsidP="008E62A3">
      <w:pPr>
        <w:ind w:left="748"/>
        <w:rPr>
          <w:b/>
        </w:rPr>
      </w:pPr>
      <w:r w:rsidRPr="008E62A3">
        <w:rPr>
          <w:b/>
        </w:rPr>
        <w:t>Transportation - Air Fare and Vehicle Rental</w:t>
      </w:r>
    </w:p>
    <w:p w14:paraId="4CF5CC26" w14:textId="77777777" w:rsidR="008E62A3" w:rsidRPr="008E62A3" w:rsidRDefault="008E62A3" w:rsidP="008E62A3">
      <w:pPr>
        <w:ind w:left="748"/>
      </w:pPr>
      <w:r w:rsidRPr="008E62A3">
        <w:t>The Offeror may, at their own discretion, choose to markup air fare and vehicle rental fees when approved, as applicable.  This represents the cost for providing public transportation and/or vehicle rentals, if approved, to travel to and from a project site.  Offerors are to indicate the percentage of mark-up/overhead/processing costs to be added to the actual expense incurred by the Offeror to provide this type of transportation.  Example:  Airfare was two hundred dollars ($200.00), the Offeror invoices the Owner/PSFA two hundred twenty dollars ($220.00), and therefore the percentage of mark-up/overhead/processing costs would be ten percent (10%).</w:t>
      </w:r>
    </w:p>
    <w:p w14:paraId="0CA5ACE4" w14:textId="77777777" w:rsidR="008E62A3" w:rsidRPr="008E62A3" w:rsidRDefault="008E62A3" w:rsidP="008E62A3">
      <w:pPr>
        <w:ind w:left="748"/>
        <w:rPr>
          <w:b/>
        </w:rPr>
      </w:pPr>
    </w:p>
    <w:p w14:paraId="4AE66D8F" w14:textId="77777777" w:rsidR="008E62A3" w:rsidRPr="008E62A3" w:rsidRDefault="008E62A3" w:rsidP="008E62A3">
      <w:pPr>
        <w:ind w:left="748"/>
      </w:pPr>
      <w:r w:rsidRPr="008E62A3">
        <w:rPr>
          <w:b/>
        </w:rPr>
        <w:t>Reimbursable Expenses</w:t>
      </w:r>
    </w:p>
    <w:p w14:paraId="0505F2C6" w14:textId="77777777" w:rsidR="008E62A3" w:rsidRPr="008E62A3" w:rsidRDefault="008E62A3" w:rsidP="008E62A3">
      <w:pPr>
        <w:ind w:left="748"/>
      </w:pPr>
      <w:r w:rsidRPr="008E62A3">
        <w:t>This represents the cost of expenses other than Travel, Per Diem, Transportation, or Mileage.  Those items such as supplies, materials, or services shall be identified separately.  Offerors are to indicate the percentage of mark-up/overhead/processing costs to be added to the actual expense incurred by the Offeror.</w:t>
      </w:r>
    </w:p>
    <w:p w14:paraId="503F5804" w14:textId="77777777" w:rsidR="008E62A3" w:rsidRPr="008E62A3" w:rsidRDefault="008E62A3" w:rsidP="008E62A3">
      <w:pPr>
        <w:ind w:left="748"/>
        <w:rPr>
          <w:b/>
        </w:rPr>
      </w:pPr>
    </w:p>
    <w:p w14:paraId="2920733C" w14:textId="77777777" w:rsidR="008E62A3" w:rsidRPr="008E62A3" w:rsidRDefault="008E62A3" w:rsidP="008E62A3">
      <w:pPr>
        <w:ind w:left="748"/>
      </w:pPr>
      <w:r w:rsidRPr="008E62A3">
        <w:rPr>
          <w:b/>
        </w:rPr>
        <w:t>Travel, Per Diem, Transportation, Mileage, Reimbursable Items, Overtime</w:t>
      </w:r>
    </w:p>
    <w:p w14:paraId="5CF1A035" w14:textId="77777777" w:rsidR="008E62A3" w:rsidRPr="008E62A3" w:rsidRDefault="008E62A3" w:rsidP="008E62A3">
      <w:pPr>
        <w:ind w:left="748"/>
      </w:pPr>
      <w:r w:rsidRPr="008E62A3">
        <w:t xml:space="preserve">Travel, Per Diem, Transportation, Mileage, and any Reimbursable Expenses shall be identified separately from hourly rates. Any costs associated with travel, per diem, gross receipts taxes, reimbursable items, and the like will appear as separate line items on the Offeror’s proposal and on quotes/proposals for projects.  </w:t>
      </w:r>
    </w:p>
    <w:p w14:paraId="3C9C022C" w14:textId="77777777" w:rsidR="008E62A3" w:rsidRPr="008E62A3" w:rsidRDefault="008E62A3" w:rsidP="008E62A3">
      <w:pPr>
        <w:ind w:left="748"/>
        <w:rPr>
          <w:b/>
        </w:rPr>
      </w:pPr>
    </w:p>
    <w:p w14:paraId="480C218F" w14:textId="77777777" w:rsidR="008E62A3" w:rsidRPr="008E62A3" w:rsidRDefault="008E62A3" w:rsidP="008E62A3">
      <w:pPr>
        <w:ind w:left="748"/>
      </w:pPr>
      <w:r w:rsidRPr="008E62A3">
        <w:rPr>
          <w:b/>
        </w:rPr>
        <w:t>Limitation for Mileage, Overtime</w:t>
      </w:r>
    </w:p>
    <w:p w14:paraId="1470410B" w14:textId="77777777" w:rsidR="008E62A3" w:rsidRPr="008E62A3" w:rsidRDefault="008E62A3" w:rsidP="008E62A3">
      <w:pPr>
        <w:ind w:left="748"/>
      </w:pPr>
      <w:r w:rsidRPr="008E62A3">
        <w:t xml:space="preserve">In preparing a proposal for a project, mileage and per diem may be added if the location of the project is more than 85 driving miles (for Per Diem), and 85 driving mile (for Mileage) from the mobilization base of the staff assigned to a project - </w:t>
      </w:r>
      <w:r w:rsidRPr="008E62A3">
        <w:rPr>
          <w:i/>
        </w:rPr>
        <w:t>Reference Attachment G for additional clarification and requirements</w:t>
      </w:r>
      <w:r w:rsidRPr="008E62A3">
        <w:t xml:space="preserve">.  If overtime is required to meet the project’s timelines, the additional costs must be clearly identified and must be approved by PSFA.  </w:t>
      </w:r>
    </w:p>
    <w:p w14:paraId="317C1186" w14:textId="77777777" w:rsidR="008E62A3" w:rsidRPr="008E62A3" w:rsidRDefault="008E62A3" w:rsidP="008E62A3">
      <w:pPr>
        <w:ind w:left="748"/>
        <w:rPr>
          <w:b/>
        </w:rPr>
      </w:pPr>
    </w:p>
    <w:p w14:paraId="7FB902F0" w14:textId="77777777" w:rsidR="008E62A3" w:rsidRPr="008E62A3" w:rsidRDefault="008E62A3" w:rsidP="008E62A3">
      <w:pPr>
        <w:ind w:left="748"/>
      </w:pPr>
      <w:r w:rsidRPr="008E62A3">
        <w:rPr>
          <w:b/>
        </w:rPr>
        <w:t xml:space="preserve">Separate Line Items to be shown </w:t>
      </w:r>
    </w:p>
    <w:p w14:paraId="77B2B967" w14:textId="77777777" w:rsidR="008E62A3" w:rsidRPr="00875D66" w:rsidRDefault="008E62A3" w:rsidP="008E62A3">
      <w:pPr>
        <w:ind w:left="748"/>
      </w:pPr>
      <w:r w:rsidRPr="008E62A3">
        <w:t>If required due to unforeseen circumstances, and if approved by PSFA Regional Manager and the District Representative, other travel, air fare, car rental, per diem and reimbursable charges shall be identified separately from hourly and overtime rates on invoices. Offerors are encouraged to demonstrate cost savings, identify reimbursable items, and any other costs that are not covered in the detailed Evaluation Criteria.</w:t>
      </w:r>
    </w:p>
    <w:p w14:paraId="1E7FAD50" w14:textId="77777777" w:rsidR="001206A3" w:rsidRPr="00875D66" w:rsidRDefault="00894DB7" w:rsidP="00894DB7">
      <w:pPr>
        <w:pStyle w:val="Heading1"/>
        <w:jc w:val="left"/>
        <w:rPr>
          <w:rFonts w:cs="Times New Roman"/>
        </w:rPr>
      </w:pPr>
      <w:r w:rsidRPr="00875D66">
        <w:rPr>
          <w:rFonts w:cs="Times New Roman"/>
        </w:rPr>
        <w:br w:type="page"/>
      </w:r>
      <w:bookmarkStart w:id="141" w:name="_Toc377565364"/>
      <w:bookmarkStart w:id="142" w:name="_Toc443037852"/>
      <w:r w:rsidR="001206A3" w:rsidRPr="00875D66">
        <w:rPr>
          <w:rFonts w:cs="Times New Roman"/>
        </w:rPr>
        <w:lastRenderedPageBreak/>
        <w:t>IV</w:t>
      </w:r>
      <w:r w:rsidR="00C83020" w:rsidRPr="00875D66">
        <w:rPr>
          <w:rFonts w:cs="Times New Roman"/>
        </w:rPr>
        <w:t>. SPECIFICATIONS</w:t>
      </w:r>
      <w:bookmarkEnd w:id="141"/>
      <w:bookmarkEnd w:id="142"/>
    </w:p>
    <w:p w14:paraId="2328AA82" w14:textId="77777777" w:rsidR="001206A3" w:rsidRPr="00875D66" w:rsidRDefault="001206A3"/>
    <w:p w14:paraId="6A220BE6" w14:textId="77777777" w:rsidR="001206A3" w:rsidRPr="00875D66" w:rsidRDefault="001206A3">
      <w:r w:rsidRPr="00875D66">
        <w:t xml:space="preserve">Offerors should respond in the form of a thorough narrative to each specification, unless otherwise </w:t>
      </w:r>
      <w:r w:rsidR="0053166B" w:rsidRPr="00875D66">
        <w:t>instructed</w:t>
      </w:r>
      <w:r w:rsidRPr="00875D66">
        <w:t>. The narratives, including required supporting materials will be evaluated and awarded points accordingly.</w:t>
      </w:r>
      <w:r w:rsidR="00735FB5">
        <w:t xml:space="preserve">     </w:t>
      </w:r>
    </w:p>
    <w:p w14:paraId="372F6C1E" w14:textId="77777777" w:rsidR="001206A3" w:rsidRPr="00875D66" w:rsidRDefault="001206A3"/>
    <w:p w14:paraId="31539484" w14:textId="77777777" w:rsidR="00E90A58" w:rsidRPr="00875D66" w:rsidRDefault="00612A8E" w:rsidP="00087BCF">
      <w:pPr>
        <w:pStyle w:val="Heading2"/>
        <w:numPr>
          <w:ilvl w:val="0"/>
          <w:numId w:val="20"/>
        </w:numPr>
        <w:ind w:left="360"/>
        <w:rPr>
          <w:rFonts w:cs="Times New Roman"/>
          <w:i w:val="0"/>
        </w:rPr>
      </w:pPr>
      <w:bookmarkStart w:id="143" w:name="_Toc377565365"/>
      <w:bookmarkStart w:id="144" w:name="_Toc443037853"/>
      <w:r w:rsidRPr="00875D66">
        <w:rPr>
          <w:rFonts w:cs="Times New Roman"/>
          <w:i w:val="0"/>
        </w:rPr>
        <w:t xml:space="preserve">DETAILED </w:t>
      </w:r>
      <w:r w:rsidR="00E90A58" w:rsidRPr="00875D66">
        <w:rPr>
          <w:rFonts w:cs="Times New Roman"/>
          <w:i w:val="0"/>
        </w:rPr>
        <w:t>SCOPE OF WORK</w:t>
      </w:r>
      <w:bookmarkEnd w:id="143"/>
      <w:bookmarkEnd w:id="144"/>
      <w:r w:rsidR="00E90A58" w:rsidRPr="00875D66">
        <w:rPr>
          <w:rFonts w:cs="Times New Roman"/>
          <w:i w:val="0"/>
        </w:rPr>
        <w:t xml:space="preserve"> </w:t>
      </w:r>
    </w:p>
    <w:p w14:paraId="2C8BBF37" w14:textId="77777777" w:rsidR="00824740" w:rsidRPr="00453B9A" w:rsidRDefault="00824740" w:rsidP="00824740">
      <w:pPr>
        <w:jc w:val="both"/>
      </w:pPr>
      <w:r w:rsidRPr="00453B9A">
        <w:rPr>
          <w:rFonts w:eastAsia="Arial"/>
          <w:b/>
        </w:rPr>
        <w:t>Lit Service:</w:t>
      </w:r>
    </w:p>
    <w:p w14:paraId="60F840C5" w14:textId="7B516F8A" w:rsidR="0017117C" w:rsidRPr="00144769" w:rsidRDefault="0066403A" w:rsidP="0017117C">
      <w:pPr>
        <w:jc w:val="both"/>
        <w:rPr>
          <w:rFonts w:ascii="Arial" w:hAnsi="Arial" w:cs="Arial"/>
        </w:rPr>
      </w:pPr>
      <w:r w:rsidRPr="0066403A">
        <w:rPr>
          <w:rFonts w:ascii="Arial" w:hAnsi="Arial" w:cs="Arial"/>
        </w:rPr>
        <w:t>Cimarron Municipal Schools</w:t>
      </w:r>
      <w:r w:rsidR="0017117C" w:rsidRPr="0066403A">
        <w:rPr>
          <w:rFonts w:ascii="Arial" w:eastAsia="Arial" w:hAnsi="Arial" w:cs="Arial"/>
        </w:rPr>
        <w:t xml:space="preserve"> must have</w:t>
      </w:r>
      <w:r w:rsidR="0017117C" w:rsidRPr="00144769">
        <w:rPr>
          <w:rFonts w:ascii="Arial" w:eastAsia="Arial" w:hAnsi="Arial" w:cs="Arial"/>
        </w:rPr>
        <w:t xml:space="preserve"> dedicated Lit Transport Bandwidth throughput (upload and download) scalable from 100 Mbps</w:t>
      </w:r>
      <w:r w:rsidR="00D2596E">
        <w:rPr>
          <w:rFonts w:ascii="Arial" w:eastAsia="Arial" w:hAnsi="Arial" w:cs="Arial"/>
        </w:rPr>
        <w:t xml:space="preserve"> to </w:t>
      </w:r>
      <w:r w:rsidR="0017117C" w:rsidRPr="00144769">
        <w:rPr>
          <w:rFonts w:ascii="Arial" w:eastAsia="Arial" w:hAnsi="Arial" w:cs="Arial"/>
        </w:rPr>
        <w:t>1 Gbps</w:t>
      </w:r>
      <w:r w:rsidR="00111160">
        <w:rPr>
          <w:rFonts w:ascii="Arial" w:eastAsia="Arial" w:hAnsi="Arial" w:cs="Arial"/>
        </w:rPr>
        <w:t xml:space="preserve"> and</w:t>
      </w:r>
      <w:r w:rsidR="0017117C" w:rsidRPr="00144769">
        <w:rPr>
          <w:rFonts w:ascii="Arial" w:eastAsia="Arial" w:hAnsi="Arial" w:cs="Arial"/>
        </w:rPr>
        <w:t xml:space="preserve"> upgradable to 10 Gbps with Service Level Agreement (SLA) guarantees between the designated endpoints.  </w:t>
      </w:r>
      <w:r w:rsidR="0017117C" w:rsidRPr="00144769">
        <w:rPr>
          <w:rFonts w:ascii="Arial" w:eastAsia="Arial" w:hAnsi="Arial" w:cs="Arial"/>
          <w:b/>
          <w:u w:val="single"/>
        </w:rPr>
        <w:t>All respondents must be capable of providing telecommunication services under the Universal Service Support Mechanism.</w:t>
      </w:r>
      <w:r w:rsidR="0017117C" w:rsidRPr="00144769">
        <w:rPr>
          <w:rFonts w:ascii="Arial" w:eastAsia="Arial" w:hAnsi="Arial" w:cs="Arial"/>
        </w:rPr>
        <w:t xml:space="preserve"> </w:t>
      </w:r>
    </w:p>
    <w:p w14:paraId="67E78386" w14:textId="77777777" w:rsidR="00824740" w:rsidRPr="00453B9A" w:rsidRDefault="00824740" w:rsidP="00824740">
      <w:pPr>
        <w:jc w:val="both"/>
      </w:pPr>
    </w:p>
    <w:p w14:paraId="37ADA477" w14:textId="20E11104" w:rsidR="00824740" w:rsidRPr="00453B9A" w:rsidRDefault="00824740" w:rsidP="00134364">
      <w:pPr>
        <w:pStyle w:val="Heading3"/>
        <w:keepNext w:val="0"/>
        <w:widowControl w:val="0"/>
        <w:numPr>
          <w:ilvl w:val="0"/>
          <w:numId w:val="101"/>
        </w:numPr>
        <w:tabs>
          <w:tab w:val="left" w:pos="500"/>
        </w:tabs>
        <w:spacing w:after="0"/>
        <w:rPr>
          <w:rFonts w:cs="Times New Roman"/>
          <w:sz w:val="24"/>
          <w:szCs w:val="24"/>
        </w:rPr>
      </w:pPr>
      <w:bookmarkStart w:id="145" w:name="h.30j0zll" w:colFirst="0" w:colLast="0"/>
      <w:bookmarkStart w:id="146" w:name="_Toc443037854"/>
      <w:bookmarkEnd w:id="145"/>
      <w:r w:rsidRPr="00453B9A">
        <w:rPr>
          <w:rFonts w:cs="Times New Roman"/>
          <w:i/>
          <w:sz w:val="24"/>
          <w:szCs w:val="24"/>
        </w:rPr>
        <w:t>Lit Service Price Proposal</w:t>
      </w:r>
      <w:bookmarkEnd w:id="146"/>
    </w:p>
    <w:p w14:paraId="7168808C" w14:textId="677BCB8D" w:rsidR="0017117C" w:rsidRPr="00144769" w:rsidRDefault="0017117C" w:rsidP="000F13C9">
      <w:pPr>
        <w:ind w:left="360"/>
        <w:jc w:val="both"/>
        <w:rPr>
          <w:rFonts w:ascii="Arial" w:hAnsi="Arial" w:cs="Arial"/>
        </w:rPr>
      </w:pPr>
      <w:r w:rsidRPr="00144769">
        <w:rPr>
          <w:rFonts w:ascii="Arial" w:eastAsia="Arial" w:hAnsi="Arial" w:cs="Arial"/>
        </w:rPr>
        <w:t>The “Lit Pricing Sheet” worksheet in the attached spreadsheet includes columns for respondents to pro</w:t>
      </w:r>
      <w:r w:rsidR="00D2596E">
        <w:rPr>
          <w:rFonts w:ascii="Arial" w:eastAsia="Arial" w:hAnsi="Arial" w:cs="Arial"/>
        </w:rPr>
        <w:t xml:space="preserve">vide </w:t>
      </w:r>
      <w:r w:rsidRPr="00144769">
        <w:rPr>
          <w:rFonts w:ascii="Arial" w:eastAsia="Arial" w:hAnsi="Arial" w:cs="Arial"/>
        </w:rPr>
        <w:t>100 Mbps</w:t>
      </w:r>
      <w:r w:rsidR="00D2596E">
        <w:rPr>
          <w:rFonts w:ascii="Arial" w:eastAsia="Arial" w:hAnsi="Arial" w:cs="Arial"/>
        </w:rPr>
        <w:t xml:space="preserve"> to</w:t>
      </w:r>
      <w:r w:rsidRPr="00144769">
        <w:rPr>
          <w:rFonts w:ascii="Arial" w:eastAsia="Arial" w:hAnsi="Arial" w:cs="Arial"/>
        </w:rPr>
        <w:t xml:space="preserve"> 1G</w:t>
      </w:r>
      <w:r w:rsidR="000401D8">
        <w:rPr>
          <w:rFonts w:ascii="Arial" w:eastAsia="Arial" w:hAnsi="Arial" w:cs="Arial"/>
        </w:rPr>
        <w:t>bps</w:t>
      </w:r>
      <w:r w:rsidRPr="00144769">
        <w:rPr>
          <w:rFonts w:ascii="Arial" w:eastAsia="Arial" w:hAnsi="Arial" w:cs="Arial"/>
        </w:rPr>
        <w:t xml:space="preserve"> </w:t>
      </w:r>
      <w:r w:rsidR="00D2596E" w:rsidRPr="00144769">
        <w:rPr>
          <w:rFonts w:ascii="Arial" w:eastAsia="Arial" w:hAnsi="Arial" w:cs="Arial"/>
        </w:rPr>
        <w:t>(in 1</w:t>
      </w:r>
      <w:r w:rsidR="00D2596E">
        <w:rPr>
          <w:rFonts w:ascii="Arial" w:eastAsia="Arial" w:hAnsi="Arial" w:cs="Arial"/>
        </w:rPr>
        <w:t>00 M</w:t>
      </w:r>
      <w:r w:rsidR="00D2596E" w:rsidRPr="00144769">
        <w:rPr>
          <w:rFonts w:ascii="Arial" w:eastAsia="Arial" w:hAnsi="Arial" w:cs="Arial"/>
        </w:rPr>
        <w:t>bps increments)</w:t>
      </w:r>
      <w:r w:rsidR="00D2596E">
        <w:rPr>
          <w:rFonts w:ascii="Arial" w:eastAsia="Arial" w:hAnsi="Arial" w:cs="Arial"/>
        </w:rPr>
        <w:t xml:space="preserve"> </w:t>
      </w:r>
      <w:r w:rsidRPr="00144769">
        <w:rPr>
          <w:rFonts w:ascii="Arial" w:eastAsia="Arial" w:hAnsi="Arial" w:cs="Arial"/>
        </w:rPr>
        <w:t>to 10</w:t>
      </w:r>
      <w:r w:rsidR="00D2596E">
        <w:rPr>
          <w:rFonts w:ascii="Arial" w:eastAsia="Arial" w:hAnsi="Arial" w:cs="Arial"/>
        </w:rPr>
        <w:t>G</w:t>
      </w:r>
      <w:r w:rsidR="000401D8">
        <w:rPr>
          <w:rFonts w:ascii="Arial" w:eastAsia="Arial" w:hAnsi="Arial" w:cs="Arial"/>
        </w:rPr>
        <w:t>bps</w:t>
      </w:r>
      <w:r w:rsidR="00D2596E">
        <w:rPr>
          <w:rFonts w:ascii="Arial" w:eastAsia="Arial" w:hAnsi="Arial" w:cs="Arial"/>
        </w:rPr>
        <w:t xml:space="preserve"> pricing (in 1Gbps increments)</w:t>
      </w:r>
      <w:r w:rsidRPr="00144769">
        <w:rPr>
          <w:rFonts w:ascii="Arial" w:eastAsia="Arial" w:hAnsi="Arial" w:cs="Arial"/>
        </w:rPr>
        <w:t xml:space="preserve"> between the hub and the various endpoints.  Price quotes are requested for 12 month, 36 month and 60 month terms of service.  Prices should be all</w:t>
      </w:r>
      <w:r w:rsidR="009C3BFF">
        <w:rPr>
          <w:rFonts w:ascii="Arial" w:eastAsia="Arial" w:hAnsi="Arial" w:cs="Arial"/>
        </w:rPr>
        <w:t>-</w:t>
      </w:r>
      <w:r w:rsidRPr="00144769">
        <w:rPr>
          <w:rFonts w:ascii="Arial" w:eastAsia="Arial" w:hAnsi="Arial" w:cs="Arial"/>
        </w:rPr>
        <w:t xml:space="preserve"> inclusive.  All-inclusive in this case means, including all </w:t>
      </w:r>
      <w:r w:rsidRPr="00144769">
        <w:rPr>
          <w:rFonts w:ascii="Arial" w:eastAsia="Arial" w:hAnsi="Arial" w:cs="Arial"/>
          <w:b/>
        </w:rPr>
        <w:t xml:space="preserve">special construction or non-recurring costs (NRC) </w:t>
      </w:r>
      <w:r w:rsidRPr="00144769">
        <w:rPr>
          <w:rFonts w:ascii="Arial" w:eastAsia="Arial" w:hAnsi="Arial" w:cs="Arial"/>
        </w:rPr>
        <w:t xml:space="preserve">(see description in later section) required by the vendor to commence service and all </w:t>
      </w:r>
      <w:r w:rsidRPr="00144769">
        <w:rPr>
          <w:rFonts w:ascii="Arial" w:eastAsia="Arial" w:hAnsi="Arial" w:cs="Arial"/>
          <w:b/>
        </w:rPr>
        <w:t>monthly recurring costs (MRC)</w:t>
      </w:r>
      <w:r w:rsidRPr="00144769">
        <w:rPr>
          <w:rFonts w:ascii="Arial" w:eastAsia="Arial" w:hAnsi="Arial" w:cs="Arial"/>
        </w:rPr>
        <w:t xml:space="preserve"> should be included in the requisite columns of the pricing sheets.  No increased pricing will be allowed during the term of the quoted special construction/NRC and MRC rate in each pricing cell of the spreadsheet.</w:t>
      </w:r>
    </w:p>
    <w:p w14:paraId="179D22F1" w14:textId="0F389120" w:rsidR="00824740" w:rsidRPr="00453B9A" w:rsidRDefault="00824740" w:rsidP="00134364">
      <w:pPr>
        <w:pStyle w:val="Heading3"/>
        <w:keepNext w:val="0"/>
        <w:widowControl w:val="0"/>
        <w:numPr>
          <w:ilvl w:val="0"/>
          <w:numId w:val="101"/>
        </w:numPr>
        <w:tabs>
          <w:tab w:val="left" w:pos="500"/>
        </w:tabs>
        <w:spacing w:after="0"/>
        <w:rPr>
          <w:rFonts w:cs="Times New Roman"/>
          <w:sz w:val="24"/>
          <w:szCs w:val="24"/>
        </w:rPr>
      </w:pPr>
      <w:bookmarkStart w:id="147" w:name="h.1fob9te" w:colFirst="0" w:colLast="0"/>
      <w:bookmarkStart w:id="148" w:name="_Toc443037855"/>
      <w:bookmarkEnd w:id="147"/>
      <w:r w:rsidRPr="00453B9A">
        <w:rPr>
          <w:rFonts w:cs="Times New Roman"/>
          <w:i/>
          <w:sz w:val="24"/>
          <w:szCs w:val="24"/>
        </w:rPr>
        <w:t>Additional Description</w:t>
      </w:r>
      <w:bookmarkEnd w:id="148"/>
    </w:p>
    <w:p w14:paraId="025246AE" w14:textId="77777777" w:rsidR="00824740" w:rsidRPr="00453B9A" w:rsidRDefault="00824740" w:rsidP="00134364">
      <w:pPr>
        <w:pStyle w:val="Heading3"/>
        <w:keepNext w:val="0"/>
        <w:widowControl w:val="0"/>
        <w:tabs>
          <w:tab w:val="left" w:pos="500"/>
        </w:tabs>
        <w:spacing w:after="0"/>
        <w:ind w:left="360"/>
        <w:rPr>
          <w:rFonts w:cs="Times New Roman"/>
          <w:sz w:val="24"/>
          <w:szCs w:val="24"/>
        </w:rPr>
      </w:pPr>
      <w:bookmarkStart w:id="149" w:name="h.3znysh7" w:colFirst="0" w:colLast="0"/>
      <w:bookmarkStart w:id="150" w:name="_Toc438116436"/>
      <w:bookmarkStart w:id="151" w:name="_Toc443037856"/>
      <w:bookmarkEnd w:id="149"/>
      <w:r w:rsidRPr="00453B9A">
        <w:rPr>
          <w:rFonts w:cs="Times New Roman"/>
          <w:sz w:val="24"/>
          <w:szCs w:val="24"/>
        </w:rPr>
        <w:t>Each lit service response must also include description of proposal, SLA, timeline, network diagram, demarcation, references, and Connect America Fund status as described in later sections.</w:t>
      </w:r>
      <w:bookmarkEnd w:id="150"/>
      <w:bookmarkEnd w:id="151"/>
    </w:p>
    <w:p w14:paraId="296E2D7F" w14:textId="77777777" w:rsidR="00824740" w:rsidRPr="00453B9A" w:rsidRDefault="00824740" w:rsidP="00824740">
      <w:pPr>
        <w:spacing w:before="118" w:after="220"/>
        <w:ind w:right="174"/>
        <w:jc w:val="both"/>
      </w:pPr>
    </w:p>
    <w:p w14:paraId="02D42208" w14:textId="71A8117D" w:rsidR="00824740" w:rsidRPr="00453B9A" w:rsidRDefault="00824740" w:rsidP="00134364">
      <w:pPr>
        <w:pStyle w:val="ListParagraph"/>
        <w:numPr>
          <w:ilvl w:val="0"/>
          <w:numId w:val="101"/>
        </w:numPr>
        <w:jc w:val="both"/>
      </w:pPr>
      <w:r w:rsidRPr="00134364">
        <w:rPr>
          <w:rFonts w:eastAsia="Arial"/>
          <w:b/>
        </w:rPr>
        <w:t>Leased Dark Fiber</w:t>
      </w:r>
    </w:p>
    <w:p w14:paraId="1F2A3C90" w14:textId="77777777" w:rsidR="00824740" w:rsidRPr="00453B9A" w:rsidRDefault="00824740" w:rsidP="00134364">
      <w:pPr>
        <w:spacing w:after="200" w:line="276" w:lineRule="auto"/>
        <w:ind w:left="360"/>
      </w:pPr>
      <w:r w:rsidRPr="00453B9A">
        <w:rPr>
          <w:rFonts w:eastAsia="Arial"/>
        </w:rPr>
        <w:t>As an alternative, respondents can quote a leased dark fiber network solution between the designated endpoints</w:t>
      </w:r>
      <w:r w:rsidRPr="00453B9A">
        <w:t>.</w:t>
      </w:r>
      <w:r w:rsidRPr="00453B9A">
        <w:rPr>
          <w:rFonts w:eastAsia="Arial"/>
        </w:rPr>
        <w:t xml:space="preserve"> </w:t>
      </w:r>
    </w:p>
    <w:p w14:paraId="7AA07265" w14:textId="05C227F2" w:rsidR="00824740" w:rsidRPr="00453B9A" w:rsidRDefault="00824740" w:rsidP="000F13C9">
      <w:pPr>
        <w:pStyle w:val="Heading3"/>
        <w:keepNext w:val="0"/>
        <w:widowControl w:val="0"/>
        <w:numPr>
          <w:ilvl w:val="0"/>
          <w:numId w:val="101"/>
        </w:numPr>
        <w:tabs>
          <w:tab w:val="left" w:pos="500"/>
        </w:tabs>
        <w:spacing w:after="0"/>
        <w:rPr>
          <w:rFonts w:cs="Times New Roman"/>
          <w:sz w:val="24"/>
          <w:szCs w:val="24"/>
        </w:rPr>
      </w:pPr>
      <w:bookmarkStart w:id="152" w:name="_Toc443037857"/>
      <w:r w:rsidRPr="00453B9A">
        <w:rPr>
          <w:rFonts w:cs="Times New Roman"/>
          <w:i/>
          <w:sz w:val="24"/>
          <w:szCs w:val="24"/>
        </w:rPr>
        <w:t>Lease Price Proposal</w:t>
      </w:r>
      <w:bookmarkEnd w:id="152"/>
    </w:p>
    <w:p w14:paraId="78518B78" w14:textId="77777777" w:rsidR="00824740" w:rsidRPr="00453B9A" w:rsidRDefault="00824740" w:rsidP="000F13C9">
      <w:pPr>
        <w:spacing w:before="58"/>
        <w:ind w:left="360" w:right="174"/>
      </w:pPr>
      <w:r w:rsidRPr="00453B9A">
        <w:rPr>
          <w:rFonts w:eastAsia="Arial"/>
        </w:rPr>
        <w:t xml:space="preserve">Each respondent is required to complete the pricing matrix appended as the “Leased Dark Fiber” worksheet in the spreadsheet accompanying this RFP. Respondents are encouraged to separate special construction charges as defined by E-rate eligibility rules. Preference will be given to proposals that offer pricing with most of the costs being paid up-front and minimal MRC and annual maintenance costs. </w:t>
      </w:r>
    </w:p>
    <w:p w14:paraId="6B606151" w14:textId="77777777" w:rsidR="00824740" w:rsidRPr="00453B9A" w:rsidRDefault="00824740" w:rsidP="00824740">
      <w:pPr>
        <w:jc w:val="both"/>
      </w:pPr>
    </w:p>
    <w:p w14:paraId="6B8261D3" w14:textId="344159B8" w:rsidR="00824740" w:rsidRPr="00453B9A" w:rsidRDefault="00824740" w:rsidP="000F13C9">
      <w:pPr>
        <w:pStyle w:val="Heading3"/>
        <w:keepNext w:val="0"/>
        <w:widowControl w:val="0"/>
        <w:numPr>
          <w:ilvl w:val="0"/>
          <w:numId w:val="101"/>
        </w:numPr>
        <w:tabs>
          <w:tab w:val="left" w:pos="500"/>
        </w:tabs>
        <w:spacing w:after="0"/>
        <w:rPr>
          <w:rFonts w:cs="Times New Roman"/>
          <w:sz w:val="24"/>
          <w:szCs w:val="24"/>
        </w:rPr>
      </w:pPr>
      <w:bookmarkStart w:id="153" w:name="h.2et92p0" w:colFirst="0" w:colLast="0"/>
      <w:bookmarkStart w:id="154" w:name="_Toc443037858"/>
      <w:bookmarkEnd w:id="153"/>
      <w:r w:rsidRPr="00453B9A">
        <w:rPr>
          <w:rFonts w:cs="Times New Roman"/>
          <w:i/>
          <w:sz w:val="24"/>
          <w:szCs w:val="24"/>
        </w:rPr>
        <w:t>Additional Description</w:t>
      </w:r>
      <w:bookmarkEnd w:id="154"/>
    </w:p>
    <w:p w14:paraId="03EFD02B" w14:textId="77777777" w:rsidR="00824740" w:rsidRDefault="00824740" w:rsidP="000F13C9">
      <w:pPr>
        <w:spacing w:before="118" w:after="220"/>
        <w:ind w:left="360" w:right="174"/>
        <w:jc w:val="both"/>
        <w:rPr>
          <w:rFonts w:eastAsia="Arial"/>
        </w:rPr>
      </w:pPr>
      <w:r w:rsidRPr="00453B9A">
        <w:rPr>
          <w:rFonts w:eastAsia="Arial"/>
        </w:rPr>
        <w:t>Each leased dark fiber response must also include description of proposal, description of maintenance, SLA, timeline, network diagram, demarcation, references, and Connect America Fund status as described in later sections. Management can be bid “bundled” with a leased dark fiber bid, or as a stand alone bid and must be described as such.</w:t>
      </w:r>
    </w:p>
    <w:p w14:paraId="22572B00" w14:textId="77777777" w:rsidR="00E343CE" w:rsidRDefault="00E343CE" w:rsidP="00E343CE">
      <w:pPr>
        <w:jc w:val="both"/>
        <w:rPr>
          <w:rFonts w:eastAsia="Arial"/>
          <w:b/>
        </w:rPr>
      </w:pPr>
    </w:p>
    <w:p w14:paraId="0A1EA3B7" w14:textId="24301BC7" w:rsidR="00E343CE" w:rsidRPr="000F13C9" w:rsidRDefault="00E343CE" w:rsidP="000F13C9">
      <w:pPr>
        <w:pStyle w:val="ListParagraph"/>
        <w:numPr>
          <w:ilvl w:val="0"/>
          <w:numId w:val="101"/>
        </w:numPr>
        <w:jc w:val="both"/>
        <w:rPr>
          <w:rFonts w:eastAsia="Arial"/>
          <w:b/>
        </w:rPr>
      </w:pPr>
      <w:r w:rsidRPr="000F13C9">
        <w:rPr>
          <w:rFonts w:eastAsia="Arial"/>
          <w:b/>
        </w:rPr>
        <w:t>Self Provisioned Fiber Construction Specifications</w:t>
      </w:r>
    </w:p>
    <w:p w14:paraId="547B6557" w14:textId="77777777" w:rsidR="00E343CE" w:rsidRPr="00E343CE" w:rsidRDefault="00E343CE" w:rsidP="00087BCF">
      <w:pPr>
        <w:numPr>
          <w:ilvl w:val="0"/>
          <w:numId w:val="95"/>
        </w:numPr>
        <w:spacing w:before="58"/>
        <w:ind w:right="174" w:hanging="360"/>
        <w:rPr>
          <w:rFonts w:eastAsia="Arial"/>
        </w:rPr>
      </w:pPr>
      <w:r w:rsidRPr="00E343CE">
        <w:rPr>
          <w:rFonts w:eastAsia="Arial"/>
        </w:rPr>
        <w:t>Respondent shall describe the technical specifications of their design, highlight any specifications that are outside of normal standards, and for what reason,</w:t>
      </w:r>
    </w:p>
    <w:p w14:paraId="1CEBADD9" w14:textId="77777777" w:rsidR="00E343CE" w:rsidRPr="00E343CE" w:rsidRDefault="00E343CE" w:rsidP="00087BCF">
      <w:pPr>
        <w:numPr>
          <w:ilvl w:val="0"/>
          <w:numId w:val="95"/>
        </w:numPr>
        <w:spacing w:before="58"/>
        <w:ind w:right="174" w:hanging="360"/>
        <w:rPr>
          <w:rFonts w:eastAsia="Arial"/>
        </w:rPr>
      </w:pPr>
      <w:r w:rsidRPr="00E343CE">
        <w:rPr>
          <w:rFonts w:eastAsia="Arial"/>
        </w:rPr>
        <w:t>Respondent shall identify all potential Right of Way hazards,</w:t>
      </w:r>
    </w:p>
    <w:p w14:paraId="18791F3F" w14:textId="77777777" w:rsidR="00E343CE" w:rsidRPr="00E343CE" w:rsidRDefault="00E343CE" w:rsidP="00087BCF">
      <w:pPr>
        <w:numPr>
          <w:ilvl w:val="0"/>
          <w:numId w:val="95"/>
        </w:numPr>
        <w:spacing w:before="58"/>
        <w:ind w:right="174" w:hanging="360"/>
        <w:rPr>
          <w:rFonts w:eastAsia="Arial"/>
        </w:rPr>
      </w:pPr>
      <w:r w:rsidRPr="00E343CE">
        <w:rPr>
          <w:rFonts w:eastAsia="Arial"/>
        </w:rPr>
        <w:t>Respondent shall indicate ownership of all poles, conduit, etc on the fiber path,</w:t>
      </w:r>
    </w:p>
    <w:p w14:paraId="79B07D50" w14:textId="34CBC92F" w:rsidR="00E343CE" w:rsidRPr="00E343CE" w:rsidRDefault="0066403A" w:rsidP="00087BCF">
      <w:pPr>
        <w:numPr>
          <w:ilvl w:val="0"/>
          <w:numId w:val="95"/>
        </w:numPr>
        <w:ind w:hanging="360"/>
        <w:rPr>
          <w:rFonts w:eastAsia="Arial"/>
        </w:rPr>
      </w:pPr>
      <w:r>
        <w:t>Cimarron Municipal Schools</w:t>
      </w:r>
      <w:r w:rsidRPr="00E343CE">
        <w:rPr>
          <w:rFonts w:eastAsia="Arial"/>
        </w:rPr>
        <w:t xml:space="preserve"> </w:t>
      </w:r>
      <w:r w:rsidR="00E343CE" w:rsidRPr="00E343CE">
        <w:rPr>
          <w:rFonts w:eastAsia="Arial"/>
        </w:rPr>
        <w:t>shall be responsible for the payment of any permitting fees and shall be the owner of said facilities, but the respondent shall manage the paperwork and filing of the permits,</w:t>
      </w:r>
    </w:p>
    <w:p w14:paraId="02C46692" w14:textId="77777777" w:rsidR="00E343CE" w:rsidRPr="00E343CE" w:rsidRDefault="00E343CE" w:rsidP="00087BCF">
      <w:pPr>
        <w:numPr>
          <w:ilvl w:val="0"/>
          <w:numId w:val="95"/>
        </w:numPr>
        <w:ind w:hanging="360"/>
        <w:rPr>
          <w:rFonts w:eastAsia="Arial"/>
        </w:rPr>
      </w:pPr>
      <w:r w:rsidRPr="00E343CE">
        <w:rPr>
          <w:rFonts w:eastAsia="Arial"/>
        </w:rPr>
        <w:t>All highway shoulders, schoolyards, and ditch lines will be compacted and restored to satisfactory condition,</w:t>
      </w:r>
    </w:p>
    <w:p w14:paraId="439F8FEF" w14:textId="77777777" w:rsidR="00E343CE" w:rsidRPr="00E343CE" w:rsidRDefault="00E343CE" w:rsidP="00087BCF">
      <w:pPr>
        <w:numPr>
          <w:ilvl w:val="0"/>
          <w:numId w:val="95"/>
        </w:numPr>
        <w:ind w:hanging="360"/>
        <w:rPr>
          <w:rFonts w:eastAsia="Arial"/>
        </w:rPr>
      </w:pPr>
      <w:r w:rsidRPr="00E343CE">
        <w:rPr>
          <w:rFonts w:eastAsia="Arial"/>
        </w:rPr>
        <w:t>Respondent shall perform an end-to-end continuity and loss test on each spliced fiber segment and provide the owner with the db loss of each fiber segment,</w:t>
      </w:r>
    </w:p>
    <w:p w14:paraId="5B6193B3" w14:textId="4668CC1D" w:rsidR="00E343CE" w:rsidRPr="00E343CE" w:rsidRDefault="0066403A" w:rsidP="00087BCF">
      <w:pPr>
        <w:numPr>
          <w:ilvl w:val="0"/>
          <w:numId w:val="95"/>
        </w:numPr>
        <w:ind w:hanging="360"/>
        <w:rPr>
          <w:rFonts w:eastAsia="Arial"/>
        </w:rPr>
      </w:pPr>
      <w:r>
        <w:t>Cimarron Municipal Schools</w:t>
      </w:r>
      <w:r w:rsidRPr="00E343CE">
        <w:rPr>
          <w:rFonts w:eastAsia="Arial"/>
        </w:rPr>
        <w:t xml:space="preserve"> </w:t>
      </w:r>
      <w:r w:rsidR="00E343CE" w:rsidRPr="00E343CE">
        <w:rPr>
          <w:rFonts w:eastAsia="Arial"/>
        </w:rPr>
        <w:t xml:space="preserve">will provide at their discretion a person(s) to witness any final testing or construction verification. The person designated by </w:t>
      </w:r>
      <w:r>
        <w:t>Cimarron Municipal Schools</w:t>
      </w:r>
      <w:r w:rsidR="00E343CE" w:rsidRPr="00E343CE">
        <w:rPr>
          <w:rFonts w:eastAsia="Arial"/>
        </w:rPr>
        <w:t xml:space="preserve"> will be required to initial/provide acceptance of any results. This person(s) will represent </w:t>
      </w:r>
      <w:r>
        <w:t>Cimarron Municipal Schools</w:t>
      </w:r>
      <w:r w:rsidR="00E343CE" w:rsidRPr="00E343CE">
        <w:rPr>
          <w:rFonts w:eastAsia="Arial"/>
        </w:rPr>
        <w:t xml:space="preserve"> during any and all acceptance testing. This does not relieve the selected contractor from providing agreed upon documentation or absolve the selected contractor of any warranty support,</w:t>
      </w:r>
    </w:p>
    <w:p w14:paraId="496C1CA2" w14:textId="77777777" w:rsidR="00E343CE" w:rsidRPr="00E343CE" w:rsidRDefault="00E343CE" w:rsidP="00087BCF">
      <w:pPr>
        <w:numPr>
          <w:ilvl w:val="0"/>
          <w:numId w:val="95"/>
        </w:numPr>
        <w:ind w:hanging="360"/>
        <w:rPr>
          <w:rFonts w:eastAsia="Arial"/>
        </w:rPr>
      </w:pPr>
      <w:r w:rsidRPr="00E343CE">
        <w:rPr>
          <w:rFonts w:eastAsia="Arial"/>
        </w:rPr>
        <w:t>Any warranties associated with the fiber and any other outside plant materials must revert to to the district as the fiber owner upon completion of construction,</w:t>
      </w:r>
    </w:p>
    <w:p w14:paraId="53934E30" w14:textId="77777777" w:rsidR="00E343CE" w:rsidRPr="00E343CE" w:rsidRDefault="00E343CE" w:rsidP="00087BCF">
      <w:pPr>
        <w:numPr>
          <w:ilvl w:val="0"/>
          <w:numId w:val="95"/>
        </w:numPr>
        <w:ind w:hanging="360"/>
        <w:rPr>
          <w:rFonts w:eastAsia="Arial"/>
        </w:rPr>
      </w:pPr>
      <w:r w:rsidRPr="00E343CE">
        <w:rPr>
          <w:rFonts w:eastAsia="Arial"/>
        </w:rPr>
        <w:t>Upon completion of project, respondent shall furnish an as-built drawing to the owner.</w:t>
      </w:r>
    </w:p>
    <w:p w14:paraId="552B7163" w14:textId="77777777" w:rsidR="00E343CE" w:rsidRDefault="00E343CE" w:rsidP="00E343CE">
      <w:pPr>
        <w:spacing w:before="58"/>
        <w:ind w:right="174"/>
      </w:pPr>
    </w:p>
    <w:p w14:paraId="7EA9B6A8" w14:textId="77777777" w:rsidR="00E343CE" w:rsidRPr="00E343CE" w:rsidRDefault="00E343CE" w:rsidP="000F13C9">
      <w:pPr>
        <w:spacing w:before="118" w:after="220"/>
        <w:ind w:left="360" w:right="174"/>
        <w:jc w:val="both"/>
        <w:rPr>
          <w:rFonts w:eastAsia="Arial"/>
        </w:rPr>
      </w:pPr>
      <w:r w:rsidRPr="00E343CE">
        <w:rPr>
          <w:rFonts w:eastAsia="Arial"/>
        </w:rPr>
        <w:t>Each self provisioned fiber build response must also include description of proposal, timeline, network diagram, demarcation, references, and Connect America Fund status as described in later sections. Maintenance and/or management can be bid “bundled” with a self provisioned fiber construction bid, or bid as a stand alone service and must be described as such.</w:t>
      </w:r>
    </w:p>
    <w:p w14:paraId="3596BBC7" w14:textId="1CF6B017" w:rsidR="00824740" w:rsidRPr="00453B9A" w:rsidRDefault="002E4FA4" w:rsidP="000F13C9">
      <w:pPr>
        <w:pStyle w:val="ListParagraph"/>
        <w:numPr>
          <w:ilvl w:val="0"/>
          <w:numId w:val="101"/>
        </w:numPr>
        <w:spacing w:before="9"/>
        <w:jc w:val="both"/>
      </w:pPr>
      <w:r>
        <w:t>G</w:t>
      </w:r>
      <w:r w:rsidR="00824740" w:rsidRPr="000F13C9">
        <w:rPr>
          <w:rFonts w:eastAsia="Arial"/>
          <w:b/>
        </w:rPr>
        <w:t xml:space="preserve">eneral Terms for Leased Dark Fiber </w:t>
      </w:r>
      <w:r w:rsidR="00E343CE" w:rsidRPr="000F13C9">
        <w:rPr>
          <w:rFonts w:eastAsia="Arial"/>
          <w:b/>
        </w:rPr>
        <w:t xml:space="preserve">or Self Provisioned Fiber </w:t>
      </w:r>
      <w:r w:rsidR="00824740" w:rsidRPr="000F13C9">
        <w:rPr>
          <w:rFonts w:eastAsia="Arial"/>
          <w:b/>
        </w:rPr>
        <w:t>Projects</w:t>
      </w:r>
    </w:p>
    <w:p w14:paraId="713C1828" w14:textId="131B2106" w:rsidR="00AC2B70" w:rsidRDefault="00AC2B70" w:rsidP="000F13C9">
      <w:pPr>
        <w:spacing w:before="9"/>
        <w:ind w:left="360"/>
        <w:jc w:val="both"/>
        <w:rPr>
          <w:rFonts w:eastAsia="Arial"/>
        </w:rPr>
      </w:pPr>
      <w:bookmarkStart w:id="155" w:name="_Toc377565366"/>
      <w:r w:rsidRPr="000F13C9">
        <w:rPr>
          <w:rFonts w:eastAsia="Arial"/>
        </w:rPr>
        <w:t>The following are general terms that apply to leased dark fiber</w:t>
      </w:r>
      <w:r w:rsidR="002E4FA4" w:rsidRPr="000F13C9">
        <w:rPr>
          <w:rFonts w:eastAsia="Arial"/>
        </w:rPr>
        <w:t xml:space="preserve"> self provisioned fiber</w:t>
      </w:r>
      <w:r w:rsidRPr="000F13C9">
        <w:rPr>
          <w:rFonts w:eastAsia="Arial"/>
        </w:rPr>
        <w:t xml:space="preserve"> builds. Respondents may offer maintenance services, equipment purchase, installation, and management either themselves or through 3rd party subcontractors.   In the case that respondents use external 3rd party service providers or contractors to deliver some or part of the solution, these should be clearly indicated in the response. </w:t>
      </w:r>
      <w:r w:rsidR="009748CC" w:rsidRPr="000F13C9">
        <w:rPr>
          <w:rFonts w:eastAsia="Arial"/>
        </w:rPr>
        <w:t xml:space="preserve"> Detailed specifications for Dark Fiber is available in Attachment J.</w:t>
      </w:r>
    </w:p>
    <w:p w14:paraId="4DFF4D3F" w14:textId="56433EC8" w:rsidR="002E4FA4" w:rsidRDefault="002E4FA4">
      <w:pPr>
        <w:rPr>
          <w:rFonts w:eastAsia="Arial"/>
        </w:rPr>
      </w:pPr>
      <w:r>
        <w:rPr>
          <w:rFonts w:eastAsia="Arial"/>
        </w:rPr>
        <w:br w:type="page"/>
      </w:r>
    </w:p>
    <w:p w14:paraId="02E4DAD6" w14:textId="77777777" w:rsidR="00E90A58" w:rsidRPr="00875D66" w:rsidRDefault="00E90A58" w:rsidP="00087BCF">
      <w:pPr>
        <w:pStyle w:val="Heading2"/>
        <w:numPr>
          <w:ilvl w:val="0"/>
          <w:numId w:val="20"/>
        </w:numPr>
        <w:ind w:left="360"/>
        <w:rPr>
          <w:rFonts w:cs="Times New Roman"/>
          <w:i w:val="0"/>
        </w:rPr>
      </w:pPr>
      <w:bookmarkStart w:id="156" w:name="_Toc443037859"/>
      <w:r w:rsidRPr="00875D66">
        <w:rPr>
          <w:rFonts w:cs="Times New Roman"/>
          <w:i w:val="0"/>
        </w:rPr>
        <w:lastRenderedPageBreak/>
        <w:t>TECHNICAL SPECIFICATIONS</w:t>
      </w:r>
      <w:bookmarkEnd w:id="155"/>
      <w:bookmarkEnd w:id="156"/>
    </w:p>
    <w:p w14:paraId="6FFA2B3F" w14:textId="77777777" w:rsidR="00824740" w:rsidRPr="00453B9A" w:rsidRDefault="00824740" w:rsidP="00824740">
      <w:pPr>
        <w:widowControl w:val="0"/>
        <w:jc w:val="both"/>
      </w:pPr>
      <w:r w:rsidRPr="00453B9A">
        <w:rPr>
          <w:rFonts w:eastAsia="Arial"/>
          <w:i/>
        </w:rPr>
        <w:t>Fiber Specification</w:t>
      </w:r>
    </w:p>
    <w:p w14:paraId="6B5A04EC" w14:textId="30C726CD" w:rsidR="00824740" w:rsidRPr="00453B9A" w:rsidRDefault="00824740" w:rsidP="00824740">
      <w:pPr>
        <w:widowControl w:val="0"/>
        <w:jc w:val="both"/>
      </w:pPr>
      <w:r w:rsidRPr="00453B9A">
        <w:rPr>
          <w:rStyle w:val="apple-converted-space"/>
          <w:shd w:val="clear" w:color="auto" w:fill="FFFFFF"/>
        </w:rPr>
        <w:t> </w:t>
      </w:r>
      <w:r w:rsidRPr="00453B9A">
        <w:rPr>
          <w:iCs/>
          <w:shd w:val="clear" w:color="auto" w:fill="FFFFFF"/>
        </w:rPr>
        <w:t xml:space="preserve">All dark </w:t>
      </w:r>
      <w:r w:rsidRPr="00453B9A">
        <w:rPr>
          <w:rStyle w:val="il"/>
          <w:iCs/>
          <w:shd w:val="clear" w:color="auto" w:fill="FFFFFF"/>
        </w:rPr>
        <w:t>fiber</w:t>
      </w:r>
      <w:r w:rsidRPr="00453B9A">
        <w:rPr>
          <w:rStyle w:val="apple-converted-space"/>
          <w:iCs/>
          <w:shd w:val="clear" w:color="auto" w:fill="FFFFFF"/>
        </w:rPr>
        <w:t> </w:t>
      </w:r>
      <w:r w:rsidRPr="00453B9A">
        <w:rPr>
          <w:iCs/>
          <w:shd w:val="clear" w:color="auto" w:fill="FFFFFF"/>
        </w:rPr>
        <w:t>solutions must comprise of single mode G.652.D or better</w:t>
      </w:r>
      <w:r w:rsidRPr="00453B9A">
        <w:rPr>
          <w:rStyle w:val="apple-converted-space"/>
          <w:iCs/>
          <w:shd w:val="clear" w:color="auto" w:fill="FFFFFF"/>
        </w:rPr>
        <w:t> </w:t>
      </w:r>
      <w:r w:rsidRPr="00453B9A">
        <w:rPr>
          <w:rStyle w:val="il"/>
          <w:iCs/>
          <w:shd w:val="clear" w:color="auto" w:fill="FFFFFF"/>
        </w:rPr>
        <w:t>fiber</w:t>
      </w:r>
      <w:r w:rsidRPr="00453B9A">
        <w:rPr>
          <w:rStyle w:val="apple-converted-space"/>
          <w:iCs/>
          <w:shd w:val="clear" w:color="auto" w:fill="FFFFFF"/>
        </w:rPr>
        <w:t> </w:t>
      </w:r>
      <w:r w:rsidRPr="00453B9A">
        <w:rPr>
          <w:iCs/>
          <w:shd w:val="clear" w:color="auto" w:fill="FFFFFF"/>
        </w:rPr>
        <w:t>end to end.</w:t>
      </w:r>
    </w:p>
    <w:p w14:paraId="777BC772" w14:textId="77777777" w:rsidR="00824740" w:rsidRPr="00453B9A" w:rsidRDefault="00824740" w:rsidP="00824740">
      <w:pPr>
        <w:widowControl w:val="0"/>
        <w:jc w:val="both"/>
        <w:rPr>
          <w:rFonts w:eastAsia="Arial"/>
          <w:i/>
        </w:rPr>
      </w:pPr>
    </w:p>
    <w:p w14:paraId="629F480A" w14:textId="77777777" w:rsidR="00824740" w:rsidRPr="00453B9A" w:rsidRDefault="00824740" w:rsidP="00824740">
      <w:pPr>
        <w:widowControl w:val="0"/>
        <w:jc w:val="both"/>
      </w:pPr>
      <w:r w:rsidRPr="00453B9A">
        <w:rPr>
          <w:rFonts w:eastAsia="Arial"/>
          <w:i/>
        </w:rPr>
        <w:t>Maintenance</w:t>
      </w:r>
      <w:r w:rsidRPr="00453B9A">
        <w:rPr>
          <w:rFonts w:eastAsia="Arial"/>
        </w:rPr>
        <w:t xml:space="preserve"> </w:t>
      </w:r>
    </w:p>
    <w:p w14:paraId="50364E5D" w14:textId="6336AA59" w:rsidR="00AC2B70" w:rsidRPr="00AC2B70" w:rsidRDefault="0066403A" w:rsidP="00AC2B70">
      <w:pPr>
        <w:widowControl w:val="0"/>
        <w:spacing w:after="240"/>
        <w:ind w:left="360"/>
        <w:rPr>
          <w:rFonts w:eastAsia="Arial"/>
        </w:rPr>
      </w:pPr>
      <w:r>
        <w:t>Cimarron Municipal Schools</w:t>
      </w:r>
      <w:r w:rsidR="00AC2B70" w:rsidRPr="00AC2B70">
        <w:rPr>
          <w:rFonts w:eastAsia="Arial"/>
        </w:rPr>
        <w:t xml:space="preserve"> requires on-going maintenance of the fiber on all Leased Dark </w:t>
      </w:r>
      <w:r w:rsidR="002E4FA4">
        <w:rPr>
          <w:rFonts w:eastAsia="Arial"/>
        </w:rPr>
        <w:t xml:space="preserve">or Self Provisioned </w:t>
      </w:r>
      <w:r w:rsidR="00AC2B70" w:rsidRPr="00AC2B70">
        <w:rPr>
          <w:rFonts w:eastAsia="Arial"/>
        </w:rPr>
        <w:t>Fiber solutions.  Maintenance responses are required as follows:</w:t>
      </w:r>
    </w:p>
    <w:p w14:paraId="4E692BB0" w14:textId="7CA3C4DF" w:rsidR="00AC2B70" w:rsidRPr="00AC2B70" w:rsidRDefault="00AC2B70" w:rsidP="00087BCF">
      <w:pPr>
        <w:pStyle w:val="ListParagraph"/>
        <w:widowControl w:val="0"/>
        <w:numPr>
          <w:ilvl w:val="0"/>
          <w:numId w:val="94"/>
        </w:numPr>
        <w:tabs>
          <w:tab w:val="left" w:pos="1941"/>
        </w:tabs>
        <w:rPr>
          <w:rFonts w:eastAsia="Arial"/>
        </w:rPr>
      </w:pPr>
      <w:r w:rsidRPr="00AC2B70">
        <w:rPr>
          <w:rFonts w:eastAsia="Arial"/>
        </w:rPr>
        <w:t xml:space="preserve">All dark fiber responses require maintenance as part of the response, even if maintenance is subcontracted out to a third party. In the case of the third party maintenance, the respondent must hold and manage the subcontract and is ultimately responsible for the SLA. For a leased dark fiber solution, it is assumed that the Fiber Network is part of a more comprehensive fiber infrastructure of the service provider. The respondent will include only the portion of maintenance that is required to support </w:t>
      </w:r>
      <w:r w:rsidR="00F5078A">
        <w:t xml:space="preserve">Cimarron Municipal Schools </w:t>
      </w:r>
      <w:r w:rsidRPr="00AC2B70">
        <w:rPr>
          <w:rFonts w:eastAsia="Arial"/>
        </w:rPr>
        <w:t>fiber segments versus overall network maintenance. If the fiber serves multiple customers, the cost of maintenance should be shared among all the recipients.</w:t>
      </w:r>
    </w:p>
    <w:p w14:paraId="33BDD9FA" w14:textId="77777777" w:rsidR="00AC2B70" w:rsidRPr="00AC2B70" w:rsidRDefault="00AC2B70" w:rsidP="00AC2B70">
      <w:pPr>
        <w:pStyle w:val="ListParagraph"/>
        <w:widowControl w:val="0"/>
        <w:tabs>
          <w:tab w:val="left" w:pos="1941"/>
        </w:tabs>
        <w:rPr>
          <w:rFonts w:eastAsia="Arial"/>
        </w:rPr>
      </w:pPr>
    </w:p>
    <w:p w14:paraId="7C4A20DC" w14:textId="063DB450" w:rsidR="00824740" w:rsidRPr="00453B9A" w:rsidRDefault="00824740" w:rsidP="00824740">
      <w:pPr>
        <w:widowControl w:val="0"/>
        <w:spacing w:after="240"/>
      </w:pPr>
      <w:r w:rsidRPr="00453B9A">
        <w:rPr>
          <w:rFonts w:eastAsia="Arial"/>
        </w:rPr>
        <w:t>Respondent shall maintain the applicable fiber seven days per week, twenty-four hours per day. Upon notification from the district of a malfunction relating to the applicable fiber, respondent shall respond t</w:t>
      </w:r>
      <w:r w:rsidR="002E4FA4">
        <w:rPr>
          <w:rFonts w:eastAsia="Arial"/>
        </w:rPr>
        <w:t>o such malfunction within four (4</w:t>
      </w:r>
      <w:r w:rsidRPr="00453B9A">
        <w:rPr>
          <w:rFonts w:eastAsia="Arial"/>
        </w:rPr>
        <w:t xml:space="preserve">) hours and thereafter proceed to correct the malfunction with reasonable diligence. </w:t>
      </w:r>
    </w:p>
    <w:p w14:paraId="42DB8D56" w14:textId="77777777" w:rsidR="00824740" w:rsidRPr="00453B9A" w:rsidRDefault="00824740" w:rsidP="00824740">
      <w:pPr>
        <w:widowControl w:val="0"/>
        <w:tabs>
          <w:tab w:val="left" w:pos="1220"/>
        </w:tabs>
        <w:spacing w:before="120"/>
      </w:pPr>
      <w:r w:rsidRPr="00453B9A">
        <w:rPr>
          <w:rFonts w:eastAsia="Arial"/>
        </w:rPr>
        <w:t>When pricing maintenance, the respondent should include an overview of fiber maintenance practices including:</w:t>
      </w:r>
    </w:p>
    <w:p w14:paraId="7BC9E7FE" w14:textId="77777777" w:rsidR="00824740" w:rsidRPr="00453B9A" w:rsidRDefault="00824740" w:rsidP="00087BCF">
      <w:pPr>
        <w:widowControl w:val="0"/>
        <w:numPr>
          <w:ilvl w:val="0"/>
          <w:numId w:val="90"/>
        </w:numPr>
        <w:tabs>
          <w:tab w:val="left" w:pos="1940"/>
        </w:tabs>
        <w:spacing w:before="120"/>
        <w:ind w:hanging="360"/>
      </w:pPr>
      <w:r w:rsidRPr="00453B9A">
        <w:rPr>
          <w:rFonts w:eastAsia="Arial"/>
        </w:rPr>
        <w:t>Routine maintenance and inspection,</w:t>
      </w:r>
    </w:p>
    <w:p w14:paraId="0BD5ED9E" w14:textId="77777777" w:rsidR="00824740" w:rsidRPr="00453B9A" w:rsidRDefault="00824740" w:rsidP="00087BCF">
      <w:pPr>
        <w:widowControl w:val="0"/>
        <w:numPr>
          <w:ilvl w:val="0"/>
          <w:numId w:val="82"/>
        </w:numPr>
        <w:tabs>
          <w:tab w:val="left" w:pos="1940"/>
        </w:tabs>
        <w:ind w:hanging="360"/>
      </w:pPr>
      <w:r w:rsidRPr="00453B9A">
        <w:rPr>
          <w:rFonts w:eastAsia="Arial"/>
        </w:rPr>
        <w:t>Scheduled maintenance windows and scheduling practices for planned outages,</w:t>
      </w:r>
    </w:p>
    <w:p w14:paraId="29098112" w14:textId="77777777" w:rsidR="00824740" w:rsidRPr="00453B9A" w:rsidRDefault="00824740" w:rsidP="00087BCF">
      <w:pPr>
        <w:widowControl w:val="0"/>
        <w:numPr>
          <w:ilvl w:val="0"/>
          <w:numId w:val="80"/>
        </w:numPr>
        <w:tabs>
          <w:tab w:val="left" w:pos="1940"/>
        </w:tabs>
        <w:spacing w:before="2"/>
        <w:ind w:hanging="360"/>
      </w:pPr>
      <w:r w:rsidRPr="00453B9A">
        <w:rPr>
          <w:rFonts w:eastAsia="Arial"/>
        </w:rPr>
        <w:t>Handling of unscheduled outages and customer problem reports</w:t>
      </w:r>
    </w:p>
    <w:p w14:paraId="6CA94BA1" w14:textId="77777777" w:rsidR="00824740" w:rsidRPr="00453B9A" w:rsidRDefault="00824740" w:rsidP="00087BCF">
      <w:pPr>
        <w:widowControl w:val="0"/>
        <w:numPr>
          <w:ilvl w:val="0"/>
          <w:numId w:val="80"/>
        </w:numPr>
        <w:tabs>
          <w:tab w:val="left" w:pos="1940"/>
        </w:tabs>
        <w:spacing w:before="2"/>
        <w:ind w:hanging="360"/>
      </w:pPr>
      <w:r w:rsidRPr="00453B9A">
        <w:rPr>
          <w:rFonts w:eastAsia="Arial"/>
        </w:rPr>
        <w:t>What service level agreement is included, and what alternative service levels may be available at additional cost,</w:t>
      </w:r>
    </w:p>
    <w:p w14:paraId="35C75341" w14:textId="77777777" w:rsidR="00824740" w:rsidRPr="00453B9A" w:rsidRDefault="00824740" w:rsidP="00087BCF">
      <w:pPr>
        <w:widowControl w:val="0"/>
        <w:numPr>
          <w:ilvl w:val="0"/>
          <w:numId w:val="85"/>
        </w:numPr>
        <w:tabs>
          <w:tab w:val="left" w:pos="1941"/>
        </w:tabs>
        <w:ind w:right="806" w:hanging="360"/>
      </w:pPr>
      <w:r w:rsidRPr="00453B9A">
        <w:rPr>
          <w:rFonts w:eastAsia="Arial"/>
        </w:rPr>
        <w:t>What agreements are in place with applicable utilities and utility contractors for emergency restoration,</w:t>
      </w:r>
    </w:p>
    <w:p w14:paraId="3AD1B084" w14:textId="77777777" w:rsidR="00824740" w:rsidRPr="00453B9A" w:rsidRDefault="00824740" w:rsidP="00087BCF">
      <w:pPr>
        <w:widowControl w:val="0"/>
        <w:numPr>
          <w:ilvl w:val="0"/>
          <w:numId w:val="83"/>
        </w:numPr>
        <w:tabs>
          <w:tab w:val="left" w:pos="1941"/>
        </w:tabs>
        <w:ind w:hanging="360"/>
      </w:pPr>
      <w:r w:rsidRPr="00453B9A">
        <w:rPr>
          <w:rFonts w:eastAsia="Arial"/>
        </w:rPr>
        <w:t>Repair of fiber breaks,</w:t>
      </w:r>
    </w:p>
    <w:p w14:paraId="196D91DF" w14:textId="77777777" w:rsidR="00824740" w:rsidRPr="00453B9A" w:rsidRDefault="00824740" w:rsidP="00087BCF">
      <w:pPr>
        <w:widowControl w:val="0"/>
        <w:numPr>
          <w:ilvl w:val="0"/>
          <w:numId w:val="83"/>
        </w:numPr>
        <w:tabs>
          <w:tab w:val="left" w:pos="1941"/>
        </w:tabs>
        <w:ind w:hanging="360"/>
      </w:pPr>
      <w:r w:rsidRPr="00453B9A">
        <w:rPr>
          <w:rFonts w:eastAsia="Arial"/>
        </w:rPr>
        <w:t>Mean time to repair,</w:t>
      </w:r>
    </w:p>
    <w:p w14:paraId="1B81CA4B" w14:textId="77777777" w:rsidR="00824740" w:rsidRPr="00453B9A" w:rsidRDefault="00824740" w:rsidP="00087BCF">
      <w:pPr>
        <w:widowControl w:val="0"/>
        <w:numPr>
          <w:ilvl w:val="0"/>
          <w:numId w:val="87"/>
        </w:numPr>
        <w:tabs>
          <w:tab w:val="left" w:pos="1941"/>
        </w:tabs>
        <w:ind w:hanging="360"/>
      </w:pPr>
      <w:r w:rsidRPr="00453B9A">
        <w:rPr>
          <w:rFonts w:eastAsia="Arial"/>
        </w:rPr>
        <w:t>Replacement of damaged fiber,</w:t>
      </w:r>
    </w:p>
    <w:p w14:paraId="5D3A4E26" w14:textId="77777777" w:rsidR="00824740" w:rsidRPr="00453B9A" w:rsidRDefault="00824740" w:rsidP="00087BCF">
      <w:pPr>
        <w:widowControl w:val="0"/>
        <w:numPr>
          <w:ilvl w:val="0"/>
          <w:numId w:val="88"/>
        </w:numPr>
        <w:tabs>
          <w:tab w:val="left" w:pos="1941"/>
        </w:tabs>
        <w:ind w:hanging="360"/>
      </w:pPr>
      <w:r w:rsidRPr="00453B9A">
        <w:rPr>
          <w:rFonts w:eastAsia="Arial"/>
        </w:rPr>
        <w:t>Replacement of fiber which no longer meets specifications,</w:t>
      </w:r>
    </w:p>
    <w:p w14:paraId="20D4FCC5" w14:textId="77777777" w:rsidR="00824740" w:rsidRPr="00453B9A" w:rsidRDefault="00824740" w:rsidP="00087BCF">
      <w:pPr>
        <w:widowControl w:val="0"/>
        <w:numPr>
          <w:ilvl w:val="0"/>
          <w:numId w:val="93"/>
        </w:numPr>
        <w:tabs>
          <w:tab w:val="left" w:pos="1941"/>
        </w:tabs>
        <w:ind w:hanging="360"/>
      </w:pPr>
      <w:r w:rsidRPr="00453B9A">
        <w:rPr>
          <w:rFonts w:eastAsia="Arial"/>
        </w:rPr>
        <w:t>Policies for customer notification regarding maintenance,</w:t>
      </w:r>
    </w:p>
    <w:p w14:paraId="25F1D9CD" w14:textId="77777777" w:rsidR="00824740" w:rsidRPr="00453B9A" w:rsidRDefault="00824740" w:rsidP="00087BCF">
      <w:pPr>
        <w:widowControl w:val="0"/>
        <w:numPr>
          <w:ilvl w:val="0"/>
          <w:numId w:val="89"/>
        </w:numPr>
        <w:tabs>
          <w:tab w:val="left" w:pos="1941"/>
        </w:tabs>
        <w:ind w:hanging="360"/>
      </w:pPr>
      <w:r w:rsidRPr="00453B9A">
        <w:rPr>
          <w:rFonts w:eastAsia="Arial"/>
        </w:rPr>
        <w:t>Process for changing procedures, including customer notification practices,</w:t>
      </w:r>
    </w:p>
    <w:p w14:paraId="4A3D44D8" w14:textId="77777777" w:rsidR="00824740" w:rsidRPr="00453B9A" w:rsidRDefault="00824740" w:rsidP="00087BCF">
      <w:pPr>
        <w:widowControl w:val="0"/>
        <w:numPr>
          <w:ilvl w:val="0"/>
          <w:numId w:val="89"/>
        </w:numPr>
        <w:tabs>
          <w:tab w:val="left" w:pos="1941"/>
        </w:tabs>
        <w:ind w:hanging="360"/>
      </w:pPr>
      <w:r w:rsidRPr="00453B9A">
        <w:rPr>
          <w:rFonts w:eastAsia="Arial"/>
        </w:rPr>
        <w:t>Process for moves adds and changes,</w:t>
      </w:r>
    </w:p>
    <w:p w14:paraId="2B86F53A" w14:textId="77777777" w:rsidR="00824740" w:rsidRPr="00453B9A" w:rsidRDefault="00824740" w:rsidP="00087BCF">
      <w:pPr>
        <w:widowControl w:val="0"/>
        <w:numPr>
          <w:ilvl w:val="0"/>
          <w:numId w:val="89"/>
        </w:numPr>
        <w:tabs>
          <w:tab w:val="left" w:pos="1941"/>
        </w:tabs>
        <w:ind w:hanging="360"/>
      </w:pPr>
      <w:r w:rsidRPr="00453B9A">
        <w:rPr>
          <w:rFonts w:eastAsia="Arial"/>
        </w:rPr>
        <w:t>Process for responding to locate requests.</w:t>
      </w:r>
    </w:p>
    <w:p w14:paraId="737A74FA" w14:textId="77777777" w:rsidR="00824740" w:rsidRPr="00453B9A" w:rsidRDefault="00824740" w:rsidP="00824740">
      <w:pPr>
        <w:widowControl w:val="0"/>
        <w:tabs>
          <w:tab w:val="left" w:pos="1941"/>
        </w:tabs>
      </w:pPr>
    </w:p>
    <w:p w14:paraId="3BE6A2E4" w14:textId="77777777" w:rsidR="00824740" w:rsidRPr="00453B9A" w:rsidRDefault="00824740" w:rsidP="00824740">
      <w:pPr>
        <w:widowControl w:val="0"/>
        <w:tabs>
          <w:tab w:val="left" w:pos="1941"/>
        </w:tabs>
      </w:pPr>
    </w:p>
    <w:p w14:paraId="20B3211B" w14:textId="77777777" w:rsidR="00824740" w:rsidRPr="00453B9A" w:rsidRDefault="00824740" w:rsidP="00824740">
      <w:pPr>
        <w:widowControl w:val="0"/>
      </w:pPr>
      <w:r w:rsidRPr="00453B9A">
        <w:rPr>
          <w:rFonts w:eastAsia="Arial"/>
          <w:i/>
        </w:rPr>
        <w:t>Equipment, Installation, and Management</w:t>
      </w:r>
    </w:p>
    <w:p w14:paraId="1309D803" w14:textId="21E32D80" w:rsidR="00824740" w:rsidRPr="00453B9A" w:rsidRDefault="00824740" w:rsidP="00824740">
      <w:r w:rsidRPr="00453B9A">
        <w:rPr>
          <w:rFonts w:eastAsia="Arial"/>
        </w:rPr>
        <w:t xml:space="preserve">The </w:t>
      </w:r>
      <w:r w:rsidR="00AC2B70">
        <w:rPr>
          <w:rFonts w:eastAsia="Arial"/>
        </w:rPr>
        <w:t>District</w:t>
      </w:r>
      <w:r w:rsidRPr="00453B9A">
        <w:rPr>
          <w:rFonts w:eastAsia="Arial"/>
        </w:rPr>
        <w:t xml:space="preserve"> requests that the respondent provide a quote for an annual management cost to oversee the technical support of the WAN once the leased dark, or self provisioned fiber is available for service. Include price details in the “Management” worksheet of the spreadsheet attached for equipment necessary to place the circuits into service at different bandwidth levels, installation and </w:t>
      </w:r>
      <w:r w:rsidRPr="00453B9A">
        <w:rPr>
          <w:rFonts w:eastAsia="Arial"/>
        </w:rPr>
        <w:lastRenderedPageBreak/>
        <w:t>configuration of equipment, and annual management cost of the equipment/circuits. Management on leased dark, or self provisioned fiber may be bid as a stand-alone service, however, “bundled” holistic solutions will be are preferred, as outlined in the evaluation criteria.</w:t>
      </w:r>
    </w:p>
    <w:p w14:paraId="7BB09E56" w14:textId="77777777" w:rsidR="00824740" w:rsidRPr="00453B9A" w:rsidRDefault="00824740" w:rsidP="00824740"/>
    <w:p w14:paraId="41B752BC" w14:textId="77777777" w:rsidR="00824740" w:rsidRPr="00453B9A" w:rsidRDefault="00824740" w:rsidP="00824740">
      <w:r w:rsidRPr="00453B9A">
        <w:rPr>
          <w:rFonts w:eastAsia="Arial"/>
        </w:rPr>
        <w:t>The annual management cost should include provision of:</w:t>
      </w:r>
    </w:p>
    <w:p w14:paraId="30EDDC20" w14:textId="77777777" w:rsidR="00824740" w:rsidRPr="00453B9A" w:rsidRDefault="00824740" w:rsidP="00087BCF">
      <w:pPr>
        <w:numPr>
          <w:ilvl w:val="0"/>
          <w:numId w:val="84"/>
        </w:numPr>
        <w:ind w:hanging="360"/>
      </w:pPr>
      <w:r w:rsidRPr="00453B9A">
        <w:rPr>
          <w:rFonts w:eastAsia="Arial"/>
        </w:rPr>
        <w:t>Procurement of necessary hardware to light the fiber path(s)</w:t>
      </w:r>
    </w:p>
    <w:p w14:paraId="30228BB2" w14:textId="77777777" w:rsidR="00824740" w:rsidRPr="00453B9A" w:rsidRDefault="00824740" w:rsidP="00087BCF">
      <w:pPr>
        <w:numPr>
          <w:ilvl w:val="0"/>
          <w:numId w:val="84"/>
        </w:numPr>
        <w:ind w:hanging="360"/>
      </w:pPr>
      <w:r w:rsidRPr="00453B9A">
        <w:rPr>
          <w:rFonts w:eastAsia="Arial"/>
        </w:rPr>
        <w:t>Installation and configuration of equipment to put circuits into service</w:t>
      </w:r>
    </w:p>
    <w:p w14:paraId="3855FDDC" w14:textId="77777777" w:rsidR="00824740" w:rsidRPr="00453B9A" w:rsidRDefault="00824740" w:rsidP="00087BCF">
      <w:pPr>
        <w:numPr>
          <w:ilvl w:val="0"/>
          <w:numId w:val="84"/>
        </w:numPr>
        <w:ind w:hanging="360"/>
      </w:pPr>
      <w:r w:rsidRPr="00453B9A">
        <w:rPr>
          <w:rFonts w:eastAsia="Arial"/>
        </w:rPr>
        <w:t>Network monitoring on a 24x7x365 basis</w:t>
      </w:r>
    </w:p>
    <w:p w14:paraId="55F8C4BA" w14:textId="34A3A98F" w:rsidR="00824740" w:rsidRPr="00453B9A" w:rsidRDefault="00824740" w:rsidP="00087BCF">
      <w:pPr>
        <w:numPr>
          <w:ilvl w:val="0"/>
          <w:numId w:val="86"/>
        </w:numPr>
        <w:ind w:hanging="360"/>
      </w:pPr>
      <w:r w:rsidRPr="00453B9A">
        <w:rPr>
          <w:rFonts w:eastAsia="Arial"/>
        </w:rPr>
        <w:t xml:space="preserve">Creation and communication of service tickets to </w:t>
      </w:r>
      <w:r w:rsidR="00AC2B70">
        <w:rPr>
          <w:rFonts w:eastAsia="Arial"/>
        </w:rPr>
        <w:t>the District</w:t>
      </w:r>
      <w:r w:rsidRPr="00453B9A">
        <w:rPr>
          <w:rFonts w:eastAsia="Arial"/>
        </w:rPr>
        <w:t xml:space="preserve"> escalation list </w:t>
      </w:r>
    </w:p>
    <w:p w14:paraId="439FEB50" w14:textId="77777777" w:rsidR="00824740" w:rsidRPr="00453B9A" w:rsidRDefault="00824740" w:rsidP="00087BCF">
      <w:pPr>
        <w:numPr>
          <w:ilvl w:val="0"/>
          <w:numId w:val="92"/>
        </w:numPr>
        <w:ind w:hanging="360"/>
      </w:pPr>
      <w:r w:rsidRPr="00453B9A">
        <w:rPr>
          <w:rFonts w:eastAsia="Arial"/>
        </w:rPr>
        <w:t xml:space="preserve">Incident response with timing standards that are in accordance to a Respondent provided service level agreement that meets general industry standards </w:t>
      </w:r>
    </w:p>
    <w:p w14:paraId="69132A6F" w14:textId="77777777" w:rsidR="00824740" w:rsidRPr="00453B9A" w:rsidRDefault="00824740" w:rsidP="00087BCF">
      <w:pPr>
        <w:numPr>
          <w:ilvl w:val="0"/>
          <w:numId w:val="92"/>
        </w:numPr>
        <w:ind w:hanging="360"/>
      </w:pPr>
      <w:r w:rsidRPr="00453B9A">
        <w:rPr>
          <w:rFonts w:eastAsia="Arial"/>
        </w:rPr>
        <w:t>Other industry standard provisions of broadband service technical support</w:t>
      </w:r>
    </w:p>
    <w:p w14:paraId="1F4FE461" w14:textId="77777777" w:rsidR="00824740" w:rsidRPr="00453B9A" w:rsidRDefault="00824740" w:rsidP="00087BCF">
      <w:pPr>
        <w:widowControl w:val="0"/>
        <w:numPr>
          <w:ilvl w:val="0"/>
          <w:numId w:val="92"/>
        </w:numPr>
        <w:tabs>
          <w:tab w:val="left" w:pos="0"/>
          <w:tab w:val="left" w:pos="220"/>
        </w:tabs>
        <w:ind w:hanging="360"/>
        <w:contextualSpacing/>
      </w:pPr>
      <w:r w:rsidRPr="00453B9A">
        <w:rPr>
          <w:rFonts w:eastAsia="Arial"/>
        </w:rPr>
        <w:t xml:space="preserve">Re-provisioning of equipment necessary to put circuits back into service after an outage </w:t>
      </w:r>
    </w:p>
    <w:p w14:paraId="56F920F9" w14:textId="77777777" w:rsidR="00824740" w:rsidRPr="00453B9A" w:rsidRDefault="00824740" w:rsidP="00824740">
      <w:pPr>
        <w:ind w:left="720"/>
      </w:pPr>
    </w:p>
    <w:p w14:paraId="2E72D217" w14:textId="77777777" w:rsidR="00824740" w:rsidRPr="00453B9A" w:rsidRDefault="00824740" w:rsidP="00824740">
      <w:pPr>
        <w:widowControl w:val="0"/>
      </w:pPr>
    </w:p>
    <w:p w14:paraId="05F289D6" w14:textId="77777777" w:rsidR="00824740" w:rsidRPr="00453B9A" w:rsidRDefault="00824740" w:rsidP="00824740">
      <w:pPr>
        <w:widowControl w:val="0"/>
      </w:pPr>
      <w:r w:rsidRPr="00453B9A">
        <w:rPr>
          <w:rFonts w:eastAsia="Arial"/>
          <w:b/>
        </w:rPr>
        <w:t>Description of Proposal</w:t>
      </w:r>
    </w:p>
    <w:p w14:paraId="449E832D" w14:textId="370A824A" w:rsidR="00824740" w:rsidRPr="00453B9A" w:rsidRDefault="00824740" w:rsidP="00824740">
      <w:pPr>
        <w:widowControl w:val="0"/>
      </w:pPr>
      <w:r w:rsidRPr="00453B9A">
        <w:rPr>
          <w:rFonts w:eastAsia="Arial"/>
        </w:rPr>
        <w:t xml:space="preserve">Respondent will provide a description of their proposal for all lit services, leased dark, or self provisioned fiber construction projects. Description will include an overview of the proposal, any deviations from the requested architecture, design or requirements, assumptions made,  other detail </w:t>
      </w:r>
      <w:r w:rsidR="00AC2B70">
        <w:rPr>
          <w:rFonts w:eastAsia="Arial"/>
        </w:rPr>
        <w:t>the District</w:t>
      </w:r>
      <w:r w:rsidRPr="00453B9A">
        <w:rPr>
          <w:rFonts w:eastAsia="Arial"/>
        </w:rPr>
        <w:t xml:space="preserve"> may find useful or necessary (or could differentiate the solution from a competing proposal). </w:t>
      </w:r>
    </w:p>
    <w:p w14:paraId="101B242D" w14:textId="77777777" w:rsidR="00824740" w:rsidRPr="00453B9A" w:rsidRDefault="00824740" w:rsidP="00824740">
      <w:pPr>
        <w:widowControl w:val="0"/>
      </w:pPr>
    </w:p>
    <w:p w14:paraId="7C47891E" w14:textId="77777777" w:rsidR="00824740" w:rsidRPr="00453B9A" w:rsidRDefault="00824740" w:rsidP="00824740">
      <w:pPr>
        <w:widowControl w:val="0"/>
      </w:pPr>
      <w:r w:rsidRPr="00453B9A">
        <w:rPr>
          <w:rFonts w:eastAsia="Arial"/>
          <w:b/>
        </w:rPr>
        <w:t>Service Level Agreement</w:t>
      </w:r>
    </w:p>
    <w:p w14:paraId="5F643BA2" w14:textId="77777777" w:rsidR="00824740" w:rsidRPr="00453B9A" w:rsidRDefault="00824740" w:rsidP="00087BCF">
      <w:pPr>
        <w:widowControl w:val="0"/>
        <w:numPr>
          <w:ilvl w:val="0"/>
          <w:numId w:val="91"/>
        </w:numPr>
        <w:tabs>
          <w:tab w:val="left" w:pos="0"/>
          <w:tab w:val="left" w:pos="220"/>
        </w:tabs>
        <w:spacing w:after="240"/>
        <w:ind w:left="0" w:firstLine="0"/>
        <w:rPr>
          <w:rFonts w:eastAsia="Arial"/>
        </w:rPr>
      </w:pPr>
      <w:r w:rsidRPr="00453B9A">
        <w:rPr>
          <w:rFonts w:eastAsia="Arial"/>
        </w:rPr>
        <w:t xml:space="preserve">Respondent will provide a description of the proposed services and service levels provided with the lit fiber or dark fiber maintenance and management responses. The respondent will provide a proposed Service Level Agreement (SLA) with the RFP response. The proposal may include, but not be limited to, the following services. </w:t>
      </w:r>
    </w:p>
    <w:p w14:paraId="235099E2" w14:textId="77777777" w:rsidR="00824740" w:rsidRPr="00453B9A" w:rsidRDefault="00824740" w:rsidP="00087BCF">
      <w:pPr>
        <w:widowControl w:val="0"/>
        <w:numPr>
          <w:ilvl w:val="0"/>
          <w:numId w:val="81"/>
        </w:numPr>
        <w:tabs>
          <w:tab w:val="left" w:pos="0"/>
          <w:tab w:val="left" w:pos="220"/>
        </w:tabs>
        <w:ind w:hanging="360"/>
        <w:contextualSpacing/>
      </w:pPr>
      <w:r w:rsidRPr="00453B9A">
        <w:rPr>
          <w:rFonts w:eastAsia="Arial"/>
        </w:rPr>
        <w:t xml:space="preserve">Lit Fiber Network Availability: the provider will make all reasonable efforts to ensure 99.9% network availability of the applicable fiber. </w:t>
      </w:r>
    </w:p>
    <w:p w14:paraId="662C3962" w14:textId="77777777" w:rsidR="00824740" w:rsidRPr="00453B9A" w:rsidRDefault="00824740" w:rsidP="00087BCF">
      <w:pPr>
        <w:widowControl w:val="0"/>
        <w:numPr>
          <w:ilvl w:val="0"/>
          <w:numId w:val="81"/>
        </w:numPr>
        <w:tabs>
          <w:tab w:val="left" w:pos="0"/>
          <w:tab w:val="left" w:pos="220"/>
        </w:tabs>
        <w:ind w:hanging="360"/>
        <w:contextualSpacing/>
      </w:pPr>
      <w:r w:rsidRPr="00453B9A">
        <w:rPr>
          <w:rFonts w:eastAsia="Arial"/>
        </w:rPr>
        <w:t xml:space="preserve">Network Operations Center: Solution will provide customer support functions including problem tracking, resolution and escalation support management on a 24x7x365 basis. Customer has the right and is encouraged to call concerning any problems that may arise relative to its connection with Vendor provided services. </w:t>
      </w:r>
    </w:p>
    <w:p w14:paraId="49A24CFA" w14:textId="77777777" w:rsidR="00824740" w:rsidRPr="00453B9A" w:rsidRDefault="00824740" w:rsidP="00087BCF">
      <w:pPr>
        <w:widowControl w:val="0"/>
        <w:numPr>
          <w:ilvl w:val="0"/>
          <w:numId w:val="81"/>
        </w:numPr>
        <w:tabs>
          <w:tab w:val="left" w:pos="0"/>
          <w:tab w:val="left" w:pos="220"/>
        </w:tabs>
        <w:ind w:hanging="360"/>
        <w:contextualSpacing/>
      </w:pPr>
      <w:r w:rsidRPr="00453B9A">
        <w:rPr>
          <w:rFonts w:eastAsia="Arial"/>
        </w:rPr>
        <w:t xml:space="preserve">Trouble Reporting and Response: Upon interruption, degradation or loss of service, Customer may contact Vendor by defined method with a response based on trouble level. Upon contact from the Customer, the Vendor support team will initiate an immediate response to resolve any Customer issue. Customer will receive rapid feedback on trouble resolution, including potential resolution time. </w:t>
      </w:r>
    </w:p>
    <w:p w14:paraId="726FEDA1" w14:textId="77777777" w:rsidR="00824740" w:rsidRPr="00453B9A" w:rsidRDefault="00824740" w:rsidP="00087BCF">
      <w:pPr>
        <w:widowControl w:val="0"/>
        <w:numPr>
          <w:ilvl w:val="0"/>
          <w:numId w:val="81"/>
        </w:numPr>
        <w:tabs>
          <w:tab w:val="left" w:pos="0"/>
          <w:tab w:val="left" w:pos="220"/>
        </w:tabs>
        <w:ind w:hanging="360"/>
        <w:contextualSpacing/>
      </w:pPr>
      <w:r w:rsidRPr="00453B9A">
        <w:rPr>
          <w:rFonts w:eastAsia="Arial"/>
        </w:rPr>
        <w:t xml:space="preserve">Escalation: In the event that service has not been restored in a timely manner, or the Customer does not feel that adequate attention has been allocated, the Customer can escalate the trouble resolution by request. A list of escalation contacts will be provided when implementation schedule is completed. </w:t>
      </w:r>
    </w:p>
    <w:p w14:paraId="4AFC3F63" w14:textId="77777777" w:rsidR="00824740" w:rsidRPr="00453B9A" w:rsidRDefault="00824740" w:rsidP="00087BCF">
      <w:pPr>
        <w:widowControl w:val="0"/>
        <w:numPr>
          <w:ilvl w:val="0"/>
          <w:numId w:val="81"/>
        </w:numPr>
        <w:tabs>
          <w:tab w:val="left" w:pos="0"/>
          <w:tab w:val="left" w:pos="220"/>
        </w:tabs>
        <w:ind w:hanging="360"/>
        <w:contextualSpacing/>
      </w:pPr>
      <w:r w:rsidRPr="00453B9A">
        <w:rPr>
          <w:rFonts w:eastAsia="Arial"/>
        </w:rPr>
        <w:t xml:space="preserve">Resolution: The Customer will be notified immediately once the problem is resolved and will be asked for verbal closure of the incident. </w:t>
      </w:r>
    </w:p>
    <w:p w14:paraId="4A188338" w14:textId="77777777" w:rsidR="00824740" w:rsidRPr="00453B9A" w:rsidRDefault="00824740" w:rsidP="00087BCF">
      <w:pPr>
        <w:widowControl w:val="0"/>
        <w:numPr>
          <w:ilvl w:val="0"/>
          <w:numId w:val="81"/>
        </w:numPr>
        <w:tabs>
          <w:tab w:val="left" w:pos="0"/>
          <w:tab w:val="left" w:pos="220"/>
        </w:tabs>
        <w:ind w:hanging="360"/>
        <w:contextualSpacing/>
      </w:pPr>
      <w:r w:rsidRPr="00453B9A">
        <w:rPr>
          <w:rFonts w:eastAsia="Arial"/>
        </w:rPr>
        <w:t xml:space="preserve">Trouble Reporting, Escalation and Resolution: A detail trouble reporting, escalation and resolution plan will be provided to the district. </w:t>
      </w:r>
    </w:p>
    <w:p w14:paraId="296ED569" w14:textId="35D2F7AB" w:rsidR="00824740" w:rsidRPr="00453B9A" w:rsidRDefault="00824740" w:rsidP="00087BCF">
      <w:pPr>
        <w:widowControl w:val="0"/>
        <w:numPr>
          <w:ilvl w:val="0"/>
          <w:numId w:val="81"/>
        </w:numPr>
        <w:tabs>
          <w:tab w:val="left" w:pos="0"/>
          <w:tab w:val="left" w:pos="220"/>
        </w:tabs>
        <w:ind w:hanging="360"/>
        <w:contextualSpacing/>
      </w:pPr>
      <w:r w:rsidRPr="00453B9A">
        <w:rPr>
          <w:rFonts w:eastAsia="Arial"/>
        </w:rPr>
        <w:lastRenderedPageBreak/>
        <w:t xml:space="preserve">Measurement: Vendor stated commitment is to respond to any outage within </w:t>
      </w:r>
      <w:r w:rsidR="002E4FA4">
        <w:rPr>
          <w:rFonts w:eastAsia="Arial"/>
        </w:rPr>
        <w:t>four</w:t>
      </w:r>
      <w:r w:rsidRPr="00453B9A">
        <w:rPr>
          <w:rFonts w:eastAsia="Arial"/>
        </w:rPr>
        <w:t xml:space="preserve"> (</w:t>
      </w:r>
      <w:r w:rsidR="002E4FA4">
        <w:rPr>
          <w:rFonts w:eastAsia="Arial"/>
        </w:rPr>
        <w:t>4) hours and a six (6</w:t>
      </w:r>
      <w:r w:rsidRPr="00453B9A">
        <w:rPr>
          <w:rFonts w:eastAsia="Arial"/>
        </w:rPr>
        <w:t>) hour restoration of service</w:t>
      </w:r>
      <w:r w:rsidR="002E4FA4">
        <w:rPr>
          <w:rFonts w:eastAsia="Arial"/>
        </w:rPr>
        <w:t xml:space="preserve"> preferred</w:t>
      </w:r>
      <w:r w:rsidRPr="00453B9A">
        <w:rPr>
          <w:rFonts w:eastAsia="Arial"/>
        </w:rPr>
        <w:t xml:space="preserve">. Time starts from the time the Customer contacts Vendor and identifies the problem. Credits for Outages of shortage will be identified. </w:t>
      </w:r>
    </w:p>
    <w:p w14:paraId="1BFDDD5C" w14:textId="77777777" w:rsidR="00824740" w:rsidRPr="00453B9A" w:rsidRDefault="00824740" w:rsidP="00087BCF">
      <w:pPr>
        <w:widowControl w:val="0"/>
        <w:numPr>
          <w:ilvl w:val="0"/>
          <w:numId w:val="81"/>
        </w:numPr>
        <w:tabs>
          <w:tab w:val="left" w:pos="0"/>
          <w:tab w:val="left" w:pos="220"/>
        </w:tabs>
        <w:ind w:hanging="360"/>
        <w:contextualSpacing/>
      </w:pPr>
      <w:r w:rsidRPr="00453B9A">
        <w:rPr>
          <w:rFonts w:eastAsia="Arial"/>
        </w:rPr>
        <w:t xml:space="preserve">Reports: Upon request, an incident report will be made available to the Customer within five (5) working days of resolution of the trouble. </w:t>
      </w:r>
    </w:p>
    <w:p w14:paraId="7521DF72" w14:textId="77777777" w:rsidR="00824740" w:rsidRPr="00453B9A" w:rsidRDefault="00824740" w:rsidP="00087BCF">
      <w:pPr>
        <w:widowControl w:val="0"/>
        <w:numPr>
          <w:ilvl w:val="0"/>
          <w:numId w:val="81"/>
        </w:numPr>
        <w:tabs>
          <w:tab w:val="left" w:pos="0"/>
          <w:tab w:val="left" w:pos="220"/>
        </w:tabs>
        <w:ind w:hanging="360"/>
        <w:contextualSpacing/>
      </w:pPr>
      <w:r w:rsidRPr="00453B9A">
        <w:rPr>
          <w:rFonts w:eastAsia="Arial"/>
        </w:rPr>
        <w:t xml:space="preserve">Link Performance per segment: The service will maintain the proposed Link Performance throughout the term of the contract. </w:t>
      </w:r>
    </w:p>
    <w:p w14:paraId="01C77F0C" w14:textId="77777777" w:rsidR="004D580A" w:rsidRPr="00453B9A" w:rsidRDefault="004D580A" w:rsidP="004D0B4F">
      <w:pPr>
        <w:pStyle w:val="ListParagraph"/>
        <w:ind w:left="360"/>
      </w:pPr>
    </w:p>
    <w:p w14:paraId="5D6195A5" w14:textId="77777777" w:rsidR="004D580A" w:rsidRDefault="004D580A" w:rsidP="004D0B4F">
      <w:pPr>
        <w:pStyle w:val="ListParagraph"/>
        <w:ind w:left="360"/>
      </w:pPr>
      <w:r>
        <w:t xml:space="preserve">Attachment J is hereby incorporated and made a part of this Article IV, Section B </w:t>
      </w:r>
      <w:r w:rsidRPr="004D580A">
        <w:t>to the same extent as if it has been set out verbatim in this</w:t>
      </w:r>
      <w:r>
        <w:t xml:space="preserve"> Article and Section.</w:t>
      </w:r>
    </w:p>
    <w:p w14:paraId="03B6D42F" w14:textId="77777777" w:rsidR="004D580A" w:rsidRPr="00875D66" w:rsidRDefault="004D580A" w:rsidP="004D0B4F">
      <w:pPr>
        <w:pStyle w:val="ListParagraph"/>
        <w:ind w:left="360"/>
        <w:rPr>
          <w:b/>
          <w:i/>
          <w:sz w:val="28"/>
          <w:szCs w:val="28"/>
        </w:rPr>
      </w:pPr>
    </w:p>
    <w:p w14:paraId="17F6AF25" w14:textId="77777777" w:rsidR="001206A3" w:rsidRPr="00875D66" w:rsidRDefault="00B86E38" w:rsidP="00087BCF">
      <w:pPr>
        <w:pStyle w:val="Heading3"/>
        <w:numPr>
          <w:ilvl w:val="0"/>
          <w:numId w:val="12"/>
        </w:numPr>
        <w:rPr>
          <w:rFonts w:cs="Times New Roman"/>
        </w:rPr>
      </w:pPr>
      <w:bookmarkStart w:id="157" w:name="_Toc377565367"/>
      <w:bookmarkStart w:id="158" w:name="_Toc443037860"/>
      <w:r w:rsidRPr="00875D66">
        <w:rPr>
          <w:rFonts w:cs="Times New Roman"/>
        </w:rPr>
        <w:t xml:space="preserve">Organizational </w:t>
      </w:r>
      <w:r w:rsidR="001206A3" w:rsidRPr="00875D66">
        <w:rPr>
          <w:rFonts w:cs="Times New Roman"/>
        </w:rPr>
        <w:t>Experience</w:t>
      </w:r>
      <w:bookmarkEnd w:id="157"/>
      <w:bookmarkEnd w:id="158"/>
    </w:p>
    <w:p w14:paraId="6DA9EE63" w14:textId="77777777" w:rsidR="001206A3" w:rsidRPr="00875D66" w:rsidRDefault="001206A3" w:rsidP="004D0B4F">
      <w:pPr>
        <w:ind w:left="360"/>
      </w:pPr>
      <w:r w:rsidRPr="00875D66">
        <w:t xml:space="preserve">Offerors </w:t>
      </w:r>
      <w:r w:rsidRPr="00875D66">
        <w:rPr>
          <w:b/>
        </w:rPr>
        <w:t>must</w:t>
      </w:r>
      <w:r w:rsidRPr="00875D66">
        <w:t xml:space="preserve">: </w:t>
      </w:r>
    </w:p>
    <w:p w14:paraId="2B2B44E7" w14:textId="77777777" w:rsidR="001206A3" w:rsidRPr="00875D66" w:rsidRDefault="001206A3"/>
    <w:p w14:paraId="35FF0BFD" w14:textId="72961627" w:rsidR="001206A3" w:rsidRPr="00875D66" w:rsidRDefault="001206A3" w:rsidP="00087BCF">
      <w:pPr>
        <w:numPr>
          <w:ilvl w:val="0"/>
          <w:numId w:val="13"/>
        </w:numPr>
        <w:ind w:left="1080"/>
      </w:pPr>
      <w:r w:rsidRPr="00875D66">
        <w:t>provide a descri</w:t>
      </w:r>
      <w:r w:rsidR="00F37736" w:rsidRPr="00875D66">
        <w:t>ption of re</w:t>
      </w:r>
      <w:r w:rsidR="00FA6322" w:rsidRPr="00875D66">
        <w:t>levant corporate</w:t>
      </w:r>
      <w:r w:rsidR="0095246E" w:rsidRPr="00875D66">
        <w:t xml:space="preserve"> experience</w:t>
      </w:r>
      <w:r w:rsidR="006713FC" w:rsidRPr="00875D66">
        <w:t xml:space="preserve"> with</w:t>
      </w:r>
      <w:r w:rsidR="0095246E" w:rsidRPr="00875D66">
        <w:t xml:space="preserve"> state government</w:t>
      </w:r>
      <w:r w:rsidR="00CB6633" w:rsidRPr="00875D66">
        <w:t xml:space="preserve"> and </w:t>
      </w:r>
      <w:r w:rsidRPr="00875D66">
        <w:t xml:space="preserve">private sector. </w:t>
      </w:r>
      <w:r w:rsidR="00AC37A8" w:rsidRPr="00875D66">
        <w:t xml:space="preserve"> </w:t>
      </w:r>
      <w:r w:rsidRPr="00875D66">
        <w:t xml:space="preserve">The experience of </w:t>
      </w:r>
      <w:r w:rsidR="00CB6633" w:rsidRPr="00875D66">
        <w:t>all</w:t>
      </w:r>
      <w:r w:rsidRPr="00875D66">
        <w:t xml:space="preserve"> proposed subcontractors must be described.  The narrative </w:t>
      </w:r>
      <w:r w:rsidRPr="00875D66">
        <w:rPr>
          <w:b/>
        </w:rPr>
        <w:t>must</w:t>
      </w:r>
      <w:r w:rsidRPr="00875D66">
        <w:t xml:space="preserve"> thoroughly describe how the </w:t>
      </w:r>
      <w:r w:rsidR="00F13F3B" w:rsidRPr="00875D66">
        <w:t>O</w:t>
      </w:r>
      <w:r w:rsidRPr="00875D66">
        <w:t>fferor has supplied expertise for similar contracts and must include the extent of their experience, expertise and knowledg</w:t>
      </w:r>
      <w:r w:rsidR="00FA6322" w:rsidRPr="00875D66">
        <w:t>e as a provider of</w:t>
      </w:r>
      <w:r w:rsidR="00330BF0">
        <w:t xml:space="preserve"> services listed in IV. A-Detailed Scope of Work. </w:t>
      </w:r>
      <w:r w:rsidR="00AC37A8" w:rsidRPr="00875D66">
        <w:t xml:space="preserve"> </w:t>
      </w:r>
      <w:r w:rsidR="00FA6322" w:rsidRPr="00875D66">
        <w:t>All</w:t>
      </w:r>
      <w:r w:rsidR="004C664D">
        <w:t xml:space="preserve"> </w:t>
      </w:r>
      <w:r w:rsidR="00330BF0">
        <w:t>similar services</w:t>
      </w:r>
      <w:r w:rsidR="00090054" w:rsidRPr="00875D66">
        <w:t xml:space="preserve"> </w:t>
      </w:r>
      <w:r w:rsidR="00FA6322" w:rsidRPr="00875D66">
        <w:t xml:space="preserve"> </w:t>
      </w:r>
      <w:r w:rsidRPr="00875D66">
        <w:t>provided to private sector will also be considered;</w:t>
      </w:r>
    </w:p>
    <w:p w14:paraId="147BB9FC" w14:textId="77777777" w:rsidR="001206A3" w:rsidRPr="00875D66" w:rsidRDefault="001206A3" w:rsidP="008954B0">
      <w:pPr>
        <w:ind w:left="1496" w:hanging="748"/>
      </w:pPr>
    </w:p>
    <w:p w14:paraId="699AC08D" w14:textId="34D61C93" w:rsidR="001206A3" w:rsidRPr="00875D66" w:rsidRDefault="00F37736" w:rsidP="00087BCF">
      <w:pPr>
        <w:numPr>
          <w:ilvl w:val="0"/>
          <w:numId w:val="13"/>
        </w:numPr>
        <w:ind w:left="1080"/>
      </w:pPr>
      <w:r w:rsidRPr="00875D66">
        <w:t>i</w:t>
      </w:r>
      <w:r w:rsidR="00FA6322" w:rsidRPr="00875D66">
        <w:t xml:space="preserve">ndicate how many </w:t>
      </w:r>
      <w:r w:rsidR="00330BF0">
        <w:t>similar projects</w:t>
      </w:r>
      <w:r w:rsidR="00090054" w:rsidRPr="00875D66">
        <w:t xml:space="preserve"> </w:t>
      </w:r>
      <w:r w:rsidR="00FA6322" w:rsidRPr="00875D66">
        <w:t>have been installed</w:t>
      </w:r>
      <w:r w:rsidR="001206A3" w:rsidRPr="00875D66">
        <w:t xml:space="preserve"> in the last two years </w:t>
      </w:r>
      <w:r w:rsidR="00C83020" w:rsidRPr="00875D66">
        <w:t>and what</w:t>
      </w:r>
      <w:r w:rsidR="001206A3" w:rsidRPr="00875D66">
        <w:t xml:space="preserve"> percentage of busin</w:t>
      </w:r>
      <w:r w:rsidRPr="00875D66">
        <w:t>ess revenue</w:t>
      </w:r>
      <w:r w:rsidR="00FA6322" w:rsidRPr="00875D66">
        <w:t xml:space="preserve"> is derived from </w:t>
      </w:r>
      <w:r w:rsidR="00330BF0">
        <w:t>these</w:t>
      </w:r>
      <w:r w:rsidR="004C664D">
        <w:t xml:space="preserve"> </w:t>
      </w:r>
      <w:r w:rsidR="001206A3" w:rsidRPr="00875D66">
        <w:t>engagements;</w:t>
      </w:r>
    </w:p>
    <w:p w14:paraId="70D9D06A" w14:textId="77777777" w:rsidR="001206A3" w:rsidRPr="00875D66" w:rsidRDefault="001206A3" w:rsidP="004D0B4F">
      <w:pPr>
        <w:ind w:left="1080" w:hanging="360"/>
      </w:pPr>
    </w:p>
    <w:p w14:paraId="6F1D61A0" w14:textId="792A93D4" w:rsidR="001206A3" w:rsidRPr="00875D66" w:rsidRDefault="001206A3" w:rsidP="00087BCF">
      <w:pPr>
        <w:numPr>
          <w:ilvl w:val="0"/>
          <w:numId w:val="13"/>
        </w:numPr>
        <w:ind w:left="1080"/>
      </w:pPr>
      <w:r w:rsidRPr="00875D66">
        <w:t xml:space="preserve">describe at least </w:t>
      </w:r>
      <w:r w:rsidR="001E5E72" w:rsidRPr="00875D66">
        <w:t xml:space="preserve">two </w:t>
      </w:r>
      <w:r w:rsidR="00330BF0">
        <w:t xml:space="preserve">fiber </w:t>
      </w:r>
      <w:r w:rsidR="0095246E" w:rsidRPr="00875D66">
        <w:t>project</w:t>
      </w:r>
      <w:r w:rsidR="00330BF0">
        <w:t xml:space="preserve">s </w:t>
      </w:r>
      <w:r w:rsidRPr="00875D66">
        <w:t>success</w:t>
      </w:r>
      <w:r w:rsidR="001E5E72" w:rsidRPr="00875D66">
        <w:t>es</w:t>
      </w:r>
      <w:r w:rsidRPr="00875D66">
        <w:t xml:space="preserve"> and</w:t>
      </w:r>
      <w:r w:rsidR="00F20DAA" w:rsidRPr="00875D66">
        <w:t xml:space="preserve"> </w:t>
      </w:r>
      <w:r w:rsidRPr="00875D66">
        <w:t>failure</w:t>
      </w:r>
      <w:r w:rsidR="001E5E72" w:rsidRPr="00875D66">
        <w:t>s</w:t>
      </w:r>
      <w:r w:rsidR="0095246E" w:rsidRPr="00875D66">
        <w:t xml:space="preserve">. </w:t>
      </w:r>
      <w:r w:rsidR="001E5E72" w:rsidRPr="00875D66">
        <w:t xml:space="preserve"> </w:t>
      </w:r>
      <w:r w:rsidR="00F20DAA" w:rsidRPr="00875D66">
        <w:t xml:space="preserve">Include </w:t>
      </w:r>
      <w:r w:rsidRPr="00875D66">
        <w:t xml:space="preserve">how each </w:t>
      </w:r>
      <w:r w:rsidR="00F20DAA" w:rsidRPr="00875D66">
        <w:t xml:space="preserve">experience </w:t>
      </w:r>
      <w:r w:rsidRPr="00875D66">
        <w:t xml:space="preserve">improved the </w:t>
      </w:r>
      <w:r w:rsidR="00F20DAA" w:rsidRPr="00875D66">
        <w:t>O</w:t>
      </w:r>
      <w:r w:rsidRPr="00875D66">
        <w:t>fferor’s services.</w:t>
      </w:r>
    </w:p>
    <w:p w14:paraId="55371F59" w14:textId="77777777" w:rsidR="001206A3" w:rsidRPr="00875D66" w:rsidRDefault="00B86E38" w:rsidP="00087BCF">
      <w:pPr>
        <w:pStyle w:val="Heading3"/>
        <w:numPr>
          <w:ilvl w:val="0"/>
          <w:numId w:val="12"/>
        </w:numPr>
        <w:rPr>
          <w:rFonts w:cs="Times New Roman"/>
        </w:rPr>
      </w:pPr>
      <w:bookmarkStart w:id="159" w:name="_Toc377565368"/>
      <w:bookmarkStart w:id="160" w:name="_Toc443037861"/>
      <w:r w:rsidRPr="00875D66">
        <w:rPr>
          <w:rFonts w:cs="Times New Roman"/>
        </w:rPr>
        <w:t xml:space="preserve">Organizational </w:t>
      </w:r>
      <w:r w:rsidR="001206A3" w:rsidRPr="00875D66">
        <w:rPr>
          <w:rFonts w:cs="Times New Roman"/>
        </w:rPr>
        <w:t>References</w:t>
      </w:r>
      <w:bookmarkEnd w:id="159"/>
      <w:bookmarkEnd w:id="160"/>
    </w:p>
    <w:p w14:paraId="3EBA8CA6" w14:textId="0BDF2A38" w:rsidR="00DB321B" w:rsidRPr="00875D66" w:rsidRDefault="00782FB3" w:rsidP="004D0B4F">
      <w:pPr>
        <w:ind w:left="720"/>
        <w:rPr>
          <w:szCs w:val="20"/>
        </w:rPr>
      </w:pPr>
      <w:r w:rsidRPr="00875D66">
        <w:rPr>
          <w:szCs w:val="20"/>
        </w:rPr>
        <w:t>Offerors</w:t>
      </w:r>
      <w:r w:rsidR="00FA6322" w:rsidRPr="00875D66">
        <w:rPr>
          <w:szCs w:val="20"/>
        </w:rPr>
        <w:t xml:space="preserve"> </w:t>
      </w:r>
      <w:r w:rsidR="005642DE">
        <w:rPr>
          <w:szCs w:val="20"/>
        </w:rPr>
        <w:t>should</w:t>
      </w:r>
      <w:r w:rsidR="005642DE" w:rsidRPr="00875D66">
        <w:rPr>
          <w:szCs w:val="20"/>
        </w:rPr>
        <w:t xml:space="preserve"> </w:t>
      </w:r>
      <w:r w:rsidR="00FA6322" w:rsidRPr="00875D66">
        <w:rPr>
          <w:szCs w:val="20"/>
        </w:rPr>
        <w:t>provide a minimum of three (3) references from similar projects performed for private</w:t>
      </w:r>
      <w:r w:rsidR="0053166B" w:rsidRPr="00875D66">
        <w:rPr>
          <w:szCs w:val="20"/>
        </w:rPr>
        <w:t>,</w:t>
      </w:r>
      <w:r w:rsidR="00FA6322" w:rsidRPr="00875D66">
        <w:rPr>
          <w:szCs w:val="20"/>
        </w:rPr>
        <w:t xml:space="preserve"> state or large local government clients within the last three years.  </w:t>
      </w:r>
      <w:r w:rsidR="00706F30" w:rsidRPr="00875D66">
        <w:rPr>
          <w:b/>
          <w:bCs/>
          <w:szCs w:val="20"/>
          <w:u w:val="single"/>
        </w:rPr>
        <w:t xml:space="preserve">Offerors </w:t>
      </w:r>
      <w:r w:rsidR="00706F30" w:rsidRPr="00875D66">
        <w:rPr>
          <w:b/>
          <w:bCs/>
          <w:szCs w:val="20"/>
        </w:rPr>
        <w:t>are</w:t>
      </w:r>
      <w:r w:rsidR="006E09C0" w:rsidRPr="00875D66">
        <w:rPr>
          <w:b/>
          <w:bCs/>
          <w:szCs w:val="20"/>
        </w:rPr>
        <w:t xml:space="preserve"> required to submit </w:t>
      </w:r>
      <w:r w:rsidR="00CE495C">
        <w:rPr>
          <w:b/>
          <w:bCs/>
          <w:szCs w:val="20"/>
        </w:rPr>
        <w:t>Attachment F</w:t>
      </w:r>
      <w:r w:rsidR="00FA6322" w:rsidRPr="00875D66">
        <w:rPr>
          <w:b/>
          <w:bCs/>
          <w:szCs w:val="20"/>
        </w:rPr>
        <w:t xml:space="preserve">, </w:t>
      </w:r>
      <w:r w:rsidR="00631C08">
        <w:rPr>
          <w:b/>
          <w:bCs/>
          <w:szCs w:val="20"/>
        </w:rPr>
        <w:t xml:space="preserve">Organization </w:t>
      </w:r>
      <w:r w:rsidR="00631C08" w:rsidRPr="00875D66">
        <w:rPr>
          <w:b/>
          <w:bCs/>
          <w:szCs w:val="20"/>
        </w:rPr>
        <w:t xml:space="preserve">Reference </w:t>
      </w:r>
      <w:r w:rsidR="00631C08">
        <w:rPr>
          <w:b/>
          <w:bCs/>
          <w:szCs w:val="20"/>
        </w:rPr>
        <w:t>Questionnaire</w:t>
      </w:r>
      <w:r w:rsidR="0053166B" w:rsidRPr="00875D66">
        <w:rPr>
          <w:b/>
          <w:bCs/>
          <w:szCs w:val="20"/>
        </w:rPr>
        <w:t>,</w:t>
      </w:r>
      <w:r w:rsidR="00FA6322" w:rsidRPr="00875D66">
        <w:rPr>
          <w:b/>
          <w:bCs/>
          <w:szCs w:val="20"/>
        </w:rPr>
        <w:t xml:space="preserve"> to the business references they list.</w:t>
      </w:r>
      <w:r w:rsidR="00FA6322" w:rsidRPr="00875D66">
        <w:rPr>
          <w:szCs w:val="20"/>
        </w:rPr>
        <w:t xml:space="preserve">  </w:t>
      </w:r>
      <w:r w:rsidR="00FA6322" w:rsidRPr="00875D66">
        <w:rPr>
          <w:b/>
          <w:bCs/>
          <w:szCs w:val="20"/>
        </w:rPr>
        <w:t>The business references must submit the Reference Form directly to the designee described in Sec I Paragraph D.</w:t>
      </w:r>
      <w:r w:rsidR="00FA6322" w:rsidRPr="00875D66">
        <w:rPr>
          <w:szCs w:val="20"/>
        </w:rPr>
        <w:t xml:space="preserve">  It is the </w:t>
      </w:r>
      <w:r w:rsidRPr="00875D66">
        <w:rPr>
          <w:szCs w:val="20"/>
        </w:rPr>
        <w:t>Offeror’s</w:t>
      </w:r>
      <w:r w:rsidR="00FA6322" w:rsidRPr="00875D66">
        <w:rPr>
          <w:szCs w:val="20"/>
        </w:rPr>
        <w:t xml:space="preserve"> responsibility to ensure the completed forms are received </w:t>
      </w:r>
      <w:r w:rsidRPr="00875D66">
        <w:rPr>
          <w:szCs w:val="20"/>
        </w:rPr>
        <w:t xml:space="preserve">on </w:t>
      </w:r>
      <w:r w:rsidR="00FA6322" w:rsidRPr="00875D66">
        <w:rPr>
          <w:szCs w:val="20"/>
        </w:rPr>
        <w:t xml:space="preserve">or before </w:t>
      </w:r>
      <w:r w:rsidR="00A7219C">
        <w:rPr>
          <w:highlight w:val="yellow"/>
        </w:rPr>
        <w:t>March, 21</w:t>
      </w:r>
      <w:r w:rsidR="00330BF0" w:rsidRPr="00811814">
        <w:rPr>
          <w:highlight w:val="yellow"/>
        </w:rPr>
        <w:t>, 2016</w:t>
      </w:r>
      <w:r w:rsidR="00017919">
        <w:rPr>
          <w:b/>
        </w:rPr>
        <w:t xml:space="preserve"> </w:t>
      </w:r>
      <w:r w:rsidR="00A7219C">
        <w:rPr>
          <w:szCs w:val="20"/>
        </w:rPr>
        <w:t>included in the proposal</w:t>
      </w:r>
      <w:r w:rsidR="00FA6322" w:rsidRPr="00875D66">
        <w:rPr>
          <w:szCs w:val="20"/>
        </w:rPr>
        <w:t xml:space="preserve"> </w:t>
      </w:r>
    </w:p>
    <w:p w14:paraId="15B284B0" w14:textId="77777777" w:rsidR="00DB321B" w:rsidRPr="00875D66" w:rsidRDefault="00DB321B" w:rsidP="004D0B4F">
      <w:pPr>
        <w:ind w:left="720"/>
        <w:rPr>
          <w:szCs w:val="20"/>
        </w:rPr>
      </w:pPr>
    </w:p>
    <w:p w14:paraId="7C99193E" w14:textId="62B327AE" w:rsidR="0085601B" w:rsidRPr="00875D66" w:rsidRDefault="00DB321B" w:rsidP="004D0B4F">
      <w:pPr>
        <w:ind w:left="720"/>
        <w:rPr>
          <w:szCs w:val="20"/>
        </w:rPr>
      </w:pPr>
      <w:r w:rsidRPr="00875D66">
        <w:rPr>
          <w:szCs w:val="20"/>
        </w:rPr>
        <w:t>Organizational</w:t>
      </w:r>
      <w:r w:rsidR="00FA6322" w:rsidRPr="00875D66">
        <w:rPr>
          <w:szCs w:val="20"/>
        </w:rPr>
        <w:t xml:space="preserve"> References that are not received or are not complete, may adversely affect the vendor’s score in the evaluation process.  The </w:t>
      </w:r>
      <w:r w:rsidR="002944B8" w:rsidRPr="00631C08">
        <w:rPr>
          <w:szCs w:val="20"/>
        </w:rPr>
        <w:t>Evaluation Committee</w:t>
      </w:r>
      <w:r w:rsidR="00FA6322" w:rsidRPr="00875D66">
        <w:rPr>
          <w:szCs w:val="20"/>
        </w:rPr>
        <w:t xml:space="preserve"> may contact any or all business references for validation of information submitted.</w:t>
      </w:r>
      <w:r w:rsidR="00782FB3" w:rsidRPr="00875D66">
        <w:rPr>
          <w:szCs w:val="20"/>
        </w:rPr>
        <w:t xml:space="preserve"> </w:t>
      </w:r>
      <w:r w:rsidR="000305BF">
        <w:rPr>
          <w:szCs w:val="20"/>
        </w:rPr>
        <w:t xml:space="preserve">If this step is taken, the Procurement Manager and the Evaluation Committee must all be together on a conference call with the submitted reference so that the Procurement Manager and all members of the Evaluation Committee receive the same information. </w:t>
      </w:r>
      <w:r w:rsidR="0085601B" w:rsidRPr="00875D66">
        <w:rPr>
          <w:szCs w:val="20"/>
        </w:rPr>
        <w:t xml:space="preserve">Additionally, the </w:t>
      </w:r>
      <w:r w:rsidR="00003C47">
        <w:rPr>
          <w:szCs w:val="20"/>
        </w:rPr>
        <w:t>District</w:t>
      </w:r>
      <w:r w:rsidR="0085601B" w:rsidRPr="00875D66">
        <w:rPr>
          <w:szCs w:val="20"/>
        </w:rPr>
        <w:t xml:space="preserve"> reserves the right to consider any and all information available to it (outside of the Business Reference </w:t>
      </w:r>
      <w:r w:rsidR="0085601B" w:rsidRPr="00875D66">
        <w:rPr>
          <w:szCs w:val="20"/>
        </w:rPr>
        <w:lastRenderedPageBreak/>
        <w:t>information required herein), in its evaluation of</w:t>
      </w:r>
      <w:r w:rsidR="00C75BD6" w:rsidRPr="00875D66">
        <w:rPr>
          <w:szCs w:val="20"/>
        </w:rPr>
        <w:t xml:space="preserve"> </w:t>
      </w:r>
      <w:r w:rsidR="0085601B" w:rsidRPr="00875D66">
        <w:rPr>
          <w:szCs w:val="20"/>
        </w:rPr>
        <w:t>Offeror responsibility</w:t>
      </w:r>
      <w:r w:rsidR="00AD6700" w:rsidRPr="00875D66">
        <w:rPr>
          <w:szCs w:val="20"/>
        </w:rPr>
        <w:t xml:space="preserve"> per Section II, Para C.18</w:t>
      </w:r>
      <w:r w:rsidR="00C3612A" w:rsidRPr="00875D66">
        <w:rPr>
          <w:szCs w:val="20"/>
        </w:rPr>
        <w:t>.</w:t>
      </w:r>
    </w:p>
    <w:p w14:paraId="186A6067" w14:textId="77777777" w:rsidR="0085601B" w:rsidRPr="00875D66" w:rsidRDefault="0085601B" w:rsidP="004D0B4F">
      <w:pPr>
        <w:ind w:left="720"/>
        <w:rPr>
          <w:szCs w:val="20"/>
        </w:rPr>
      </w:pPr>
    </w:p>
    <w:p w14:paraId="44011314" w14:textId="77777777" w:rsidR="00FA6322" w:rsidRPr="00875D66" w:rsidRDefault="0085601B" w:rsidP="004D0B4F">
      <w:pPr>
        <w:ind w:left="720"/>
        <w:rPr>
          <w:szCs w:val="20"/>
        </w:rPr>
      </w:pPr>
      <w:r w:rsidRPr="00875D66">
        <w:rPr>
          <w:szCs w:val="20"/>
        </w:rPr>
        <w:t xml:space="preserve"> </w:t>
      </w:r>
      <w:r w:rsidR="00782FB3" w:rsidRPr="00875D66">
        <w:rPr>
          <w:szCs w:val="20"/>
        </w:rPr>
        <w:t xml:space="preserve">Offerors shall submit the following </w:t>
      </w:r>
      <w:r w:rsidR="004E736D" w:rsidRPr="00875D66">
        <w:rPr>
          <w:szCs w:val="20"/>
        </w:rPr>
        <w:t>Business</w:t>
      </w:r>
      <w:r w:rsidR="00782FB3" w:rsidRPr="00875D66">
        <w:rPr>
          <w:szCs w:val="20"/>
        </w:rPr>
        <w:t xml:space="preserve"> Reference information as part of Offer</w:t>
      </w:r>
      <w:r w:rsidRPr="00875D66">
        <w:rPr>
          <w:szCs w:val="20"/>
        </w:rPr>
        <w:t>:</w:t>
      </w:r>
      <w:r w:rsidR="00782FB3" w:rsidRPr="00875D66">
        <w:rPr>
          <w:szCs w:val="20"/>
        </w:rPr>
        <w:t xml:space="preserve"> </w:t>
      </w:r>
    </w:p>
    <w:p w14:paraId="7845C0ED" w14:textId="77777777" w:rsidR="00FA6322" w:rsidRPr="00875D66" w:rsidRDefault="00FA6322" w:rsidP="00FA6322">
      <w:pPr>
        <w:ind w:left="1440"/>
        <w:jc w:val="both"/>
        <w:rPr>
          <w:szCs w:val="20"/>
        </w:rPr>
      </w:pPr>
    </w:p>
    <w:p w14:paraId="27073C0F" w14:textId="77777777" w:rsidR="00FA6322" w:rsidRPr="00875D66" w:rsidRDefault="00FA6322" w:rsidP="00087BCF">
      <w:pPr>
        <w:numPr>
          <w:ilvl w:val="2"/>
          <w:numId w:val="14"/>
        </w:numPr>
        <w:tabs>
          <w:tab w:val="left" w:pos="2610"/>
        </w:tabs>
        <w:ind w:hanging="90"/>
        <w:jc w:val="both"/>
      </w:pPr>
      <w:r w:rsidRPr="00875D66">
        <w:t>Client name;</w:t>
      </w:r>
    </w:p>
    <w:p w14:paraId="5B97DDF2" w14:textId="77777777" w:rsidR="00FA6322" w:rsidRPr="00875D66" w:rsidRDefault="00FA6322" w:rsidP="00087BCF">
      <w:pPr>
        <w:numPr>
          <w:ilvl w:val="2"/>
          <w:numId w:val="14"/>
        </w:numPr>
        <w:tabs>
          <w:tab w:val="left" w:pos="2610"/>
        </w:tabs>
        <w:ind w:hanging="90"/>
        <w:jc w:val="both"/>
      </w:pPr>
      <w:r w:rsidRPr="00875D66">
        <w:t>Project description;</w:t>
      </w:r>
    </w:p>
    <w:p w14:paraId="6C2A663A" w14:textId="77777777" w:rsidR="00FA6322" w:rsidRPr="00875D66" w:rsidRDefault="00FA6322" w:rsidP="00087BCF">
      <w:pPr>
        <w:numPr>
          <w:ilvl w:val="2"/>
          <w:numId w:val="14"/>
        </w:numPr>
        <w:tabs>
          <w:tab w:val="left" w:pos="2610"/>
        </w:tabs>
        <w:ind w:hanging="90"/>
        <w:jc w:val="both"/>
      </w:pPr>
      <w:r w:rsidRPr="00875D66">
        <w:t>Project dates (starting and ending);</w:t>
      </w:r>
    </w:p>
    <w:p w14:paraId="31A0ACB1" w14:textId="77777777" w:rsidR="00FA6322" w:rsidRPr="00875D66" w:rsidRDefault="00FA6322" w:rsidP="00087BCF">
      <w:pPr>
        <w:numPr>
          <w:ilvl w:val="2"/>
          <w:numId w:val="14"/>
        </w:numPr>
        <w:ind w:left="2610" w:hanging="540"/>
        <w:rPr>
          <w:szCs w:val="20"/>
        </w:rPr>
      </w:pPr>
      <w:r w:rsidRPr="00875D66">
        <w:rPr>
          <w:szCs w:val="20"/>
        </w:rPr>
        <w:t>Technical environment (i.e., Software applications, Internet capabilities, Data communications, Network, Hardware)</w:t>
      </w:r>
      <w:r w:rsidR="0053166B" w:rsidRPr="00875D66">
        <w:rPr>
          <w:szCs w:val="20"/>
        </w:rPr>
        <w:t>;</w:t>
      </w:r>
    </w:p>
    <w:p w14:paraId="7C0DD23F" w14:textId="77777777" w:rsidR="00FA6322" w:rsidRPr="00875D66" w:rsidRDefault="00FA6322" w:rsidP="00087BCF">
      <w:pPr>
        <w:numPr>
          <w:ilvl w:val="2"/>
          <w:numId w:val="14"/>
        </w:numPr>
        <w:ind w:left="2610" w:hanging="540"/>
        <w:rPr>
          <w:szCs w:val="20"/>
        </w:rPr>
      </w:pPr>
      <w:r w:rsidRPr="00875D66">
        <w:rPr>
          <w:szCs w:val="20"/>
        </w:rPr>
        <w:t>Staff assigned to reference engagement that will be designated for work per this RFP;</w:t>
      </w:r>
      <w:r w:rsidR="0053166B" w:rsidRPr="00875D66">
        <w:rPr>
          <w:szCs w:val="20"/>
        </w:rPr>
        <w:t xml:space="preserve"> and</w:t>
      </w:r>
    </w:p>
    <w:p w14:paraId="3947B3D2" w14:textId="77777777" w:rsidR="00BB6B35" w:rsidRPr="00875D66" w:rsidRDefault="00FA6322" w:rsidP="00087BCF">
      <w:pPr>
        <w:numPr>
          <w:ilvl w:val="2"/>
          <w:numId w:val="14"/>
        </w:numPr>
        <w:ind w:left="2610" w:hanging="540"/>
        <w:rPr>
          <w:szCs w:val="20"/>
        </w:rPr>
      </w:pPr>
      <w:r w:rsidRPr="00875D66">
        <w:rPr>
          <w:szCs w:val="20"/>
        </w:rPr>
        <w:t>Client project manager name, telephone number, fax number and e-mail address.</w:t>
      </w:r>
    </w:p>
    <w:p w14:paraId="0ECA5FBA" w14:textId="77777777" w:rsidR="0085601B" w:rsidRPr="00875D66" w:rsidRDefault="0085601B" w:rsidP="003C5AE5">
      <w:pPr>
        <w:tabs>
          <w:tab w:val="left" w:pos="1440"/>
        </w:tabs>
        <w:ind w:left="1440"/>
      </w:pPr>
    </w:p>
    <w:p w14:paraId="04C70D49" w14:textId="77777777" w:rsidR="001206A3" w:rsidRPr="00875D66" w:rsidRDefault="001206A3" w:rsidP="00087BCF">
      <w:pPr>
        <w:pStyle w:val="Heading3"/>
        <w:numPr>
          <w:ilvl w:val="0"/>
          <w:numId w:val="12"/>
        </w:numPr>
        <w:rPr>
          <w:rFonts w:cs="Times New Roman"/>
        </w:rPr>
      </w:pPr>
      <w:bookmarkStart w:id="161" w:name="_Toc377565369"/>
      <w:bookmarkStart w:id="162" w:name="_Toc443037862"/>
      <w:r w:rsidRPr="00875D66">
        <w:rPr>
          <w:rFonts w:cs="Times New Roman"/>
        </w:rPr>
        <w:t>Oral Presentation</w:t>
      </w:r>
      <w:bookmarkEnd w:id="161"/>
      <w:r w:rsidR="004F38BC">
        <w:rPr>
          <w:rFonts w:cs="Times New Roman"/>
        </w:rPr>
        <w:t xml:space="preserve"> </w:t>
      </w:r>
      <w:r w:rsidR="004F38BC" w:rsidRPr="004F38BC">
        <w:rPr>
          <w:rFonts w:cs="Times New Roman"/>
          <w:i/>
          <w:sz w:val="24"/>
          <w:szCs w:val="24"/>
        </w:rPr>
        <w:t>(Evaluation Committee Optional)</w:t>
      </w:r>
      <w:bookmarkEnd w:id="162"/>
    </w:p>
    <w:p w14:paraId="63554B29" w14:textId="0E062AA3" w:rsidR="00DB321B" w:rsidRPr="00875D66" w:rsidRDefault="001206A3" w:rsidP="004D0B4F">
      <w:pPr>
        <w:ind w:left="720"/>
      </w:pPr>
      <w:r w:rsidRPr="00875D66">
        <w:t xml:space="preserve">If selected </w:t>
      </w:r>
      <w:r w:rsidR="00975E10" w:rsidRPr="00875D66">
        <w:t>as a</w:t>
      </w:r>
      <w:r w:rsidRPr="00875D66">
        <w:t xml:space="preserve"> finalist, </w:t>
      </w:r>
      <w:r w:rsidR="00975E10" w:rsidRPr="00875D66">
        <w:t>O</w:t>
      </w:r>
      <w:r w:rsidRPr="00875D66">
        <w:t xml:space="preserve">fferors agree to provide the </w:t>
      </w:r>
      <w:r w:rsidR="002944B8" w:rsidRPr="00875D66">
        <w:t>Evaluation Committee</w:t>
      </w:r>
      <w:r w:rsidRPr="00875D66">
        <w:t xml:space="preserve"> the opportunity to interview proposed staff members identified by the </w:t>
      </w:r>
      <w:r w:rsidR="002944B8" w:rsidRPr="00875D66">
        <w:t>Evaluation Committee</w:t>
      </w:r>
      <w:r w:rsidR="00F82A08" w:rsidRPr="00875D66">
        <w:t xml:space="preserve">, at the option of the </w:t>
      </w:r>
      <w:r w:rsidR="00003C47">
        <w:t>District</w:t>
      </w:r>
      <w:r w:rsidRPr="00875D66">
        <w:t xml:space="preserve">.  The </w:t>
      </w:r>
      <w:r w:rsidR="002944B8" w:rsidRPr="00875D66">
        <w:t>Evaluation Committee</w:t>
      </w:r>
      <w:r w:rsidRPr="00875D66">
        <w:t xml:space="preserve"> may request a finalist to provide an oral presentation of the proposal as an opportunity for the </w:t>
      </w:r>
      <w:r w:rsidR="002944B8" w:rsidRPr="00875D66">
        <w:t>Evaluation Committee</w:t>
      </w:r>
      <w:r w:rsidRPr="00875D66">
        <w:t xml:space="preserve"> to ask questions and seek clarifications. </w:t>
      </w:r>
      <w:r w:rsidR="001E5E72" w:rsidRPr="00875D66">
        <w:t xml:space="preserve"> </w:t>
      </w:r>
    </w:p>
    <w:p w14:paraId="5A315316" w14:textId="77777777" w:rsidR="00DB321B" w:rsidRPr="00875D66" w:rsidRDefault="00DB321B" w:rsidP="00087BCF">
      <w:pPr>
        <w:pStyle w:val="Heading3"/>
        <w:numPr>
          <w:ilvl w:val="0"/>
          <w:numId w:val="12"/>
        </w:numPr>
        <w:rPr>
          <w:rFonts w:cs="Times New Roman"/>
        </w:rPr>
      </w:pPr>
      <w:bookmarkStart w:id="163" w:name="_Toc377565370"/>
      <w:bookmarkStart w:id="164" w:name="_Toc443037863"/>
      <w:r w:rsidRPr="00875D66">
        <w:rPr>
          <w:rFonts w:cs="Times New Roman"/>
        </w:rPr>
        <w:t>Mandatory Specification</w:t>
      </w:r>
      <w:bookmarkEnd w:id="163"/>
      <w:bookmarkEnd w:id="164"/>
    </w:p>
    <w:p w14:paraId="3D0B1FAE" w14:textId="77777777" w:rsidR="000313D9" w:rsidRPr="000313D9" w:rsidRDefault="000313D9" w:rsidP="000313D9">
      <w:pPr>
        <w:widowControl w:val="0"/>
        <w:ind w:left="720"/>
      </w:pPr>
      <w:bookmarkStart w:id="165" w:name="_Toc377565371"/>
      <w:r w:rsidRPr="000313D9">
        <w:rPr>
          <w:rFonts w:eastAsia="Arial"/>
          <w:b/>
        </w:rPr>
        <w:t>Timeline</w:t>
      </w:r>
    </w:p>
    <w:p w14:paraId="6ECB1FCA" w14:textId="4462A475" w:rsidR="000313D9" w:rsidRPr="002E4FA4" w:rsidRDefault="000313D9" w:rsidP="000313D9">
      <w:pPr>
        <w:widowControl w:val="0"/>
        <w:ind w:left="720"/>
      </w:pPr>
      <w:r w:rsidRPr="002E4FA4">
        <w:t xml:space="preserve">For each response, respondents must include a construction roadmap timeline for all sites. For lit and dark fiber responses, preference is given to responses with a service start for all sites on July 1, 2016. </w:t>
      </w:r>
      <w:r w:rsidR="002E4FA4" w:rsidRPr="002E4FA4">
        <w:t>For self provisioned fib</w:t>
      </w:r>
      <w:r w:rsidR="002E4FA4">
        <w:t>er construction responses, use September 1, 2016</w:t>
      </w:r>
      <w:r w:rsidR="002E4FA4" w:rsidRPr="002E4FA4">
        <w:t xml:space="preserve"> as the construction start date and base the roadmap timeline off of that date. Include how the timeline changes per site given an earlier or later start date.  </w:t>
      </w:r>
      <w:r w:rsidRPr="002E4FA4">
        <w:t>Actual start date for all fiber construction or services is dependent on the timing of the E-rate funding commitment decision letter.</w:t>
      </w:r>
    </w:p>
    <w:p w14:paraId="319D0DD4" w14:textId="77777777" w:rsidR="000313D9" w:rsidRPr="000313D9" w:rsidRDefault="000313D9" w:rsidP="000313D9">
      <w:pPr>
        <w:widowControl w:val="0"/>
        <w:ind w:left="720"/>
      </w:pPr>
    </w:p>
    <w:p w14:paraId="018F7076" w14:textId="77777777" w:rsidR="000313D9" w:rsidRPr="000313D9" w:rsidRDefault="000313D9" w:rsidP="000313D9">
      <w:pPr>
        <w:widowControl w:val="0"/>
        <w:ind w:left="720"/>
      </w:pPr>
      <w:r w:rsidRPr="000313D9">
        <w:rPr>
          <w:rFonts w:eastAsia="Arial"/>
          <w:b/>
        </w:rPr>
        <w:t>Demarcation</w:t>
      </w:r>
    </w:p>
    <w:p w14:paraId="76DA1DE1" w14:textId="55DABACC" w:rsidR="000313D9" w:rsidRPr="000313D9" w:rsidRDefault="000313D9" w:rsidP="000313D9">
      <w:pPr>
        <w:widowControl w:val="0"/>
        <w:ind w:left="720"/>
      </w:pPr>
      <w:r w:rsidRPr="000313D9">
        <w:rPr>
          <w:rFonts w:eastAsia="Arial"/>
        </w:rPr>
        <w:t>All solutions, whether lit fiber or leased dark fiber,</w:t>
      </w:r>
      <w:r w:rsidR="002E4FA4">
        <w:rPr>
          <w:rFonts w:eastAsia="Arial"/>
        </w:rPr>
        <w:t xml:space="preserve"> or self provisioned fiber construction</w:t>
      </w:r>
      <w:r w:rsidRPr="000313D9">
        <w:rPr>
          <w:rFonts w:eastAsia="Arial"/>
        </w:rPr>
        <w:t xml:space="preserve"> must terminate service or infrastructure to an existing network closet inside of the designated demarc address specified in the “Addresses” worksheet of the included spreadsheet. Solutions bringing service to the property line but not inside of the demarc address are not acceptable.</w:t>
      </w:r>
    </w:p>
    <w:p w14:paraId="28B937BA" w14:textId="77777777" w:rsidR="000313D9" w:rsidRDefault="000313D9" w:rsidP="000313D9">
      <w:pPr>
        <w:widowControl w:val="0"/>
        <w:ind w:left="720"/>
        <w:rPr>
          <w:rFonts w:eastAsia="Arial"/>
        </w:rPr>
      </w:pPr>
      <w:r w:rsidRPr="000313D9">
        <w:rPr>
          <w:rFonts w:eastAsia="Arial"/>
        </w:rPr>
        <w:t>Respondent must specify your expected demarc setup included in base fees, e.g. fiber shelf with set-top box CPE and Cat6a handoff.</w:t>
      </w:r>
    </w:p>
    <w:p w14:paraId="71283BE7" w14:textId="77777777" w:rsidR="000313D9" w:rsidRPr="000313D9" w:rsidRDefault="000313D9" w:rsidP="000313D9">
      <w:pPr>
        <w:widowControl w:val="0"/>
        <w:ind w:left="720"/>
      </w:pPr>
    </w:p>
    <w:p w14:paraId="649BAAAB" w14:textId="77777777" w:rsidR="000313D9" w:rsidRPr="000313D9" w:rsidRDefault="000313D9" w:rsidP="000313D9">
      <w:pPr>
        <w:widowControl w:val="0"/>
        <w:ind w:left="720"/>
      </w:pPr>
      <w:r w:rsidRPr="000313D9">
        <w:rPr>
          <w:rFonts w:eastAsia="Arial"/>
          <w:b/>
        </w:rPr>
        <w:t>Network Diagram</w:t>
      </w:r>
    </w:p>
    <w:p w14:paraId="42EF42A1" w14:textId="77777777" w:rsidR="000313D9" w:rsidRPr="000313D9" w:rsidRDefault="000313D9" w:rsidP="000313D9">
      <w:pPr>
        <w:spacing w:after="200"/>
        <w:ind w:left="720"/>
      </w:pPr>
      <w:r w:rsidRPr="000313D9">
        <w:rPr>
          <w:rFonts w:eastAsia="Arial"/>
        </w:rPr>
        <w:t xml:space="preserve">For each response, respondents must include a network diagram displaying the paths to be used to serve each endpoint. </w:t>
      </w:r>
    </w:p>
    <w:p w14:paraId="6FDBF287" w14:textId="77777777" w:rsidR="000313D9" w:rsidRPr="000313D9" w:rsidRDefault="000313D9" w:rsidP="000313D9">
      <w:pPr>
        <w:widowControl w:val="0"/>
        <w:ind w:left="720"/>
      </w:pPr>
      <w:r w:rsidRPr="000313D9">
        <w:rPr>
          <w:rFonts w:eastAsia="Arial"/>
          <w:b/>
        </w:rPr>
        <w:lastRenderedPageBreak/>
        <w:t>References</w:t>
      </w:r>
    </w:p>
    <w:p w14:paraId="63F40F4A" w14:textId="6224581E" w:rsidR="000313D9" w:rsidRPr="000313D9" w:rsidRDefault="000313D9" w:rsidP="000313D9">
      <w:pPr>
        <w:widowControl w:val="0"/>
        <w:ind w:left="720"/>
        <w:rPr>
          <w:rFonts w:eastAsia="Arial"/>
          <w:b/>
        </w:rPr>
      </w:pPr>
      <w:r w:rsidRPr="000313D9">
        <w:rPr>
          <w:rFonts w:eastAsia="Arial"/>
        </w:rPr>
        <w:t xml:space="preserve">For each response, respondent must provide 3 references from current or recent customers with projects equivalent to the size of </w:t>
      </w:r>
      <w:r w:rsidR="00F5078A">
        <w:t>Cimarron Municipal Schools</w:t>
      </w:r>
      <w:r w:rsidRPr="000313D9">
        <w:rPr>
          <w:rFonts w:eastAsia="Arial"/>
        </w:rPr>
        <w:t xml:space="preserve">.  If respondent responds to more than one option (e.g. lit fiber service as well as leased dark fiber), provide 3 references for each. </w:t>
      </w:r>
      <w:r w:rsidRPr="000313D9">
        <w:rPr>
          <w:rFonts w:eastAsia="Arial"/>
        </w:rPr>
        <w:br/>
      </w:r>
    </w:p>
    <w:p w14:paraId="24FB799A" w14:textId="77777777" w:rsidR="000313D9" w:rsidRPr="000313D9" w:rsidRDefault="000313D9" w:rsidP="000313D9">
      <w:pPr>
        <w:widowControl w:val="0"/>
        <w:ind w:left="720"/>
      </w:pPr>
      <w:r w:rsidRPr="000313D9">
        <w:rPr>
          <w:rFonts w:eastAsia="Arial"/>
          <w:b/>
        </w:rPr>
        <w:t>Connect America Fund Consideration</w:t>
      </w:r>
    </w:p>
    <w:p w14:paraId="2F8F0E78" w14:textId="77777777" w:rsidR="000313D9" w:rsidRDefault="000313D9" w:rsidP="000313D9">
      <w:pPr>
        <w:widowControl w:val="0"/>
        <w:ind w:left="720"/>
        <w:jc w:val="both"/>
        <w:rPr>
          <w:rFonts w:eastAsia="Arial"/>
        </w:rPr>
      </w:pPr>
      <w:r w:rsidRPr="000313D9">
        <w:rPr>
          <w:rFonts w:eastAsia="Arial"/>
        </w:rPr>
        <w:t>For each school site, the respondent must note whether the address is included in a region where the respondent has already received (or is pending receipt of) funding via the Connect America Fund. In these cases, mention how the NRC or special construction charges have been adjusted considering the other source of funding.</w:t>
      </w:r>
    </w:p>
    <w:p w14:paraId="5E74DC1D" w14:textId="1E2AEDAF" w:rsidR="000313D9" w:rsidRPr="000313D9" w:rsidRDefault="000313D9" w:rsidP="000313D9">
      <w:pPr>
        <w:widowControl w:val="0"/>
        <w:ind w:left="720"/>
        <w:jc w:val="both"/>
      </w:pPr>
      <w:r w:rsidRPr="000313D9">
        <w:rPr>
          <w:rFonts w:eastAsia="Arial"/>
        </w:rPr>
        <w:t xml:space="preserve"> </w:t>
      </w:r>
    </w:p>
    <w:p w14:paraId="442D3634" w14:textId="77777777" w:rsidR="000313D9" w:rsidRPr="000313D9" w:rsidRDefault="000313D9" w:rsidP="000313D9">
      <w:pPr>
        <w:widowControl w:val="0"/>
        <w:ind w:left="720"/>
      </w:pPr>
      <w:r w:rsidRPr="000313D9">
        <w:rPr>
          <w:rFonts w:eastAsia="Arial"/>
          <w:b/>
        </w:rPr>
        <w:t>Special Construction and Non-recurring Cost</w:t>
      </w:r>
    </w:p>
    <w:p w14:paraId="1585316D" w14:textId="77777777" w:rsidR="000313D9" w:rsidRPr="00162AAE" w:rsidRDefault="000313D9" w:rsidP="000313D9">
      <w:pPr>
        <w:spacing w:before="58"/>
        <w:ind w:left="720" w:right="174"/>
        <w:rPr>
          <w:rFonts w:eastAsia="Arial"/>
        </w:rPr>
      </w:pPr>
      <w:r w:rsidRPr="000313D9">
        <w:rPr>
          <w:rFonts w:eastAsia="Arial"/>
        </w:rPr>
        <w:t xml:space="preserve">Respondents providing lit fiber proposals which require an upfront payment may include a special construction cost or non-recurring cost. This upfront payment is considered </w:t>
      </w:r>
      <w:r w:rsidRPr="000313D9">
        <w:rPr>
          <w:rFonts w:eastAsia="Arial"/>
          <w:b/>
        </w:rPr>
        <w:t>special construction</w:t>
      </w:r>
      <w:r w:rsidRPr="000313D9">
        <w:rPr>
          <w:rFonts w:eastAsia="Arial"/>
        </w:rPr>
        <w:t xml:space="preserve"> if any new fiber is being installed. If new fiber installation is not necessary, the payment is considered a </w:t>
      </w:r>
      <w:r w:rsidRPr="000313D9">
        <w:rPr>
          <w:rFonts w:eastAsia="Arial"/>
          <w:b/>
        </w:rPr>
        <w:t>non-recurring cost</w:t>
      </w:r>
      <w:r w:rsidRPr="000313D9">
        <w:rPr>
          <w:rFonts w:eastAsia="Arial"/>
        </w:rPr>
        <w:t xml:space="preserve"> and must be entered into the </w:t>
      </w:r>
      <w:r w:rsidRPr="00162AAE">
        <w:rPr>
          <w:rFonts w:eastAsia="Arial"/>
        </w:rPr>
        <w:t xml:space="preserve">pricing sheet accordingly. </w:t>
      </w:r>
    </w:p>
    <w:p w14:paraId="6FED0F1D" w14:textId="77777777" w:rsidR="000313D9" w:rsidRPr="00162AAE" w:rsidRDefault="000313D9" w:rsidP="000313D9">
      <w:pPr>
        <w:spacing w:before="58"/>
        <w:ind w:left="720" w:right="174"/>
      </w:pPr>
    </w:p>
    <w:p w14:paraId="31C5CF7B" w14:textId="593374AB" w:rsidR="000313D9" w:rsidRPr="00162AAE" w:rsidRDefault="000313D9" w:rsidP="000313D9">
      <w:pPr>
        <w:spacing w:before="58"/>
        <w:ind w:left="720" w:right="174"/>
        <w:rPr>
          <w:rFonts w:eastAsia="Arial"/>
          <w:b/>
        </w:rPr>
      </w:pPr>
      <w:r w:rsidRPr="00162AAE">
        <w:rPr>
          <w:rFonts w:eastAsia="Arial"/>
          <w:b/>
        </w:rPr>
        <w:t xml:space="preserve">New fiber special construction charges for lit service or leased dark fiber projects as defined by the order include construction, design, engineering and project management.  </w:t>
      </w:r>
    </w:p>
    <w:p w14:paraId="7469C2BE" w14:textId="77777777" w:rsidR="000313D9" w:rsidRPr="00162AAE" w:rsidRDefault="000313D9" w:rsidP="000313D9">
      <w:pPr>
        <w:spacing w:before="58"/>
        <w:ind w:left="720" w:right="174"/>
      </w:pPr>
    </w:p>
    <w:p w14:paraId="0CB573F5" w14:textId="77777777" w:rsidR="000313D9" w:rsidRPr="00162AAE" w:rsidRDefault="000313D9" w:rsidP="000313D9">
      <w:pPr>
        <w:widowControl w:val="0"/>
        <w:ind w:left="720"/>
      </w:pPr>
      <w:r w:rsidRPr="00162AAE">
        <w:rPr>
          <w:rFonts w:eastAsia="Arial"/>
          <w:b/>
        </w:rPr>
        <w:t>Required Notice to Proceed and Funding Availability</w:t>
      </w:r>
    </w:p>
    <w:p w14:paraId="282E426A" w14:textId="5C6765F0" w:rsidR="000313D9" w:rsidRDefault="00DF052A" w:rsidP="000313D9">
      <w:pPr>
        <w:widowControl w:val="0"/>
        <w:ind w:left="720"/>
        <w:rPr>
          <w:rFonts w:eastAsia="Arial"/>
        </w:rPr>
      </w:pPr>
      <w:r>
        <w:t>Cimarron Municipal Schools</w:t>
      </w:r>
      <w:r w:rsidR="000313D9" w:rsidRPr="00162AAE">
        <w:rPr>
          <w:rFonts w:eastAsia="Arial"/>
        </w:rPr>
        <w:t xml:space="preserve"> will follow the purchasing policies of the </w:t>
      </w:r>
      <w:r>
        <w:t>Cimarron Municipal Schools</w:t>
      </w:r>
      <w:r w:rsidR="000313D9" w:rsidRPr="000313D9">
        <w:rPr>
          <w:rFonts w:eastAsia="Arial"/>
        </w:rPr>
        <w:t xml:space="preserve"> Board of Education and requirements and procedures of the FCC’s E-rate program as administered by the Universal Service Administrative Company to be eligible for all available funding.</w:t>
      </w:r>
      <w:r w:rsidR="000313D9" w:rsidRPr="000313D9">
        <w:rPr>
          <w:rFonts w:ascii="MS Mincho" w:eastAsia="MS Mincho" w:hAnsi="MS Mincho" w:cs="MS Mincho" w:hint="eastAsia"/>
        </w:rPr>
        <w:t> </w:t>
      </w:r>
      <w:r w:rsidR="000313D9" w:rsidRPr="000313D9">
        <w:rPr>
          <w:rFonts w:eastAsia="Arial"/>
        </w:rPr>
        <w:t>The implementation of any associated contracts resulting from this competitive bid process will be dependent on the district's issuance of a written Notice to Proceed. E-rate funding notification alone will not signify Notice to Proceed. The district will have the right to allow the contract to expire without implementation if appropriate funding does not come available.</w:t>
      </w:r>
    </w:p>
    <w:p w14:paraId="1860F2EE" w14:textId="77777777" w:rsidR="000313D9" w:rsidRPr="000313D9" w:rsidRDefault="000313D9" w:rsidP="000313D9">
      <w:pPr>
        <w:widowControl w:val="0"/>
        <w:ind w:left="720"/>
      </w:pPr>
    </w:p>
    <w:p w14:paraId="11B6B022" w14:textId="77777777" w:rsidR="000313D9" w:rsidRDefault="000313D9" w:rsidP="000313D9">
      <w:pPr>
        <w:widowControl w:val="0"/>
        <w:ind w:left="720"/>
        <w:jc w:val="both"/>
        <w:rPr>
          <w:rFonts w:eastAsia="Arial"/>
          <w:b/>
        </w:rPr>
      </w:pPr>
      <w:r w:rsidRPr="000313D9">
        <w:rPr>
          <w:rFonts w:eastAsia="Arial"/>
          <w:b/>
        </w:rPr>
        <w:t>All responding vendors must be a registered vendor with USAC and have a USAC issued Service Provider Identification Number-SPIN.  Responding vendors who do not have a USAC issue SPIN must demonstrate reasonable efforts to obtain a SPIN before the service start date.</w:t>
      </w:r>
    </w:p>
    <w:p w14:paraId="5A544A55" w14:textId="77777777" w:rsidR="000313D9" w:rsidRPr="000313D9" w:rsidRDefault="000313D9" w:rsidP="000313D9">
      <w:pPr>
        <w:widowControl w:val="0"/>
        <w:ind w:left="720"/>
        <w:jc w:val="both"/>
      </w:pPr>
    </w:p>
    <w:p w14:paraId="288FB0BD" w14:textId="77777777" w:rsidR="000313D9" w:rsidRPr="000313D9" w:rsidRDefault="000313D9" w:rsidP="000313D9">
      <w:pPr>
        <w:widowControl w:val="0"/>
        <w:ind w:left="720"/>
        <w:jc w:val="both"/>
      </w:pPr>
      <w:r w:rsidRPr="000313D9">
        <w:rPr>
          <w:rFonts w:eastAsia="Arial"/>
          <w:b/>
        </w:rPr>
        <w:t>E-rate Modernization Order Note</w:t>
      </w:r>
    </w:p>
    <w:p w14:paraId="2B7C18D4" w14:textId="77777777" w:rsidR="000313D9" w:rsidRDefault="000313D9" w:rsidP="000313D9">
      <w:pPr>
        <w:widowControl w:val="0"/>
        <w:ind w:left="720"/>
        <w:jc w:val="both"/>
        <w:rPr>
          <w:rFonts w:eastAsia="Arial"/>
        </w:rPr>
      </w:pPr>
      <w:r w:rsidRPr="000313D9">
        <w:rPr>
          <w:rFonts w:eastAsia="Arial"/>
        </w:rPr>
        <w:t>Special construction and service eligibility for reimbursement have changed starting funding year 2016.  See the Federal Communications Commission E-rate modernization order 2 (WC Docket No. 13-184) (</w:t>
      </w:r>
      <w:hyperlink r:id="rId19">
        <w:r w:rsidRPr="000313D9">
          <w:rPr>
            <w:rFonts w:eastAsia="Arial"/>
            <w:color w:val="0000FF"/>
            <w:u w:val="single"/>
          </w:rPr>
          <w:t>https://www.fcc.gov/document/fcc-releases-order-modernizing-e-rate-21st-century-connectivity</w:t>
        </w:r>
      </w:hyperlink>
      <w:r w:rsidRPr="000313D9">
        <w:rPr>
          <w:rFonts w:eastAsia="Arial"/>
        </w:rPr>
        <w:t>) for more information.</w:t>
      </w:r>
    </w:p>
    <w:p w14:paraId="6EB48FB8" w14:textId="77777777" w:rsidR="000313D9" w:rsidRPr="000313D9" w:rsidRDefault="000313D9" w:rsidP="000313D9">
      <w:pPr>
        <w:widowControl w:val="0"/>
        <w:ind w:left="720"/>
        <w:jc w:val="both"/>
      </w:pPr>
    </w:p>
    <w:p w14:paraId="52D15282" w14:textId="77777777" w:rsidR="000313D9" w:rsidRPr="000313D9" w:rsidRDefault="000313D9" w:rsidP="000313D9">
      <w:pPr>
        <w:ind w:left="720"/>
        <w:rPr>
          <w:b/>
          <w:i/>
        </w:rPr>
      </w:pPr>
      <w:bookmarkStart w:id="166" w:name="h.gjdgxs" w:colFirst="0" w:colLast="0"/>
      <w:bookmarkEnd w:id="166"/>
      <w:r w:rsidRPr="000313D9">
        <w:rPr>
          <w:b/>
          <w:i/>
        </w:rPr>
        <w:t>Required Proposal Submittals</w:t>
      </w:r>
    </w:p>
    <w:p w14:paraId="435728BB" w14:textId="77777777" w:rsidR="000313D9" w:rsidRPr="000313D9" w:rsidRDefault="000313D9" w:rsidP="000313D9">
      <w:pPr>
        <w:ind w:left="720"/>
      </w:pPr>
      <w:r w:rsidRPr="000313D9">
        <w:rPr>
          <w:rFonts w:eastAsia="Arial"/>
          <w:color w:val="000000"/>
        </w:rPr>
        <w:lastRenderedPageBreak/>
        <w:t>Respondents may request within their response non-disclosure of confidential data. Such data will accompany the proposal and will be readily separable from the proposal in order to facilitate eventual public inspection of the non-confidential portion of the proposal.</w:t>
      </w:r>
    </w:p>
    <w:p w14:paraId="01C2702B" w14:textId="77777777" w:rsidR="000313D9" w:rsidRPr="000313D9" w:rsidRDefault="000313D9" w:rsidP="000313D9">
      <w:pPr>
        <w:ind w:left="720" w:right="288"/>
        <w:textAlignment w:val="baseline"/>
        <w:rPr>
          <w:rFonts w:eastAsia="Arial"/>
          <w:color w:val="000000"/>
        </w:rPr>
      </w:pPr>
      <w:r w:rsidRPr="000313D9">
        <w:rPr>
          <w:rFonts w:eastAsia="Arial"/>
          <w:color w:val="000000"/>
        </w:rPr>
        <w:t xml:space="preserve">Responses will consist of three (3) copies of the following information and in the sequence presented. Any deviations from the required sequence will be determined to be a reflection of the respondent's qualifications to perform the proposed services. As such, respondents are advised that proposals will be penalized for not providing the required submittals in the sequence presented in this section. Such penalty will range from 1 to 10 points depending upon the severity of the inconsistency. </w:t>
      </w:r>
    </w:p>
    <w:p w14:paraId="1B55DA1F" w14:textId="77777777" w:rsidR="000313D9" w:rsidRPr="000313D9" w:rsidRDefault="000313D9" w:rsidP="000313D9">
      <w:pPr>
        <w:ind w:left="720" w:right="288"/>
        <w:textAlignment w:val="baseline"/>
        <w:rPr>
          <w:rFonts w:eastAsia="Arial"/>
          <w:color w:val="000000"/>
        </w:rPr>
      </w:pPr>
      <w:r w:rsidRPr="000313D9">
        <w:rPr>
          <w:rFonts w:eastAsia="Arial"/>
          <w:color w:val="000000"/>
        </w:rPr>
        <w:t>Proposals shall include a description of the respondent's qualifications and experience in providing the proposed services that includes but is not limited to:</w:t>
      </w:r>
    </w:p>
    <w:p w14:paraId="479D8917" w14:textId="77777777" w:rsidR="000313D9" w:rsidRPr="000313D9" w:rsidRDefault="000313D9" w:rsidP="00087BCF">
      <w:pPr>
        <w:pStyle w:val="ListParagraph"/>
        <w:numPr>
          <w:ilvl w:val="0"/>
          <w:numId w:val="12"/>
        </w:numPr>
        <w:tabs>
          <w:tab w:val="left" w:pos="1440"/>
        </w:tabs>
        <w:spacing w:before="4"/>
        <w:ind w:left="1440"/>
        <w:textAlignment w:val="baseline"/>
        <w:rPr>
          <w:rFonts w:eastAsia="Arial"/>
          <w:color w:val="000000"/>
        </w:rPr>
      </w:pPr>
      <w:r w:rsidRPr="000313D9">
        <w:rPr>
          <w:rFonts w:eastAsia="Arial"/>
          <w:color w:val="000000"/>
        </w:rPr>
        <w:t>Number of years of providing services similar to those being proposed</w:t>
      </w:r>
    </w:p>
    <w:p w14:paraId="01A1202F" w14:textId="77777777" w:rsidR="000313D9" w:rsidRPr="000313D9" w:rsidRDefault="000313D9" w:rsidP="00087BCF">
      <w:pPr>
        <w:pStyle w:val="ListParagraph"/>
        <w:numPr>
          <w:ilvl w:val="0"/>
          <w:numId w:val="12"/>
        </w:numPr>
        <w:tabs>
          <w:tab w:val="left" w:pos="1440"/>
        </w:tabs>
        <w:spacing w:before="10"/>
        <w:ind w:left="1440" w:right="144"/>
        <w:textAlignment w:val="baseline"/>
        <w:rPr>
          <w:rFonts w:eastAsia="Arial"/>
          <w:color w:val="000000"/>
        </w:rPr>
      </w:pPr>
      <w:r w:rsidRPr="000313D9">
        <w:rPr>
          <w:rFonts w:eastAsia="Arial"/>
          <w:color w:val="000000"/>
        </w:rPr>
        <w:t>Client references, preferably along border regions, that includes persons that can be contacted to provide information on respondent's services</w:t>
      </w:r>
    </w:p>
    <w:p w14:paraId="1D5C62F9" w14:textId="77777777" w:rsidR="000313D9" w:rsidRPr="000313D9" w:rsidRDefault="000313D9" w:rsidP="00087BCF">
      <w:pPr>
        <w:pStyle w:val="ListParagraph"/>
        <w:numPr>
          <w:ilvl w:val="0"/>
          <w:numId w:val="12"/>
        </w:numPr>
        <w:tabs>
          <w:tab w:val="left" w:pos="1440"/>
        </w:tabs>
        <w:spacing w:before="10"/>
        <w:ind w:left="1440" w:right="144"/>
        <w:textAlignment w:val="baseline"/>
        <w:rPr>
          <w:rFonts w:eastAsia="Arial"/>
          <w:color w:val="000000"/>
        </w:rPr>
      </w:pPr>
      <w:r w:rsidRPr="000313D9">
        <w:rPr>
          <w:rFonts w:eastAsia="Arial"/>
          <w:color w:val="000000"/>
        </w:rPr>
        <w:t>A description of the respondent's resources that will be made available for providing the proposed services that may include management and support staff, any professional and/or para-professional staff, physical plant size, equipment, research resources, finances, etc</w:t>
      </w:r>
    </w:p>
    <w:p w14:paraId="7C4DB143" w14:textId="77777777" w:rsidR="000313D9" w:rsidRPr="000313D9" w:rsidRDefault="000313D9" w:rsidP="00087BCF">
      <w:pPr>
        <w:pStyle w:val="ListParagraph"/>
        <w:numPr>
          <w:ilvl w:val="0"/>
          <w:numId w:val="12"/>
        </w:numPr>
        <w:tabs>
          <w:tab w:val="left" w:pos="1440"/>
        </w:tabs>
        <w:ind w:left="1440" w:right="216"/>
        <w:textAlignment w:val="baseline"/>
        <w:rPr>
          <w:rFonts w:eastAsia="Arial"/>
          <w:color w:val="000000"/>
        </w:rPr>
      </w:pPr>
      <w:r w:rsidRPr="000313D9">
        <w:rPr>
          <w:rFonts w:eastAsia="Arial"/>
          <w:color w:val="000000"/>
        </w:rPr>
        <w:t>The identification and qualifications of staff that will be primarily responsible for overseeing and directing the proposed services including education, professional background, related work experience, and any other information deemed necessary in determining the qualifications of key personnel</w:t>
      </w:r>
    </w:p>
    <w:p w14:paraId="4B9655A2" w14:textId="77777777" w:rsidR="000313D9" w:rsidRPr="000313D9" w:rsidRDefault="000313D9" w:rsidP="00087BCF">
      <w:pPr>
        <w:pStyle w:val="ListParagraph"/>
        <w:numPr>
          <w:ilvl w:val="0"/>
          <w:numId w:val="12"/>
        </w:numPr>
        <w:tabs>
          <w:tab w:val="left" w:pos="1440"/>
        </w:tabs>
        <w:ind w:left="1440" w:right="216"/>
        <w:textAlignment w:val="baseline"/>
        <w:rPr>
          <w:rFonts w:eastAsia="Arial"/>
          <w:color w:val="000000"/>
        </w:rPr>
      </w:pPr>
      <w:r w:rsidRPr="000313D9">
        <w:rPr>
          <w:rFonts w:eastAsia="Arial"/>
          <w:color w:val="000000"/>
          <w:spacing w:val="-1"/>
        </w:rPr>
        <w:t>A description of which of the respondent's resources are to be made available and the approach to be taken in delivering the proposed services</w:t>
      </w:r>
    </w:p>
    <w:p w14:paraId="28EE1D59" w14:textId="77777777" w:rsidR="001206A3" w:rsidRPr="00875D66" w:rsidRDefault="001206A3" w:rsidP="00087BCF">
      <w:pPr>
        <w:pStyle w:val="Heading2"/>
        <w:numPr>
          <w:ilvl w:val="0"/>
          <w:numId w:val="20"/>
        </w:numPr>
        <w:ind w:left="360"/>
        <w:rPr>
          <w:rFonts w:cs="Times New Roman"/>
          <w:i w:val="0"/>
        </w:rPr>
      </w:pPr>
      <w:bookmarkStart w:id="167" w:name="_Toc377565372"/>
      <w:bookmarkStart w:id="168" w:name="_Toc443037864"/>
      <w:bookmarkEnd w:id="165"/>
      <w:r w:rsidRPr="00875D66">
        <w:rPr>
          <w:rFonts w:cs="Times New Roman"/>
          <w:i w:val="0"/>
        </w:rPr>
        <w:t>BUSINESS SPECIFICATIONS</w:t>
      </w:r>
      <w:bookmarkEnd w:id="167"/>
      <w:bookmarkEnd w:id="168"/>
      <w:r w:rsidR="001650E6" w:rsidRPr="00875D66">
        <w:rPr>
          <w:rFonts w:cs="Times New Roman"/>
          <w:i w:val="0"/>
        </w:rPr>
        <w:t xml:space="preserve"> </w:t>
      </w:r>
    </w:p>
    <w:p w14:paraId="51E8B3ED" w14:textId="77777777" w:rsidR="001206A3" w:rsidRPr="00875D66" w:rsidRDefault="001206A3" w:rsidP="00087BCF">
      <w:pPr>
        <w:pStyle w:val="Heading3"/>
        <w:numPr>
          <w:ilvl w:val="0"/>
          <w:numId w:val="15"/>
        </w:numPr>
        <w:rPr>
          <w:rFonts w:cs="Times New Roman"/>
        </w:rPr>
      </w:pPr>
      <w:bookmarkStart w:id="169" w:name="_Toc377565375"/>
      <w:bookmarkStart w:id="170" w:name="_Toc443037865"/>
      <w:r w:rsidRPr="00875D66">
        <w:rPr>
          <w:rFonts w:cs="Times New Roman"/>
        </w:rPr>
        <w:t>Financial Stability</w:t>
      </w:r>
      <w:bookmarkEnd w:id="169"/>
      <w:bookmarkEnd w:id="170"/>
    </w:p>
    <w:p w14:paraId="674B67B5" w14:textId="77777777" w:rsidR="003B6928" w:rsidRPr="00875D66" w:rsidRDefault="001206A3" w:rsidP="00126C5C">
      <w:pPr>
        <w:ind w:left="720"/>
      </w:pPr>
      <w:r w:rsidRPr="00875D66">
        <w:t xml:space="preserve">Offerors must submit copies of the most recent </w:t>
      </w:r>
      <w:r w:rsidR="00C83020" w:rsidRPr="00875D66">
        <w:t>years</w:t>
      </w:r>
      <w:r w:rsidRPr="00875D66">
        <w:t xml:space="preserve"> independently audited financial statements and the most current 10K, as well as financial statements for the preceding three years, if they exist.  The submission must include the audit opinion, the balance sheet, </w:t>
      </w:r>
      <w:r w:rsidR="00BB4020" w:rsidRPr="00875D66">
        <w:t>and statements</w:t>
      </w:r>
      <w:r w:rsidRPr="00875D66">
        <w:t xml:space="preserve"> of income, retained earnings, cash flows, and the notes to the financial statements.  If independently audited financial statements do not exist</w:t>
      </w:r>
      <w:r w:rsidR="00A56659" w:rsidRPr="00875D66">
        <w:t xml:space="preserve">, </w:t>
      </w:r>
      <w:r w:rsidR="00975E10" w:rsidRPr="00875D66">
        <w:t>O</w:t>
      </w:r>
      <w:r w:rsidRPr="00875D66">
        <w:t xml:space="preserve">fferor must state the reason and, instead, submit sufficient information (e.g. D &amp; B report) to enable the </w:t>
      </w:r>
      <w:r w:rsidR="002944B8" w:rsidRPr="00875D66">
        <w:t>Evaluation Committee</w:t>
      </w:r>
      <w:r w:rsidRPr="00875D66">
        <w:t xml:space="preserve"> to assess the financial stability of the </w:t>
      </w:r>
      <w:r w:rsidR="00975E10" w:rsidRPr="00875D66">
        <w:t>O</w:t>
      </w:r>
      <w:r w:rsidRPr="00875D66">
        <w:t>fferor.</w:t>
      </w:r>
    </w:p>
    <w:p w14:paraId="52D67813" w14:textId="77777777" w:rsidR="00126C5C" w:rsidRPr="00875D66" w:rsidRDefault="001206A3" w:rsidP="00087BCF">
      <w:pPr>
        <w:pStyle w:val="Heading3"/>
        <w:numPr>
          <w:ilvl w:val="0"/>
          <w:numId w:val="15"/>
        </w:numPr>
        <w:rPr>
          <w:rFonts w:cs="Times New Roman"/>
        </w:rPr>
      </w:pPr>
      <w:bookmarkStart w:id="171" w:name="_Toc377565376"/>
      <w:bookmarkStart w:id="172" w:name="_Toc443037866"/>
      <w:r w:rsidRPr="00875D66">
        <w:rPr>
          <w:rFonts w:cs="Times New Roman"/>
        </w:rPr>
        <w:t>Performance</w:t>
      </w:r>
      <w:r w:rsidR="009D0916">
        <w:rPr>
          <w:rFonts w:cs="Times New Roman"/>
        </w:rPr>
        <w:t>/Payment</w:t>
      </w:r>
      <w:r w:rsidRPr="00875D66">
        <w:rPr>
          <w:rFonts w:cs="Times New Roman"/>
        </w:rPr>
        <w:t xml:space="preserve"> </w:t>
      </w:r>
      <w:r w:rsidR="00CA7629" w:rsidRPr="00875D66">
        <w:rPr>
          <w:rFonts w:cs="Times New Roman"/>
        </w:rPr>
        <w:t xml:space="preserve">Surety </w:t>
      </w:r>
      <w:r w:rsidRPr="00875D66">
        <w:rPr>
          <w:rFonts w:cs="Times New Roman"/>
        </w:rPr>
        <w:t>Bond</w:t>
      </w:r>
      <w:bookmarkEnd w:id="171"/>
      <w:bookmarkEnd w:id="172"/>
      <w:r w:rsidR="00464983" w:rsidRPr="00875D66">
        <w:rPr>
          <w:rFonts w:cs="Times New Roman"/>
        </w:rPr>
        <w:t xml:space="preserve"> </w:t>
      </w:r>
    </w:p>
    <w:p w14:paraId="5E3052BB" w14:textId="32659517" w:rsidR="001206A3" w:rsidRPr="00875D66" w:rsidRDefault="000313D9" w:rsidP="000313D9">
      <w:pPr>
        <w:ind w:left="720"/>
      </w:pPr>
      <w:r>
        <w:t>RESERVED</w:t>
      </w:r>
    </w:p>
    <w:p w14:paraId="5889833F" w14:textId="77777777" w:rsidR="00A26E96" w:rsidRPr="00875D66" w:rsidRDefault="00A26E96" w:rsidP="00087BCF">
      <w:pPr>
        <w:pStyle w:val="Heading3"/>
        <w:numPr>
          <w:ilvl w:val="0"/>
          <w:numId w:val="15"/>
        </w:numPr>
        <w:rPr>
          <w:rFonts w:cs="Times New Roman"/>
        </w:rPr>
      </w:pPr>
      <w:bookmarkStart w:id="173" w:name="_Toc377565377"/>
      <w:bookmarkStart w:id="174" w:name="_Toc386436312"/>
      <w:bookmarkStart w:id="175" w:name="_Toc386436473"/>
      <w:bookmarkStart w:id="176" w:name="_Toc386436586"/>
      <w:bookmarkStart w:id="177" w:name="_Toc386436708"/>
      <w:bookmarkStart w:id="178" w:name="_Toc386436891"/>
      <w:bookmarkStart w:id="179" w:name="_Toc386437396"/>
      <w:bookmarkStart w:id="180" w:name="_Toc386437677"/>
      <w:bookmarkStart w:id="181" w:name="_Toc386441748"/>
      <w:bookmarkStart w:id="182" w:name="_Toc386441857"/>
      <w:bookmarkStart w:id="183" w:name="_Toc386551610"/>
      <w:bookmarkStart w:id="184" w:name="_Toc443037867"/>
      <w:r w:rsidRPr="00875D66">
        <w:rPr>
          <w:rFonts w:cs="Times New Roman"/>
        </w:rPr>
        <w:t>Letter of Transmittal Form</w:t>
      </w:r>
      <w:bookmarkEnd w:id="173"/>
      <w:bookmarkEnd w:id="174"/>
      <w:bookmarkEnd w:id="175"/>
      <w:bookmarkEnd w:id="176"/>
      <w:bookmarkEnd w:id="177"/>
      <w:bookmarkEnd w:id="178"/>
      <w:bookmarkEnd w:id="179"/>
      <w:bookmarkEnd w:id="180"/>
      <w:bookmarkEnd w:id="181"/>
      <w:bookmarkEnd w:id="182"/>
      <w:bookmarkEnd w:id="183"/>
      <w:bookmarkEnd w:id="184"/>
    </w:p>
    <w:p w14:paraId="2E7CF5F5" w14:textId="77777777" w:rsidR="00A26E96" w:rsidRPr="00875D66" w:rsidRDefault="00A26E96" w:rsidP="00126C5C">
      <w:pPr>
        <w:ind w:left="720"/>
      </w:pPr>
      <w:bookmarkStart w:id="185" w:name="_Toc275153435"/>
      <w:bookmarkStart w:id="186" w:name="_Toc275153696"/>
      <w:r w:rsidRPr="00875D66">
        <w:t>The Offeror</w:t>
      </w:r>
      <w:r w:rsidR="00F13F3B" w:rsidRPr="00875D66">
        <w:t>’</w:t>
      </w:r>
      <w:r w:rsidRPr="00875D66">
        <w:t xml:space="preserve">s proposal </w:t>
      </w:r>
      <w:r w:rsidRPr="00875D66">
        <w:rPr>
          <w:b/>
        </w:rPr>
        <w:t xml:space="preserve">must </w:t>
      </w:r>
      <w:r w:rsidRPr="00875D66">
        <w:t>be accompanied by the Letter of Transm</w:t>
      </w:r>
      <w:r w:rsidR="0042435B" w:rsidRPr="00875D66">
        <w:t xml:space="preserve">ittal Form located in </w:t>
      </w:r>
      <w:r w:rsidR="00CE495C">
        <w:t>Attachment E</w:t>
      </w:r>
      <w:r w:rsidRPr="00875D66">
        <w:t xml:space="preserve">.  The form </w:t>
      </w:r>
      <w:r w:rsidRPr="00875D66">
        <w:rPr>
          <w:b/>
        </w:rPr>
        <w:t>must</w:t>
      </w:r>
      <w:r w:rsidRPr="00875D66">
        <w:t xml:space="preserve"> be completed and must be signed by the person authorized to obligate the company.</w:t>
      </w:r>
      <w:bookmarkEnd w:id="185"/>
      <w:bookmarkEnd w:id="186"/>
    </w:p>
    <w:p w14:paraId="0AF48B54" w14:textId="77777777" w:rsidR="001206A3" w:rsidRPr="00875D66" w:rsidRDefault="001206A3" w:rsidP="00087BCF">
      <w:pPr>
        <w:pStyle w:val="Heading3"/>
        <w:numPr>
          <w:ilvl w:val="0"/>
          <w:numId w:val="15"/>
        </w:numPr>
        <w:rPr>
          <w:rFonts w:cs="Times New Roman"/>
        </w:rPr>
      </w:pPr>
      <w:bookmarkStart w:id="187" w:name="_Toc312927596"/>
      <w:bookmarkStart w:id="188" w:name="_Toc377565378"/>
      <w:bookmarkStart w:id="189" w:name="_Toc443037868"/>
      <w:r w:rsidRPr="00875D66">
        <w:rPr>
          <w:rFonts w:cs="Times New Roman"/>
        </w:rPr>
        <w:lastRenderedPageBreak/>
        <w:t>Campaign Contribution Disclosure Form</w:t>
      </w:r>
      <w:bookmarkEnd w:id="187"/>
      <w:bookmarkEnd w:id="188"/>
      <w:bookmarkEnd w:id="189"/>
    </w:p>
    <w:p w14:paraId="6291C864" w14:textId="77777777" w:rsidR="00A86EE4" w:rsidRDefault="00A26E96" w:rsidP="009E1F76">
      <w:pPr>
        <w:ind w:left="720"/>
      </w:pPr>
      <w:r w:rsidRPr="00875D66">
        <w:t xml:space="preserve">The Offeror </w:t>
      </w:r>
      <w:r w:rsidR="00E1434F" w:rsidRPr="00875D66">
        <w:t>must</w:t>
      </w:r>
      <w:r w:rsidRPr="00875D66">
        <w:t xml:space="preserve"> complete</w:t>
      </w:r>
      <w:r w:rsidR="00AB0EE1" w:rsidRPr="00875D66">
        <w:t xml:space="preserve"> </w:t>
      </w:r>
      <w:r w:rsidR="002B1502" w:rsidRPr="00875D66">
        <w:t xml:space="preserve">an </w:t>
      </w:r>
      <w:r w:rsidR="00AB0EE1" w:rsidRPr="00875D66">
        <w:t>unaltered</w:t>
      </w:r>
      <w:r w:rsidRPr="00875D66">
        <w:t xml:space="preserve"> Campaign Contribution Disclosure Form and submit a signed copy with</w:t>
      </w:r>
      <w:r w:rsidR="00021233" w:rsidRPr="00875D66">
        <w:t xml:space="preserve"> </w:t>
      </w:r>
      <w:r w:rsidR="000F092E" w:rsidRPr="00875D66">
        <w:t>the Offeror’s</w:t>
      </w:r>
      <w:r w:rsidRPr="00875D66">
        <w:t xml:space="preserve"> proposal.  This must be accomplished whether or not an applicable contribution has been made.  (See </w:t>
      </w:r>
      <w:r w:rsidR="00CE495C">
        <w:t>Attachment D</w:t>
      </w:r>
      <w:r w:rsidRPr="00875D66">
        <w:t>)</w:t>
      </w:r>
    </w:p>
    <w:p w14:paraId="0DC18AFC" w14:textId="77777777" w:rsidR="009E1F76" w:rsidRPr="00875D66" w:rsidRDefault="009E1F76" w:rsidP="00087BCF">
      <w:pPr>
        <w:pStyle w:val="Heading3"/>
        <w:numPr>
          <w:ilvl w:val="0"/>
          <w:numId w:val="15"/>
        </w:numPr>
        <w:rPr>
          <w:rFonts w:cs="Times New Roman"/>
        </w:rPr>
      </w:pPr>
      <w:bookmarkStart w:id="190" w:name="_Toc443037869"/>
      <w:r w:rsidRPr="00875D66">
        <w:rPr>
          <w:rFonts w:cs="Times New Roman"/>
        </w:rPr>
        <w:t>Cost</w:t>
      </w:r>
      <w:bookmarkEnd w:id="190"/>
    </w:p>
    <w:p w14:paraId="54FD932D" w14:textId="531BFD8D" w:rsidR="009E1F76" w:rsidRDefault="009E1F76" w:rsidP="009E1F76">
      <w:pPr>
        <w:ind w:left="720"/>
        <w:rPr>
          <w:lang w:eastAsia="ja-JP"/>
        </w:rPr>
      </w:pPr>
      <w:r w:rsidRPr="00875D66">
        <w:rPr>
          <w:lang w:eastAsia="ja-JP"/>
        </w:rPr>
        <w:t xml:space="preserve">Offerors must complete the Cost Response Form in </w:t>
      </w:r>
      <w:r w:rsidR="00C4244B">
        <w:rPr>
          <w:lang w:eastAsia="ja-JP"/>
        </w:rPr>
        <w:t>Attachment I</w:t>
      </w:r>
      <w:r w:rsidRPr="00875D66">
        <w:rPr>
          <w:lang w:eastAsia="ja-JP"/>
        </w:rPr>
        <w:t xml:space="preserve">. Cost </w:t>
      </w:r>
      <w:r w:rsidRPr="00E564B7">
        <w:rPr>
          <w:lang w:eastAsia="ja-JP"/>
        </w:rPr>
        <w:t xml:space="preserve">will be measured by </w:t>
      </w:r>
      <w:r w:rsidR="006C1D59" w:rsidRPr="00E564B7">
        <w:rPr>
          <w:lang w:eastAsia="ja-JP"/>
        </w:rPr>
        <w:t>one-time and recurring costs which are E-rate eligible</w:t>
      </w:r>
      <w:r w:rsidR="00E564B7" w:rsidRPr="00E564B7">
        <w:rPr>
          <w:lang w:eastAsia="ja-JP"/>
        </w:rPr>
        <w:t>.</w:t>
      </w:r>
      <w:r w:rsidR="00E564B7">
        <w:rPr>
          <w:lang w:eastAsia="ja-JP"/>
        </w:rPr>
        <w:t xml:space="preserve">  </w:t>
      </w:r>
      <w:r w:rsidRPr="00E564B7">
        <w:rPr>
          <w:lang w:eastAsia="ja-JP"/>
        </w:rPr>
        <w:t>All charges listed o</w:t>
      </w:r>
      <w:r w:rsidRPr="00875D66">
        <w:rPr>
          <w:lang w:eastAsia="ja-JP"/>
        </w:rPr>
        <w:t xml:space="preserve">n </w:t>
      </w:r>
      <w:r w:rsidR="00C4244B">
        <w:rPr>
          <w:lang w:eastAsia="ja-JP"/>
        </w:rPr>
        <w:t>Attachment I</w:t>
      </w:r>
      <w:r w:rsidRPr="00875D66">
        <w:rPr>
          <w:lang w:eastAsia="ja-JP"/>
        </w:rPr>
        <w:t xml:space="preserve"> must be justified and evidence of need documented in the proposal. </w:t>
      </w:r>
    </w:p>
    <w:p w14:paraId="1F0416F1" w14:textId="77777777" w:rsidR="006C2377" w:rsidRDefault="006C2377" w:rsidP="009E1F76">
      <w:pPr>
        <w:ind w:left="720"/>
        <w:rPr>
          <w:lang w:eastAsia="ja-JP"/>
        </w:rPr>
      </w:pPr>
    </w:p>
    <w:p w14:paraId="7AF0DD1C" w14:textId="77777777" w:rsidR="006C2377" w:rsidRDefault="006C2377" w:rsidP="006C2377">
      <w:pPr>
        <w:ind w:left="720"/>
        <w:rPr>
          <w:lang w:eastAsia="ja-JP"/>
        </w:rPr>
      </w:pPr>
      <w:r w:rsidRPr="006C2377">
        <w:rPr>
          <w:lang w:eastAsia="ja-JP"/>
        </w:rPr>
        <w:t>The  costs  reflected  in  your  proposal must  be the  Lowest  Comparison  Price  Corresponding  Cost  under the E-Rate rules. LCP is defined as “the lowest  price that  a service  provider charges  to non-residential customers  who  are  similarly  situated  to  a  particular  school,  library,  or  library  consortium  for  similar services."  Any  fee  schedule  submitted  must  include labor,  equipment,  materials,  travel,  overtime,  etc.,  as  it relates to th</w:t>
      </w:r>
      <w:r>
        <w:rPr>
          <w:lang w:eastAsia="ja-JP"/>
        </w:rPr>
        <w:t>is</w:t>
      </w:r>
      <w:r w:rsidRPr="006C2377">
        <w:rPr>
          <w:lang w:eastAsia="ja-JP"/>
        </w:rPr>
        <w:t xml:space="preserve"> solicitation</w:t>
      </w:r>
    </w:p>
    <w:p w14:paraId="055F78E8" w14:textId="77777777" w:rsidR="00937895" w:rsidRDefault="00937895" w:rsidP="006C2377">
      <w:pPr>
        <w:ind w:left="720"/>
        <w:rPr>
          <w:lang w:eastAsia="ja-JP"/>
        </w:rPr>
      </w:pPr>
    </w:p>
    <w:p w14:paraId="3AAE07F7" w14:textId="77777777" w:rsidR="00937895" w:rsidRPr="006C2377" w:rsidRDefault="00937895" w:rsidP="006C2377">
      <w:pPr>
        <w:ind w:left="720"/>
        <w:rPr>
          <w:lang w:eastAsia="ja-JP"/>
        </w:rPr>
      </w:pPr>
      <w:r w:rsidRPr="00937895">
        <w:rPr>
          <w:lang w:eastAsia="ja-JP"/>
        </w:rPr>
        <w:t>All bids submitted for eligible products and services will be carefully considered, with price being the primary factor, and the bid selected will be for the most cost-effective service offering consistent with</w:t>
      </w:r>
      <w:r>
        <w:rPr>
          <w:lang w:eastAsia="ja-JP"/>
        </w:rPr>
        <w:t xml:space="preserve"> CFR Title 47 Chapter I Subchapter B Part 54 Subpart F</w:t>
      </w:r>
      <w:r w:rsidRPr="00937895">
        <w:rPr>
          <w:lang w:eastAsia="ja-JP"/>
        </w:rPr>
        <w:t xml:space="preserve"> §54.511.</w:t>
      </w:r>
    </w:p>
    <w:p w14:paraId="41746499" w14:textId="77777777" w:rsidR="006C2377" w:rsidRPr="00875D66" w:rsidRDefault="006C2377" w:rsidP="009E1F76">
      <w:pPr>
        <w:ind w:left="720"/>
        <w:rPr>
          <w:lang w:eastAsia="ja-JP"/>
        </w:rPr>
      </w:pPr>
    </w:p>
    <w:p w14:paraId="29442191" w14:textId="77777777" w:rsidR="009E1F76" w:rsidRPr="00875D66" w:rsidRDefault="009E1F76" w:rsidP="00087BCF">
      <w:pPr>
        <w:pStyle w:val="Heading3"/>
        <w:numPr>
          <w:ilvl w:val="0"/>
          <w:numId w:val="15"/>
        </w:numPr>
        <w:rPr>
          <w:rFonts w:cs="Times New Roman"/>
        </w:rPr>
      </w:pPr>
      <w:bookmarkStart w:id="191" w:name="_Toc443037870"/>
      <w:r w:rsidRPr="00875D66">
        <w:rPr>
          <w:rFonts w:cs="Times New Roman"/>
        </w:rPr>
        <w:t>Resident Business or Resident Veterans Preference</w:t>
      </w:r>
      <w:bookmarkEnd w:id="191"/>
      <w:r w:rsidRPr="00875D66">
        <w:rPr>
          <w:rFonts w:cs="Times New Roman"/>
        </w:rPr>
        <w:t xml:space="preserve"> </w:t>
      </w:r>
    </w:p>
    <w:p w14:paraId="1263D557" w14:textId="77777777" w:rsidR="009E1F76" w:rsidRDefault="009E1F76" w:rsidP="009E1F76">
      <w:pPr>
        <w:ind w:left="720"/>
      </w:pPr>
      <w:r w:rsidRPr="00875D66">
        <w:t xml:space="preserve">To ensure adequate consideration and application of </w:t>
      </w:r>
      <w:r w:rsidR="00E95BDF">
        <w:t xml:space="preserve">NMSA 1978, </w:t>
      </w:r>
      <w:r w:rsidR="00E95BDF" w:rsidRPr="003A23C6">
        <w:t>§</w:t>
      </w:r>
      <w:r w:rsidR="00E95BDF">
        <w:t xml:space="preserve"> </w:t>
      </w:r>
      <w:r w:rsidRPr="00875D66">
        <w:t>13-1-21 (as amended), Offerors must include a copy of their preference certificate in this section. In addition, for resident Veterans Preference, the attached certification Form (</w:t>
      </w:r>
      <w:r w:rsidR="00CE495C">
        <w:t>Attachment G</w:t>
      </w:r>
      <w:r w:rsidRPr="00875D66">
        <w:t>) must accompany any Offer and any business wishing to receive the preference must complete and sign the form.</w:t>
      </w:r>
    </w:p>
    <w:p w14:paraId="1AFC2221" w14:textId="77777777" w:rsidR="00676EEA" w:rsidRDefault="00676EEA" w:rsidP="00087BCF">
      <w:pPr>
        <w:pStyle w:val="Heading2"/>
        <w:numPr>
          <w:ilvl w:val="0"/>
          <w:numId w:val="20"/>
        </w:numPr>
        <w:rPr>
          <w:i w:val="0"/>
        </w:rPr>
      </w:pPr>
      <w:bookmarkStart w:id="192" w:name="_Toc443037871"/>
      <w:r w:rsidRPr="00676EEA">
        <w:rPr>
          <w:i w:val="0"/>
        </w:rPr>
        <w:t>Insurance Requirements</w:t>
      </w:r>
      <w:bookmarkEnd w:id="192"/>
    </w:p>
    <w:p w14:paraId="55B61651" w14:textId="77777777" w:rsidR="00676EEA" w:rsidRDefault="00676EEA" w:rsidP="00676EEA">
      <w:pPr>
        <w:ind w:left="720"/>
      </w:pPr>
      <w:r>
        <w:t xml:space="preserve">Prior to any work/services to be performed for any project under this agreement, the Contractor shall submit Contractor’s proof of insurance via Certificate of Insurance with its proposal for all applicable coverages. </w:t>
      </w:r>
    </w:p>
    <w:p w14:paraId="45830275" w14:textId="77777777" w:rsidR="00676EEA" w:rsidRDefault="00676EEA" w:rsidP="00676EEA">
      <w:pPr>
        <w:ind w:left="720"/>
      </w:pPr>
    </w:p>
    <w:p w14:paraId="4E0224F6" w14:textId="3AD3FBAC" w:rsidR="00676EEA" w:rsidRDefault="00676EEA" w:rsidP="00676EEA">
      <w:pPr>
        <w:ind w:left="720"/>
      </w:pPr>
      <w:r>
        <w:t xml:space="preserve">The Contractor will, at its sole expense, secure and maintain and will file with the </w:t>
      </w:r>
      <w:r w:rsidR="006F7613">
        <w:t xml:space="preserve">District </w:t>
      </w:r>
      <w:r>
        <w:t>and</w:t>
      </w:r>
      <w:r w:rsidR="006F7613">
        <w:t xml:space="preserve"> if applicable,</w:t>
      </w:r>
      <w:r>
        <w:t xml:space="preserve"> PSFA, proper and acceptable evidence of the following described insurance, which coverage shall (1) be secured with an insurance company acceptable to the </w:t>
      </w:r>
      <w:r w:rsidR="006F7613">
        <w:t xml:space="preserve">District </w:t>
      </w:r>
      <w:r>
        <w:t xml:space="preserve">and PSFA, (2) be issued as a primary policy not contributing with and not in excess of any primary and/or excess coverages carried by the </w:t>
      </w:r>
      <w:r w:rsidR="006F7613">
        <w:t xml:space="preserve">District </w:t>
      </w:r>
      <w:r>
        <w:t>or PSFA and (3) contain loss payable clauses satisfactory to the Owner and PSFA for applicable coverages.</w:t>
      </w:r>
    </w:p>
    <w:p w14:paraId="4350BEC5" w14:textId="77777777" w:rsidR="00676EEA" w:rsidRDefault="00676EEA" w:rsidP="00676EEA">
      <w:pPr>
        <w:ind w:left="720"/>
      </w:pPr>
    </w:p>
    <w:p w14:paraId="0BB35766" w14:textId="2B5E00C8" w:rsidR="00676EEA" w:rsidRDefault="00676EEA" w:rsidP="00676EEA">
      <w:pPr>
        <w:ind w:left="720"/>
      </w:pPr>
      <w:r>
        <w:t xml:space="preserve">Such coverage shall be provided without interruption or lapse of any kind regardless of the reason for the same. Contractor shall ensure that the policies evidencing required insurance shall contain an endorsement to the effect that any cancellation or any material change adversely affecting the </w:t>
      </w:r>
      <w:r w:rsidR="006F7613">
        <w:t xml:space="preserve">District </w:t>
      </w:r>
      <w:r>
        <w:t xml:space="preserve">or PSFA shall not be effective (1) for such period as the </w:t>
      </w:r>
      <w:r>
        <w:lastRenderedPageBreak/>
        <w:t xml:space="preserve">laws of the State in which this contract is to be performed prescribe or (2) until 30 days after the insurer or Contractor gives written notice to the </w:t>
      </w:r>
      <w:r w:rsidR="006F7613">
        <w:t xml:space="preserve">District </w:t>
      </w:r>
      <w:r>
        <w:t>and PSFA, whichever period is longer.</w:t>
      </w:r>
    </w:p>
    <w:p w14:paraId="7A2C90A2" w14:textId="77777777" w:rsidR="00676EEA" w:rsidRPr="00942CE9" w:rsidRDefault="00676EEA" w:rsidP="00676EEA">
      <w:pPr>
        <w:ind w:left="720"/>
        <w:rPr>
          <w:b/>
        </w:rPr>
      </w:pPr>
    </w:p>
    <w:p w14:paraId="1AB599FB" w14:textId="77777777" w:rsidR="00676EEA" w:rsidRDefault="00676EEA" w:rsidP="00942CE9">
      <w:pPr>
        <w:ind w:left="1440" w:hanging="720"/>
      </w:pPr>
      <w:r w:rsidRPr="00942CE9">
        <w:rPr>
          <w:b/>
        </w:rPr>
        <w:t>i.</w:t>
      </w:r>
      <w:r w:rsidRPr="00942CE9">
        <w:rPr>
          <w:b/>
        </w:rPr>
        <w:tab/>
        <w:t>Worker’s Compensation Insurance and Employer’s Liability Insurance.</w:t>
      </w:r>
      <w:r>
        <w:t xml:space="preserve">   Worker’s compensation insurance and employer’s liability insurance in compliance with the laws of all applicable jurisdictions and any other coverages that may apply where the work is performed covering all employees engaged in the performance of the Work associated in this Agreement and any project hereunder, including coverage for Employer’s Liability for:</w:t>
      </w:r>
    </w:p>
    <w:p w14:paraId="43E0E0DD" w14:textId="77777777" w:rsidR="00676EEA" w:rsidRDefault="00676EEA" w:rsidP="00942CE9">
      <w:pPr>
        <w:ind w:left="1440"/>
      </w:pPr>
      <w:r>
        <w:t>a.</w:t>
      </w:r>
      <w:r>
        <w:tab/>
        <w:t>Bodily Injury by Accident</w:t>
      </w:r>
      <w:r>
        <w:tab/>
        <w:t xml:space="preserve">- </w:t>
      </w:r>
      <w:r>
        <w:tab/>
        <w:t>$500,000 each accident</w:t>
      </w:r>
    </w:p>
    <w:p w14:paraId="251F5E58" w14:textId="77777777" w:rsidR="00676EEA" w:rsidRDefault="00676EEA" w:rsidP="00942CE9">
      <w:pPr>
        <w:ind w:left="1440"/>
      </w:pPr>
      <w:r>
        <w:t>b.</w:t>
      </w:r>
      <w:r>
        <w:tab/>
        <w:t>Bodily Injury by Disease</w:t>
      </w:r>
      <w:r>
        <w:tab/>
        <w:t>-</w:t>
      </w:r>
      <w:r>
        <w:tab/>
        <w:t>$500,000 each employee</w:t>
      </w:r>
    </w:p>
    <w:p w14:paraId="3F732A90" w14:textId="77777777" w:rsidR="00676EEA" w:rsidRDefault="00676EEA" w:rsidP="00942CE9">
      <w:pPr>
        <w:ind w:left="1440"/>
      </w:pPr>
      <w:r>
        <w:t>c.</w:t>
      </w:r>
      <w:r>
        <w:tab/>
        <w:t>Bodily Injury by Disease</w:t>
      </w:r>
      <w:r>
        <w:tab/>
        <w:t>-</w:t>
      </w:r>
      <w:r>
        <w:tab/>
        <w:t>$500,000 policy limit</w:t>
      </w:r>
    </w:p>
    <w:p w14:paraId="4034B2ED" w14:textId="77777777" w:rsidR="00676EEA" w:rsidRPr="00942CE9" w:rsidRDefault="00676EEA" w:rsidP="00676EEA">
      <w:pPr>
        <w:ind w:left="720"/>
        <w:rPr>
          <w:b/>
        </w:rPr>
      </w:pPr>
    </w:p>
    <w:p w14:paraId="40C0F50E" w14:textId="77777777" w:rsidR="00676EEA" w:rsidRDefault="00676EEA" w:rsidP="00676EEA">
      <w:pPr>
        <w:ind w:left="720"/>
      </w:pPr>
      <w:r w:rsidRPr="00942CE9">
        <w:rPr>
          <w:b/>
        </w:rPr>
        <w:t>ii.</w:t>
      </w:r>
      <w:r w:rsidRPr="00942CE9">
        <w:rPr>
          <w:b/>
        </w:rPr>
        <w:tab/>
        <w:t>Commercial Liability Insurance</w:t>
      </w:r>
      <w:r>
        <w:t xml:space="preserve"> with minimum limits as follows:</w:t>
      </w:r>
    </w:p>
    <w:p w14:paraId="4585F473" w14:textId="77777777" w:rsidR="00676EEA" w:rsidRDefault="00676EEA" w:rsidP="00942CE9">
      <w:pPr>
        <w:ind w:left="1440"/>
      </w:pPr>
      <w:r>
        <w:t>a.</w:t>
      </w:r>
      <w:r>
        <w:tab/>
        <w:t>Each Occurrence Limit - $1,000,000 combined single limit for bodily injury and property damage liability.</w:t>
      </w:r>
    </w:p>
    <w:p w14:paraId="3EFFBBDD" w14:textId="77777777" w:rsidR="00676EEA" w:rsidRDefault="00676EEA" w:rsidP="00942CE9">
      <w:pPr>
        <w:ind w:left="1440"/>
      </w:pPr>
      <w:r>
        <w:t>b.</w:t>
      </w:r>
      <w:r>
        <w:tab/>
        <w:t>Med Expense (Any one person) - $10,000.</w:t>
      </w:r>
    </w:p>
    <w:p w14:paraId="73D6F030" w14:textId="77777777" w:rsidR="00676EEA" w:rsidRDefault="00676EEA" w:rsidP="00942CE9">
      <w:pPr>
        <w:ind w:left="1440"/>
      </w:pPr>
      <w:r>
        <w:t>c.</w:t>
      </w:r>
      <w:r>
        <w:tab/>
        <w:t>Personal and advertising injury limit - $1,000,000.</w:t>
      </w:r>
    </w:p>
    <w:p w14:paraId="17C958A7" w14:textId="77777777" w:rsidR="00676EEA" w:rsidRDefault="00676EEA" w:rsidP="00942CE9">
      <w:pPr>
        <w:ind w:left="1440"/>
      </w:pPr>
      <w:r>
        <w:t>d.</w:t>
      </w:r>
      <w:r>
        <w:tab/>
        <w:t>Products-Completed Operations Aggregate Limit - $2,000,000</w:t>
      </w:r>
    </w:p>
    <w:p w14:paraId="225AB1D9" w14:textId="77777777" w:rsidR="00676EEA" w:rsidRDefault="00676EEA" w:rsidP="00942CE9">
      <w:pPr>
        <w:ind w:left="1440"/>
      </w:pPr>
      <w:r>
        <w:t>e.</w:t>
      </w:r>
      <w:r>
        <w:tab/>
        <w:t>General Aggregate Limit (other than Products-Completed Operations) - $2,000,000.  This policy shall be endorsed to have the General Aggregate limit apply on a “per project basis”.</w:t>
      </w:r>
    </w:p>
    <w:p w14:paraId="0C6587A2" w14:textId="77777777" w:rsidR="00942CE9" w:rsidRDefault="00942CE9" w:rsidP="00942CE9">
      <w:pPr>
        <w:ind w:left="1440"/>
      </w:pPr>
    </w:p>
    <w:p w14:paraId="2E11155D" w14:textId="77777777" w:rsidR="00676EEA" w:rsidRDefault="00676EEA" w:rsidP="00942CE9">
      <w:pPr>
        <w:ind w:left="1440" w:hanging="720"/>
      </w:pPr>
      <w:r w:rsidRPr="00942CE9">
        <w:rPr>
          <w:b/>
        </w:rPr>
        <w:t>iii.</w:t>
      </w:r>
      <w:r w:rsidRPr="00942CE9">
        <w:rPr>
          <w:b/>
        </w:rPr>
        <w:tab/>
        <w:t>Automobile Liability Insurance.</w:t>
      </w:r>
      <w:r>
        <w:t xml:space="preserve"> Automobile liability insurance covering any auto (owned, non-owned and hired vehicles) with limits of not less than $1,000,000 (each occurrence), for bodily injury (per person) not less than $1,000,000, bodily injury (per accident) not less than $1,000,000, and property damage liability resulting from any one accident not less than $1,000,000.</w:t>
      </w:r>
    </w:p>
    <w:p w14:paraId="606D5D83" w14:textId="77777777" w:rsidR="00676EEA" w:rsidRPr="00942CE9" w:rsidRDefault="00676EEA" w:rsidP="00676EEA">
      <w:pPr>
        <w:ind w:left="720"/>
        <w:rPr>
          <w:b/>
        </w:rPr>
      </w:pPr>
    </w:p>
    <w:p w14:paraId="5EA9446D" w14:textId="77777777" w:rsidR="00676EEA" w:rsidRDefault="00676EEA" w:rsidP="00942CE9">
      <w:pPr>
        <w:ind w:left="1440" w:hanging="720"/>
      </w:pPr>
      <w:r w:rsidRPr="00942CE9">
        <w:rPr>
          <w:b/>
        </w:rPr>
        <w:t>iv.</w:t>
      </w:r>
      <w:r w:rsidRPr="00942CE9">
        <w:rPr>
          <w:b/>
        </w:rPr>
        <w:tab/>
        <w:t>Excess/Umbrella Liability Insurance.</w:t>
      </w:r>
      <w:r>
        <w:t xml:space="preserve">  Excess/Umbrella insurance in an amount not less than $3,000,000 combined single limit for any one occurrence, and $3,000,000 aggregate.  This policy is to provide no less that the same coverage described in Paragraphs i, ii, and iii above, and is to be in excess of required primary limits of liability.</w:t>
      </w:r>
    </w:p>
    <w:p w14:paraId="1EB301A3" w14:textId="77777777" w:rsidR="00676EEA" w:rsidRPr="00942CE9" w:rsidRDefault="00676EEA" w:rsidP="00676EEA">
      <w:pPr>
        <w:ind w:left="720"/>
        <w:rPr>
          <w:b/>
        </w:rPr>
      </w:pPr>
    </w:p>
    <w:p w14:paraId="54527D3D" w14:textId="77777777" w:rsidR="00676EEA" w:rsidRDefault="00676EEA" w:rsidP="00942CE9">
      <w:pPr>
        <w:ind w:left="1440" w:hanging="720"/>
      </w:pPr>
      <w:r w:rsidRPr="00942CE9">
        <w:rPr>
          <w:b/>
        </w:rPr>
        <w:t>v.</w:t>
      </w:r>
      <w:r w:rsidRPr="00942CE9">
        <w:rPr>
          <w:b/>
        </w:rPr>
        <w:tab/>
        <w:t>Pollution Insurance (this policy shall be applicable only to services/work involving hazardous materials).</w:t>
      </w:r>
      <w:r>
        <w:t xml:space="preserve">  Pollution insurance in an amount not less than $2,000,000 combined single limit for any one occurrence, and $5,000,000 annual aggregate.  The policy shall include endorsements for abatement of all hazardous materials including, but not limited to, asbestos and lead containing materials.</w:t>
      </w:r>
    </w:p>
    <w:p w14:paraId="7B9B81BF" w14:textId="77777777" w:rsidR="00676EEA" w:rsidRPr="00942CE9" w:rsidRDefault="00676EEA" w:rsidP="00676EEA">
      <w:pPr>
        <w:ind w:left="720"/>
        <w:rPr>
          <w:b/>
        </w:rPr>
      </w:pPr>
    </w:p>
    <w:p w14:paraId="17CD6E81" w14:textId="77777777" w:rsidR="00676EEA" w:rsidRDefault="00676EEA" w:rsidP="00942CE9">
      <w:pPr>
        <w:ind w:left="1440" w:hanging="720"/>
      </w:pPr>
      <w:r w:rsidRPr="00942CE9">
        <w:rPr>
          <w:b/>
        </w:rPr>
        <w:t>vi.</w:t>
      </w:r>
      <w:r w:rsidRPr="00942CE9">
        <w:rPr>
          <w:b/>
        </w:rPr>
        <w:tab/>
        <w:t>Professional Liability Insurance.</w:t>
      </w:r>
      <w:r>
        <w:t xml:space="preserve">  Professional liability insurance in an amount not less than $1,000,000 per claim with a $2,000,000 annual aggregate. Insurance will be maintained in force for a period of three (3) years after substantial completion of the project.</w:t>
      </w:r>
    </w:p>
    <w:p w14:paraId="3F1516EA" w14:textId="77777777" w:rsidR="00676EEA" w:rsidRPr="00942CE9" w:rsidRDefault="00676EEA" w:rsidP="00676EEA">
      <w:pPr>
        <w:ind w:left="720"/>
      </w:pPr>
    </w:p>
    <w:p w14:paraId="271CF6DC" w14:textId="77777777" w:rsidR="00676EEA" w:rsidRDefault="00676EEA" w:rsidP="00942CE9">
      <w:pPr>
        <w:ind w:left="1440" w:hanging="720"/>
      </w:pPr>
      <w:r w:rsidRPr="00942CE9">
        <w:rPr>
          <w:b/>
        </w:rPr>
        <w:t>vii.</w:t>
      </w:r>
      <w:r>
        <w:tab/>
        <w:t>All liability insurance shall insure performance by the Contractor of the indemnification provisions under the Agreement.</w:t>
      </w:r>
    </w:p>
    <w:p w14:paraId="1D372653" w14:textId="77777777" w:rsidR="00676EEA" w:rsidRPr="00942CE9" w:rsidRDefault="00676EEA" w:rsidP="00676EEA">
      <w:pPr>
        <w:ind w:left="720"/>
        <w:rPr>
          <w:b/>
        </w:rPr>
      </w:pPr>
    </w:p>
    <w:p w14:paraId="67C5EDCE" w14:textId="77777777" w:rsidR="00676EEA" w:rsidRDefault="00676EEA" w:rsidP="00942CE9">
      <w:pPr>
        <w:ind w:left="1440" w:hanging="720"/>
      </w:pPr>
      <w:r w:rsidRPr="00942CE9">
        <w:rPr>
          <w:b/>
        </w:rPr>
        <w:t>viii.</w:t>
      </w:r>
      <w:r>
        <w:tab/>
        <w:t xml:space="preserve">The minimum policy limits required in this Article are exclusive of costs of defense.  The Contractor’s obligation to procure and maintain the insurance required in this Article subparagraphs i-viii above is not in derogation of, nor in substitution for Contractor’s obligation to protect, defend, indemnify and save the  </w:t>
      </w:r>
      <w:r w:rsidR="000163A9">
        <w:t xml:space="preserve">State of New Mexico and </w:t>
      </w:r>
      <w:r>
        <w:t>Owners harmless under those provisions or under</w:t>
      </w:r>
      <w:r w:rsidR="000163A9">
        <w:t xml:space="preserve"> this</w:t>
      </w:r>
      <w:r>
        <w:t xml:space="preserve"> Article</w:t>
      </w:r>
      <w:r w:rsidR="000163A9">
        <w:t>,</w:t>
      </w:r>
      <w:r>
        <w:t xml:space="preserve">  it being understood that Contractor’s obligation to protect, defend, indemnify and save the </w:t>
      </w:r>
      <w:r w:rsidR="000163A9">
        <w:t>State of New Mexico</w:t>
      </w:r>
      <w:r>
        <w:t xml:space="preserve"> and Owners harmless are not dependent upon nor limited to the amount or availability of insurance proceeds.</w:t>
      </w:r>
    </w:p>
    <w:p w14:paraId="2F40E5C2" w14:textId="77777777" w:rsidR="00676EEA" w:rsidRDefault="00676EEA" w:rsidP="00676EEA">
      <w:pPr>
        <w:ind w:left="720"/>
      </w:pPr>
    </w:p>
    <w:p w14:paraId="67BB08DC" w14:textId="43DC8F85" w:rsidR="00676EEA" w:rsidRDefault="00676EEA" w:rsidP="00942CE9">
      <w:pPr>
        <w:ind w:left="1440" w:hanging="720"/>
      </w:pPr>
      <w:r w:rsidRPr="00942CE9">
        <w:rPr>
          <w:b/>
        </w:rPr>
        <w:t>ix.</w:t>
      </w:r>
      <w:r>
        <w:tab/>
        <w:t xml:space="preserve">Additional Insured.  The </w:t>
      </w:r>
      <w:r w:rsidR="005F69DF">
        <w:t xml:space="preserve">District </w:t>
      </w:r>
      <w:r>
        <w:t xml:space="preserve">and PSFA shall be listed as additional insured on the Contractor’s policies for all liability insurance, except worker compensation and professional liability, required under the terms of this Agreement, and such liability insurance policies, including all primary policies and any excess/umbrella policies shall be primary to any primary and/or excess/umbrella liability insurance carried by the </w:t>
      </w:r>
      <w:r w:rsidR="005F69DF">
        <w:t xml:space="preserve">District </w:t>
      </w:r>
      <w:r>
        <w:t>or PSFA</w:t>
      </w:r>
    </w:p>
    <w:p w14:paraId="0D4FC168" w14:textId="77777777" w:rsidR="00942CE9" w:rsidRDefault="00942CE9" w:rsidP="00942CE9">
      <w:pPr>
        <w:ind w:left="1440" w:hanging="720"/>
      </w:pPr>
    </w:p>
    <w:p w14:paraId="47BB7252" w14:textId="77777777" w:rsidR="00676EEA" w:rsidRDefault="00676EEA" w:rsidP="00942CE9">
      <w:pPr>
        <w:ind w:left="1440" w:hanging="720"/>
      </w:pPr>
      <w:r w:rsidRPr="00942CE9">
        <w:rPr>
          <w:b/>
        </w:rPr>
        <w:t>x.</w:t>
      </w:r>
      <w:r w:rsidRPr="00942CE9">
        <w:rPr>
          <w:b/>
        </w:rPr>
        <w:tab/>
        <w:t>Waiver of Subrogation.</w:t>
      </w:r>
      <w:r>
        <w:t xml:space="preserve">  All policies shall be endorsed to provide that underwriters and insurance companies of the Contractor shall not have any rights to subrogate against the Owner, PSFA, or the State of New Mexico.</w:t>
      </w:r>
    </w:p>
    <w:p w14:paraId="7D1D8ED3" w14:textId="77777777" w:rsidR="00676EEA" w:rsidRDefault="00676EEA" w:rsidP="00676EEA">
      <w:pPr>
        <w:ind w:left="720"/>
      </w:pPr>
    </w:p>
    <w:p w14:paraId="71FD2917" w14:textId="77777777" w:rsidR="00676EEA" w:rsidRDefault="00676EEA" w:rsidP="00942CE9">
      <w:pPr>
        <w:ind w:left="1440" w:hanging="720"/>
      </w:pPr>
      <w:r w:rsidRPr="00942CE9">
        <w:rPr>
          <w:b/>
        </w:rPr>
        <w:t>xi.</w:t>
      </w:r>
      <w:r w:rsidRPr="00942CE9">
        <w:rPr>
          <w:b/>
        </w:rPr>
        <w:tab/>
        <w:t>Certificates and Policies.</w:t>
      </w:r>
      <w:r>
        <w:t xml:space="preserve">  The Contractor shall furnish certificates of insurance evidencing compliance with the foregoing requirements, including the per project general aggregate, as a condition of initial prequalification as well as a condition of continued prequalification for the Contract period.  Each Certificate will provide that:</w:t>
      </w:r>
    </w:p>
    <w:p w14:paraId="181E3BB0" w14:textId="77777777" w:rsidR="00676EEA" w:rsidRDefault="00676EEA" w:rsidP="00676EEA">
      <w:pPr>
        <w:ind w:left="720"/>
      </w:pPr>
    </w:p>
    <w:p w14:paraId="5AE48ACE" w14:textId="77777777" w:rsidR="00676EEA" w:rsidRDefault="00676EEA" w:rsidP="00942CE9">
      <w:pPr>
        <w:ind w:left="720" w:firstLine="720"/>
      </w:pPr>
      <w:r>
        <w:t xml:space="preserve"> “All coverage provided by this certificate is primary and non-contributory."</w:t>
      </w:r>
    </w:p>
    <w:p w14:paraId="0CADDFB3" w14:textId="77777777" w:rsidR="00676EEA" w:rsidRDefault="00676EEA" w:rsidP="00676EEA">
      <w:pPr>
        <w:ind w:left="720"/>
      </w:pPr>
    </w:p>
    <w:p w14:paraId="056B87DC" w14:textId="77777777" w:rsidR="00676EEA" w:rsidRPr="00676EEA" w:rsidRDefault="00676EEA" w:rsidP="00942CE9">
      <w:pPr>
        <w:ind w:left="1440"/>
      </w:pPr>
      <w:r w:rsidRPr="00942CE9">
        <w:rPr>
          <w:b/>
        </w:rPr>
        <w:t>Premiums Responsibility.</w:t>
      </w:r>
      <w:r>
        <w:t xml:space="preserve">  All policies shall be endorsed to provide that there will be no recourse against the Owner or PSFA for payment of the Contractor’s premiums.</w:t>
      </w:r>
    </w:p>
    <w:p w14:paraId="0947AE62" w14:textId="77777777" w:rsidR="000074FD" w:rsidRPr="00875D66" w:rsidRDefault="00506C79" w:rsidP="00126C5C">
      <w:pPr>
        <w:pStyle w:val="Heading1"/>
        <w:jc w:val="left"/>
        <w:rPr>
          <w:rFonts w:cs="Times New Roman"/>
        </w:rPr>
      </w:pPr>
      <w:bookmarkStart w:id="193" w:name="_Toc377565382"/>
      <w:r>
        <w:rPr>
          <w:rFonts w:cs="Times New Roman"/>
        </w:rPr>
        <w:br w:type="page"/>
      </w:r>
      <w:bookmarkStart w:id="194" w:name="_Toc443037872"/>
      <w:r w:rsidR="000074FD" w:rsidRPr="00875D66">
        <w:rPr>
          <w:rFonts w:cs="Times New Roman"/>
        </w:rPr>
        <w:lastRenderedPageBreak/>
        <w:t>V.  EVALUATION</w:t>
      </w:r>
      <w:bookmarkEnd w:id="193"/>
      <w:bookmarkEnd w:id="194"/>
    </w:p>
    <w:p w14:paraId="1DF9A691" w14:textId="77777777" w:rsidR="000074FD" w:rsidRPr="00875D66" w:rsidRDefault="000074FD" w:rsidP="00087BCF">
      <w:pPr>
        <w:pStyle w:val="Heading2"/>
        <w:numPr>
          <w:ilvl w:val="0"/>
          <w:numId w:val="21"/>
        </w:numPr>
        <w:ind w:left="360"/>
        <w:rPr>
          <w:rFonts w:cs="Times New Roman"/>
          <w:i w:val="0"/>
        </w:rPr>
      </w:pPr>
      <w:bookmarkStart w:id="195" w:name="_Toc377565383"/>
      <w:bookmarkStart w:id="196" w:name="_Toc443037873"/>
      <w:r w:rsidRPr="00875D66">
        <w:rPr>
          <w:rFonts w:cs="Times New Roman"/>
          <w:i w:val="0"/>
        </w:rPr>
        <w:t>EVALUATION POINT SUMMARY</w:t>
      </w:r>
      <w:bookmarkEnd w:id="195"/>
      <w:bookmarkEnd w:id="196"/>
    </w:p>
    <w:p w14:paraId="0D77CEAA" w14:textId="4860F8DF" w:rsidR="00B41808" w:rsidRPr="00875D66" w:rsidRDefault="000074FD" w:rsidP="00126C5C">
      <w:pPr>
        <w:ind w:left="360"/>
        <w:rPr>
          <w:highlight w:val="yellow"/>
        </w:rPr>
      </w:pPr>
      <w:r w:rsidRPr="00875D66">
        <w:t>The following is a summary of evaluation factors with point values assigned to each.  These weighted factors will be used in the evaluation of individual potential Offeror proposals by sub-category.</w:t>
      </w:r>
      <w:r w:rsidR="00B11227" w:rsidRPr="00875D66">
        <w:t xml:space="preserve"> </w:t>
      </w:r>
    </w:p>
    <w:p w14:paraId="483FF5E5" w14:textId="77777777" w:rsidR="00C1235C" w:rsidRDefault="00C1235C" w:rsidP="00126C5C">
      <w:pPr>
        <w:ind w:left="360"/>
        <w:rPr>
          <w:highlight w:val="yellow"/>
        </w:rPr>
      </w:pPr>
    </w:p>
    <w:p w14:paraId="58C93D7D" w14:textId="77777777" w:rsidR="001206A3" w:rsidRPr="00875D66" w:rsidRDefault="001206A3"/>
    <w:tbl>
      <w:tblPr>
        <w:tblW w:w="872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2880"/>
      </w:tblGrid>
      <w:tr w:rsidR="00564710" w:rsidRPr="00955502" w14:paraId="678E5700" w14:textId="77777777" w:rsidTr="006062CE">
        <w:tc>
          <w:tcPr>
            <w:tcW w:w="5840" w:type="dxa"/>
            <w:shd w:val="clear" w:color="auto" w:fill="auto"/>
          </w:tcPr>
          <w:p w14:paraId="3B48C272" w14:textId="77777777" w:rsidR="00564710" w:rsidRPr="00955502" w:rsidRDefault="00564710" w:rsidP="00DB321B">
            <w:pPr>
              <w:rPr>
                <w:b/>
                <w:highlight w:val="yellow"/>
              </w:rPr>
            </w:pPr>
            <w:r w:rsidRPr="00955502">
              <w:rPr>
                <w:b/>
                <w:highlight w:val="yellow"/>
              </w:rPr>
              <w:t>Factor</w:t>
            </w:r>
            <w:r w:rsidR="00B86E38" w:rsidRPr="00955502">
              <w:rPr>
                <w:b/>
                <w:highlight w:val="yellow"/>
              </w:rPr>
              <w:t xml:space="preserve">s – </w:t>
            </w:r>
            <w:r w:rsidR="00B86E38" w:rsidRPr="00955502">
              <w:rPr>
                <w:i/>
                <w:highlight w:val="yellow"/>
              </w:rPr>
              <w:t xml:space="preserve">correspond to </w:t>
            </w:r>
            <w:r w:rsidR="00DB321B" w:rsidRPr="00955502">
              <w:rPr>
                <w:i/>
                <w:highlight w:val="yellow"/>
              </w:rPr>
              <w:t>s</w:t>
            </w:r>
            <w:r w:rsidR="00B86E38" w:rsidRPr="00955502">
              <w:rPr>
                <w:i/>
                <w:highlight w:val="yellow"/>
              </w:rPr>
              <w:t>ection IV.B and IV C</w:t>
            </w:r>
          </w:p>
        </w:tc>
        <w:tc>
          <w:tcPr>
            <w:tcW w:w="2880" w:type="dxa"/>
            <w:shd w:val="clear" w:color="auto" w:fill="auto"/>
          </w:tcPr>
          <w:p w14:paraId="715867AD" w14:textId="77777777" w:rsidR="00564710" w:rsidRPr="00955502" w:rsidRDefault="00564710" w:rsidP="00564710">
            <w:pPr>
              <w:rPr>
                <w:b/>
                <w:highlight w:val="yellow"/>
              </w:rPr>
            </w:pPr>
            <w:r w:rsidRPr="00955502">
              <w:rPr>
                <w:b/>
                <w:highlight w:val="yellow"/>
              </w:rPr>
              <w:t>Points Available</w:t>
            </w:r>
          </w:p>
        </w:tc>
      </w:tr>
      <w:tr w:rsidR="002E2C2A" w:rsidRPr="00955502" w14:paraId="7F9022E7" w14:textId="77777777" w:rsidTr="006062CE">
        <w:tc>
          <w:tcPr>
            <w:tcW w:w="5840" w:type="dxa"/>
            <w:shd w:val="clear" w:color="auto" w:fill="auto"/>
          </w:tcPr>
          <w:p w14:paraId="5AAC7E47" w14:textId="77777777" w:rsidR="002E2C2A" w:rsidRPr="00955502" w:rsidRDefault="002E2C2A" w:rsidP="00087BCF">
            <w:pPr>
              <w:numPr>
                <w:ilvl w:val="0"/>
                <w:numId w:val="21"/>
              </w:numPr>
              <w:ind w:left="0" w:firstLine="0"/>
              <w:rPr>
                <w:b/>
                <w:highlight w:val="yellow"/>
              </w:rPr>
            </w:pPr>
            <w:r w:rsidRPr="00955502">
              <w:rPr>
                <w:b/>
                <w:highlight w:val="yellow"/>
              </w:rPr>
              <w:t>Technical Specifications</w:t>
            </w:r>
          </w:p>
        </w:tc>
        <w:tc>
          <w:tcPr>
            <w:tcW w:w="2880" w:type="dxa"/>
            <w:shd w:val="clear" w:color="auto" w:fill="auto"/>
          </w:tcPr>
          <w:p w14:paraId="26755D7C" w14:textId="6535D50C" w:rsidR="002E2C2A" w:rsidRPr="00955502" w:rsidRDefault="002E2C2A" w:rsidP="00170D65">
            <w:pPr>
              <w:jc w:val="center"/>
              <w:rPr>
                <w:highlight w:val="yellow"/>
              </w:rPr>
            </w:pPr>
          </w:p>
        </w:tc>
      </w:tr>
      <w:tr w:rsidR="00195DCB" w:rsidRPr="00955502" w14:paraId="184EB201" w14:textId="77777777" w:rsidTr="006062CE">
        <w:tc>
          <w:tcPr>
            <w:tcW w:w="5840" w:type="dxa"/>
            <w:shd w:val="clear" w:color="auto" w:fill="auto"/>
          </w:tcPr>
          <w:p w14:paraId="5797F559" w14:textId="67C12C4B" w:rsidR="00195DCB" w:rsidRPr="00955502" w:rsidRDefault="00195DCB" w:rsidP="00DB321B">
            <w:pPr>
              <w:rPr>
                <w:highlight w:val="yellow"/>
              </w:rPr>
            </w:pPr>
          </w:p>
        </w:tc>
        <w:tc>
          <w:tcPr>
            <w:tcW w:w="2880" w:type="dxa"/>
            <w:shd w:val="clear" w:color="auto" w:fill="auto"/>
          </w:tcPr>
          <w:p w14:paraId="7BAC33DD" w14:textId="77777777" w:rsidR="00195DCB" w:rsidRPr="00955502" w:rsidRDefault="00195DCB" w:rsidP="00170D65">
            <w:pPr>
              <w:jc w:val="center"/>
              <w:rPr>
                <w:highlight w:val="yellow"/>
              </w:rPr>
            </w:pPr>
          </w:p>
        </w:tc>
      </w:tr>
      <w:tr w:rsidR="00A85216" w:rsidRPr="00955502" w14:paraId="4E58A220" w14:textId="77777777" w:rsidTr="00170D65">
        <w:trPr>
          <w:trHeight w:val="276"/>
        </w:trPr>
        <w:tc>
          <w:tcPr>
            <w:tcW w:w="5840" w:type="dxa"/>
            <w:vMerge w:val="restart"/>
            <w:shd w:val="clear" w:color="auto" w:fill="auto"/>
          </w:tcPr>
          <w:p w14:paraId="1E0F88A3" w14:textId="77777777" w:rsidR="00A85216" w:rsidRPr="00955502" w:rsidRDefault="00A85216" w:rsidP="007326FF">
            <w:pPr>
              <w:rPr>
                <w:highlight w:val="yellow"/>
              </w:rPr>
            </w:pPr>
            <w:r w:rsidRPr="00955502">
              <w:rPr>
                <w:highlight w:val="yellow"/>
              </w:rPr>
              <w:t>B. 1.</w:t>
            </w:r>
            <w:r w:rsidRPr="00955502">
              <w:rPr>
                <w:highlight w:val="yellow"/>
              </w:rPr>
              <w:tab/>
              <w:t xml:space="preserve">Organizational Experience </w:t>
            </w:r>
            <w:r w:rsidRPr="00955502">
              <w:rPr>
                <w:i/>
                <w:sz w:val="20"/>
                <w:szCs w:val="20"/>
                <w:highlight w:val="yellow"/>
              </w:rPr>
              <w:t>(Combined a thru d Total)</w:t>
            </w:r>
          </w:p>
          <w:p w14:paraId="54F99880" w14:textId="77777777" w:rsidR="00A85216" w:rsidRPr="00955502" w:rsidRDefault="00A85216" w:rsidP="007326FF">
            <w:pPr>
              <w:rPr>
                <w:highlight w:val="yellow"/>
              </w:rPr>
            </w:pPr>
            <w:r w:rsidRPr="00955502">
              <w:rPr>
                <w:highlight w:val="yellow"/>
              </w:rPr>
              <w:t xml:space="preserve">             a. Corporate</w:t>
            </w:r>
          </w:p>
          <w:p w14:paraId="065C44B0" w14:textId="77777777" w:rsidR="00A85216" w:rsidRPr="00955502" w:rsidRDefault="00A85216" w:rsidP="005A4B92">
            <w:pPr>
              <w:rPr>
                <w:highlight w:val="yellow"/>
              </w:rPr>
            </w:pPr>
            <w:r w:rsidRPr="00955502">
              <w:rPr>
                <w:highlight w:val="yellow"/>
              </w:rPr>
              <w:t xml:space="preserve">             b. Key Personnel</w:t>
            </w:r>
          </w:p>
          <w:p w14:paraId="1CC3D3C7" w14:textId="77777777" w:rsidR="00A85216" w:rsidRPr="00955502" w:rsidRDefault="00A85216" w:rsidP="005A4B92">
            <w:pPr>
              <w:rPr>
                <w:highlight w:val="yellow"/>
              </w:rPr>
            </w:pPr>
            <w:r w:rsidRPr="00955502">
              <w:rPr>
                <w:highlight w:val="yellow"/>
              </w:rPr>
              <w:t xml:space="preserve">             c. Technical Approach</w:t>
            </w:r>
          </w:p>
          <w:p w14:paraId="1FA049D8" w14:textId="77777777" w:rsidR="00A85216" w:rsidRPr="00955502" w:rsidRDefault="00A85216" w:rsidP="00A85216">
            <w:pPr>
              <w:rPr>
                <w:highlight w:val="yellow"/>
              </w:rPr>
            </w:pPr>
            <w:r w:rsidRPr="00955502">
              <w:rPr>
                <w:highlight w:val="yellow"/>
              </w:rPr>
              <w:t xml:space="preserve">             d. Management Approach</w:t>
            </w:r>
          </w:p>
        </w:tc>
        <w:tc>
          <w:tcPr>
            <w:tcW w:w="2880" w:type="dxa"/>
            <w:shd w:val="clear" w:color="auto" w:fill="auto"/>
          </w:tcPr>
          <w:p w14:paraId="633DA10F" w14:textId="17FB6615" w:rsidR="00A85216" w:rsidRPr="00955502" w:rsidRDefault="00E82FB6" w:rsidP="00170D65">
            <w:pPr>
              <w:jc w:val="center"/>
              <w:rPr>
                <w:highlight w:val="yellow"/>
              </w:rPr>
            </w:pPr>
            <w:r w:rsidRPr="00955502">
              <w:rPr>
                <w:highlight w:val="yellow"/>
              </w:rPr>
              <w:t>20</w:t>
            </w:r>
          </w:p>
        </w:tc>
      </w:tr>
      <w:tr w:rsidR="00A85216" w:rsidRPr="00955502" w14:paraId="73697B14" w14:textId="77777777" w:rsidTr="00170D65">
        <w:trPr>
          <w:trHeight w:val="276"/>
        </w:trPr>
        <w:tc>
          <w:tcPr>
            <w:tcW w:w="5840" w:type="dxa"/>
            <w:vMerge/>
            <w:shd w:val="clear" w:color="auto" w:fill="auto"/>
          </w:tcPr>
          <w:p w14:paraId="3950921F" w14:textId="77777777" w:rsidR="00A85216" w:rsidRPr="00955502" w:rsidRDefault="00A85216" w:rsidP="007326FF">
            <w:pPr>
              <w:rPr>
                <w:highlight w:val="yellow"/>
              </w:rPr>
            </w:pPr>
          </w:p>
        </w:tc>
        <w:tc>
          <w:tcPr>
            <w:tcW w:w="2880" w:type="dxa"/>
            <w:shd w:val="clear" w:color="auto" w:fill="auto"/>
          </w:tcPr>
          <w:p w14:paraId="630289B3" w14:textId="77777777" w:rsidR="00A85216" w:rsidRPr="00955502" w:rsidRDefault="00A85216" w:rsidP="00170D65">
            <w:pPr>
              <w:jc w:val="center"/>
              <w:rPr>
                <w:highlight w:val="yellow"/>
              </w:rPr>
            </w:pPr>
          </w:p>
        </w:tc>
      </w:tr>
      <w:tr w:rsidR="00A85216" w:rsidRPr="00955502" w14:paraId="4FD94DBF" w14:textId="77777777" w:rsidTr="00170D65">
        <w:trPr>
          <w:trHeight w:val="276"/>
        </w:trPr>
        <w:tc>
          <w:tcPr>
            <w:tcW w:w="5840" w:type="dxa"/>
            <w:vMerge/>
            <w:shd w:val="clear" w:color="auto" w:fill="auto"/>
          </w:tcPr>
          <w:p w14:paraId="30A3B36A" w14:textId="77777777" w:rsidR="00A85216" w:rsidRPr="00955502" w:rsidRDefault="00A85216" w:rsidP="007326FF">
            <w:pPr>
              <w:rPr>
                <w:highlight w:val="yellow"/>
              </w:rPr>
            </w:pPr>
          </w:p>
        </w:tc>
        <w:tc>
          <w:tcPr>
            <w:tcW w:w="2880" w:type="dxa"/>
            <w:shd w:val="clear" w:color="auto" w:fill="auto"/>
          </w:tcPr>
          <w:p w14:paraId="1326BACF" w14:textId="77777777" w:rsidR="00A85216" w:rsidRPr="00955502" w:rsidRDefault="00A85216" w:rsidP="00170D65">
            <w:pPr>
              <w:jc w:val="center"/>
              <w:rPr>
                <w:highlight w:val="yellow"/>
              </w:rPr>
            </w:pPr>
          </w:p>
        </w:tc>
      </w:tr>
      <w:tr w:rsidR="00A85216" w:rsidRPr="00955502" w14:paraId="5792B14B" w14:textId="77777777" w:rsidTr="00170D65">
        <w:trPr>
          <w:trHeight w:val="276"/>
        </w:trPr>
        <w:tc>
          <w:tcPr>
            <w:tcW w:w="5840" w:type="dxa"/>
            <w:vMerge/>
            <w:shd w:val="clear" w:color="auto" w:fill="auto"/>
          </w:tcPr>
          <w:p w14:paraId="5E887B37" w14:textId="77777777" w:rsidR="00A85216" w:rsidRPr="00955502" w:rsidRDefault="00A85216" w:rsidP="007326FF">
            <w:pPr>
              <w:rPr>
                <w:highlight w:val="yellow"/>
              </w:rPr>
            </w:pPr>
          </w:p>
        </w:tc>
        <w:tc>
          <w:tcPr>
            <w:tcW w:w="2880" w:type="dxa"/>
            <w:shd w:val="clear" w:color="auto" w:fill="auto"/>
          </w:tcPr>
          <w:p w14:paraId="34EBDD39" w14:textId="77777777" w:rsidR="00A85216" w:rsidRPr="00955502" w:rsidRDefault="00A85216" w:rsidP="00170D65">
            <w:pPr>
              <w:jc w:val="center"/>
              <w:rPr>
                <w:highlight w:val="yellow"/>
              </w:rPr>
            </w:pPr>
          </w:p>
        </w:tc>
      </w:tr>
      <w:tr w:rsidR="00A85216" w:rsidRPr="00955502" w14:paraId="62EBA979" w14:textId="77777777" w:rsidTr="00170D65">
        <w:trPr>
          <w:trHeight w:val="276"/>
        </w:trPr>
        <w:tc>
          <w:tcPr>
            <w:tcW w:w="5840" w:type="dxa"/>
            <w:vMerge/>
            <w:shd w:val="clear" w:color="auto" w:fill="auto"/>
          </w:tcPr>
          <w:p w14:paraId="31A85F11" w14:textId="77777777" w:rsidR="00A85216" w:rsidRPr="00955502" w:rsidRDefault="00A85216" w:rsidP="007326FF">
            <w:pPr>
              <w:rPr>
                <w:highlight w:val="yellow"/>
              </w:rPr>
            </w:pPr>
          </w:p>
        </w:tc>
        <w:tc>
          <w:tcPr>
            <w:tcW w:w="2880" w:type="dxa"/>
            <w:shd w:val="clear" w:color="auto" w:fill="auto"/>
          </w:tcPr>
          <w:p w14:paraId="2353DA55" w14:textId="77777777" w:rsidR="00A85216" w:rsidRPr="00955502" w:rsidRDefault="00A85216" w:rsidP="00170D65">
            <w:pPr>
              <w:jc w:val="center"/>
              <w:rPr>
                <w:highlight w:val="yellow"/>
              </w:rPr>
            </w:pPr>
          </w:p>
        </w:tc>
      </w:tr>
      <w:tr w:rsidR="00564710" w:rsidRPr="00955502" w14:paraId="29F142A4" w14:textId="77777777" w:rsidTr="00170D65">
        <w:tc>
          <w:tcPr>
            <w:tcW w:w="5840" w:type="dxa"/>
            <w:shd w:val="clear" w:color="auto" w:fill="auto"/>
          </w:tcPr>
          <w:p w14:paraId="05D16273" w14:textId="77777777" w:rsidR="00564710" w:rsidRPr="00955502" w:rsidRDefault="00B86E38" w:rsidP="00A85216">
            <w:pPr>
              <w:rPr>
                <w:highlight w:val="yellow"/>
              </w:rPr>
            </w:pPr>
            <w:r w:rsidRPr="00955502">
              <w:rPr>
                <w:highlight w:val="yellow"/>
              </w:rPr>
              <w:t>B</w:t>
            </w:r>
            <w:r w:rsidR="00DB321B" w:rsidRPr="00955502">
              <w:rPr>
                <w:highlight w:val="yellow"/>
              </w:rPr>
              <w:t xml:space="preserve">. </w:t>
            </w:r>
            <w:r w:rsidR="004157CE" w:rsidRPr="00955502">
              <w:rPr>
                <w:highlight w:val="yellow"/>
              </w:rPr>
              <w:t>2</w:t>
            </w:r>
            <w:r w:rsidR="00DB321B" w:rsidRPr="00955502">
              <w:rPr>
                <w:highlight w:val="yellow"/>
              </w:rPr>
              <w:t>.</w:t>
            </w:r>
            <w:r w:rsidR="00564710" w:rsidRPr="00955502">
              <w:rPr>
                <w:highlight w:val="yellow"/>
              </w:rPr>
              <w:tab/>
              <w:t>Organizational</w:t>
            </w:r>
            <w:r w:rsidR="00A85216" w:rsidRPr="00955502">
              <w:rPr>
                <w:highlight w:val="yellow"/>
              </w:rPr>
              <w:t>/Project Performance</w:t>
            </w:r>
            <w:r w:rsidR="00564710" w:rsidRPr="00955502">
              <w:rPr>
                <w:highlight w:val="yellow"/>
              </w:rPr>
              <w:t xml:space="preserve"> References</w:t>
            </w:r>
          </w:p>
        </w:tc>
        <w:tc>
          <w:tcPr>
            <w:tcW w:w="2880" w:type="dxa"/>
            <w:shd w:val="clear" w:color="auto" w:fill="auto"/>
          </w:tcPr>
          <w:p w14:paraId="4CBA80F0" w14:textId="5F97FED2" w:rsidR="00564710" w:rsidRPr="00955502" w:rsidRDefault="00E82FB6" w:rsidP="00170D65">
            <w:pPr>
              <w:jc w:val="center"/>
              <w:rPr>
                <w:highlight w:val="yellow"/>
              </w:rPr>
            </w:pPr>
            <w:r w:rsidRPr="00955502">
              <w:rPr>
                <w:highlight w:val="yellow"/>
              </w:rPr>
              <w:t>10</w:t>
            </w:r>
          </w:p>
        </w:tc>
      </w:tr>
      <w:tr w:rsidR="00564710" w:rsidRPr="00955502" w14:paraId="52BA21CE" w14:textId="77777777" w:rsidTr="00170D65">
        <w:tc>
          <w:tcPr>
            <w:tcW w:w="5840" w:type="dxa"/>
            <w:shd w:val="clear" w:color="auto" w:fill="auto"/>
          </w:tcPr>
          <w:p w14:paraId="2796640C" w14:textId="77777777" w:rsidR="00564710" w:rsidRPr="00955502" w:rsidRDefault="00612A8E" w:rsidP="007326FF">
            <w:pPr>
              <w:rPr>
                <w:highlight w:val="yellow"/>
              </w:rPr>
            </w:pPr>
            <w:r w:rsidRPr="00955502">
              <w:rPr>
                <w:highlight w:val="yellow"/>
              </w:rPr>
              <w:t xml:space="preserve">B. </w:t>
            </w:r>
            <w:r w:rsidR="004157CE" w:rsidRPr="00955502">
              <w:rPr>
                <w:highlight w:val="yellow"/>
              </w:rPr>
              <w:t>3</w:t>
            </w:r>
            <w:r w:rsidR="00DB321B" w:rsidRPr="00955502">
              <w:rPr>
                <w:highlight w:val="yellow"/>
              </w:rPr>
              <w:t>.</w:t>
            </w:r>
            <w:r w:rsidR="00564710" w:rsidRPr="00955502">
              <w:rPr>
                <w:highlight w:val="yellow"/>
              </w:rPr>
              <w:tab/>
              <w:t>O</w:t>
            </w:r>
            <w:r w:rsidR="00363C26" w:rsidRPr="00955502">
              <w:rPr>
                <w:highlight w:val="yellow"/>
              </w:rPr>
              <w:t>ral Presentations</w:t>
            </w:r>
            <w:r w:rsidR="004F38BC" w:rsidRPr="00955502">
              <w:rPr>
                <w:highlight w:val="yellow"/>
              </w:rPr>
              <w:t xml:space="preserve"> </w:t>
            </w:r>
            <w:r w:rsidR="004F38BC" w:rsidRPr="00955502">
              <w:rPr>
                <w:i/>
                <w:sz w:val="22"/>
                <w:szCs w:val="22"/>
                <w:highlight w:val="yellow"/>
              </w:rPr>
              <w:t>(If Applicable)</w:t>
            </w:r>
          </w:p>
        </w:tc>
        <w:tc>
          <w:tcPr>
            <w:tcW w:w="2880" w:type="dxa"/>
            <w:shd w:val="clear" w:color="auto" w:fill="auto"/>
          </w:tcPr>
          <w:p w14:paraId="4F88EB5D" w14:textId="6517ACCE" w:rsidR="00564710" w:rsidRPr="00955502" w:rsidRDefault="00E82FB6" w:rsidP="00170D65">
            <w:pPr>
              <w:jc w:val="center"/>
              <w:rPr>
                <w:highlight w:val="yellow"/>
              </w:rPr>
            </w:pPr>
            <w:r w:rsidRPr="00955502">
              <w:rPr>
                <w:highlight w:val="yellow"/>
              </w:rPr>
              <w:t>10</w:t>
            </w:r>
          </w:p>
        </w:tc>
      </w:tr>
      <w:tr w:rsidR="00564710" w:rsidRPr="00955502" w14:paraId="334C8446" w14:textId="77777777" w:rsidTr="00170D65">
        <w:tc>
          <w:tcPr>
            <w:tcW w:w="5840" w:type="dxa"/>
            <w:shd w:val="clear" w:color="auto" w:fill="auto"/>
          </w:tcPr>
          <w:p w14:paraId="49AFBF91" w14:textId="77777777" w:rsidR="00564710" w:rsidRPr="00955502" w:rsidRDefault="003A5A92" w:rsidP="007326FF">
            <w:pPr>
              <w:rPr>
                <w:highlight w:val="yellow"/>
              </w:rPr>
            </w:pPr>
            <w:r w:rsidRPr="00955502">
              <w:rPr>
                <w:highlight w:val="yellow"/>
              </w:rPr>
              <w:t>B</w:t>
            </w:r>
            <w:r w:rsidR="00DB321B" w:rsidRPr="00955502">
              <w:rPr>
                <w:highlight w:val="yellow"/>
              </w:rPr>
              <w:t>.</w:t>
            </w:r>
            <w:r w:rsidR="00612A8E" w:rsidRPr="00955502">
              <w:rPr>
                <w:highlight w:val="yellow"/>
              </w:rPr>
              <w:t xml:space="preserve"> </w:t>
            </w:r>
            <w:r w:rsidR="00B11227" w:rsidRPr="00955502">
              <w:rPr>
                <w:highlight w:val="yellow"/>
              </w:rPr>
              <w:t>4</w:t>
            </w:r>
            <w:r w:rsidR="00DB321B" w:rsidRPr="00955502">
              <w:rPr>
                <w:highlight w:val="yellow"/>
              </w:rPr>
              <w:t>.</w:t>
            </w:r>
            <w:r w:rsidR="00363C26" w:rsidRPr="00955502">
              <w:rPr>
                <w:highlight w:val="yellow"/>
              </w:rPr>
              <w:tab/>
            </w:r>
            <w:r w:rsidR="00DB321B" w:rsidRPr="00955502">
              <w:rPr>
                <w:highlight w:val="yellow"/>
              </w:rPr>
              <w:t>Mandatory Specification</w:t>
            </w:r>
          </w:p>
        </w:tc>
        <w:tc>
          <w:tcPr>
            <w:tcW w:w="2880" w:type="dxa"/>
            <w:shd w:val="clear" w:color="auto" w:fill="auto"/>
          </w:tcPr>
          <w:p w14:paraId="7654EE72" w14:textId="584D57F7" w:rsidR="00564710" w:rsidRPr="00955502" w:rsidRDefault="00E82FB6" w:rsidP="00170D65">
            <w:pPr>
              <w:jc w:val="center"/>
              <w:rPr>
                <w:highlight w:val="yellow"/>
              </w:rPr>
            </w:pPr>
            <w:r w:rsidRPr="00955502">
              <w:rPr>
                <w:highlight w:val="yellow"/>
              </w:rPr>
              <w:t>25</w:t>
            </w:r>
          </w:p>
        </w:tc>
      </w:tr>
      <w:tr w:rsidR="000313D9" w:rsidRPr="00955502" w14:paraId="16F14498" w14:textId="77777777" w:rsidTr="00170D65">
        <w:tc>
          <w:tcPr>
            <w:tcW w:w="5840" w:type="dxa"/>
            <w:shd w:val="clear" w:color="auto" w:fill="auto"/>
          </w:tcPr>
          <w:p w14:paraId="1DE8E037" w14:textId="1714B899" w:rsidR="000313D9" w:rsidRPr="00955502" w:rsidRDefault="00E67CF2" w:rsidP="00087BCF">
            <w:pPr>
              <w:numPr>
                <w:ilvl w:val="0"/>
                <w:numId w:val="21"/>
              </w:numPr>
              <w:ind w:left="0" w:firstLine="0"/>
              <w:rPr>
                <w:b/>
                <w:highlight w:val="yellow"/>
              </w:rPr>
            </w:pPr>
            <w:r w:rsidRPr="00955502">
              <w:rPr>
                <w:b/>
                <w:highlight w:val="yellow"/>
              </w:rPr>
              <w:t xml:space="preserve"> Business</w:t>
            </w:r>
            <w:r w:rsidR="000313D9" w:rsidRPr="00955502">
              <w:rPr>
                <w:b/>
                <w:highlight w:val="yellow"/>
              </w:rPr>
              <w:t xml:space="preserve"> Specifications</w:t>
            </w:r>
          </w:p>
        </w:tc>
        <w:tc>
          <w:tcPr>
            <w:tcW w:w="2880" w:type="dxa"/>
            <w:shd w:val="clear" w:color="auto" w:fill="auto"/>
          </w:tcPr>
          <w:p w14:paraId="09EE52F5" w14:textId="77777777" w:rsidR="000313D9" w:rsidRPr="00955502" w:rsidRDefault="000313D9" w:rsidP="00170D65">
            <w:pPr>
              <w:jc w:val="center"/>
              <w:rPr>
                <w:b/>
                <w:highlight w:val="yellow"/>
              </w:rPr>
            </w:pPr>
          </w:p>
        </w:tc>
      </w:tr>
      <w:tr w:rsidR="00CC7A40" w:rsidRPr="00955502" w14:paraId="134A32F7" w14:textId="77777777" w:rsidTr="00170D65">
        <w:tc>
          <w:tcPr>
            <w:tcW w:w="5840" w:type="dxa"/>
            <w:shd w:val="clear" w:color="auto" w:fill="auto"/>
          </w:tcPr>
          <w:p w14:paraId="0156DAAF" w14:textId="77777777" w:rsidR="00CC7A40" w:rsidRPr="00955502" w:rsidRDefault="00CC7A40" w:rsidP="007326FF">
            <w:pPr>
              <w:rPr>
                <w:highlight w:val="yellow"/>
              </w:rPr>
            </w:pPr>
            <w:r w:rsidRPr="00955502">
              <w:rPr>
                <w:highlight w:val="yellow"/>
              </w:rPr>
              <w:t>C.</w:t>
            </w:r>
            <w:r w:rsidR="002F0B53" w:rsidRPr="00955502">
              <w:rPr>
                <w:highlight w:val="yellow"/>
              </w:rPr>
              <w:t>5</w:t>
            </w:r>
            <w:r w:rsidRPr="00955502">
              <w:rPr>
                <w:highlight w:val="yellow"/>
              </w:rPr>
              <w:t>.</w:t>
            </w:r>
            <w:r w:rsidRPr="00955502">
              <w:rPr>
                <w:highlight w:val="yellow"/>
              </w:rPr>
              <w:tab/>
              <w:t>Cost</w:t>
            </w:r>
          </w:p>
        </w:tc>
        <w:tc>
          <w:tcPr>
            <w:tcW w:w="2880" w:type="dxa"/>
            <w:shd w:val="clear" w:color="auto" w:fill="auto"/>
          </w:tcPr>
          <w:p w14:paraId="7C102AE3" w14:textId="0A9B1D73" w:rsidR="00CC7A40" w:rsidRPr="00955502" w:rsidRDefault="00E82FB6" w:rsidP="00170D65">
            <w:pPr>
              <w:jc w:val="center"/>
              <w:rPr>
                <w:highlight w:val="yellow"/>
              </w:rPr>
            </w:pPr>
            <w:r w:rsidRPr="00955502">
              <w:rPr>
                <w:rFonts w:eastAsia="Cambria" w:cs="Cambria"/>
                <w:b/>
                <w:bCs/>
                <w:highlight w:val="yellow"/>
              </w:rPr>
              <w:t>35</w:t>
            </w:r>
          </w:p>
        </w:tc>
      </w:tr>
      <w:tr w:rsidR="00C916F4" w:rsidRPr="00955502" w14:paraId="73BC82C6" w14:textId="77777777" w:rsidTr="006062CE">
        <w:tc>
          <w:tcPr>
            <w:tcW w:w="5840" w:type="dxa"/>
            <w:shd w:val="clear" w:color="auto" w:fill="auto"/>
          </w:tcPr>
          <w:p w14:paraId="2091ED59" w14:textId="77777777" w:rsidR="00C916F4" w:rsidRPr="00955502" w:rsidRDefault="00C916F4" w:rsidP="00564710">
            <w:pPr>
              <w:rPr>
                <w:b/>
                <w:highlight w:val="yellow"/>
              </w:rPr>
            </w:pPr>
            <w:r w:rsidRPr="00955502">
              <w:rPr>
                <w:b/>
                <w:highlight w:val="yellow"/>
              </w:rPr>
              <w:t>TOTAL</w:t>
            </w:r>
          </w:p>
        </w:tc>
        <w:tc>
          <w:tcPr>
            <w:tcW w:w="2880" w:type="dxa"/>
            <w:shd w:val="clear" w:color="auto" w:fill="auto"/>
          </w:tcPr>
          <w:p w14:paraId="194B2AFA" w14:textId="25EB2115" w:rsidR="00C916F4" w:rsidRPr="00955502" w:rsidRDefault="00C916F4" w:rsidP="000313D9">
            <w:pPr>
              <w:rPr>
                <w:b/>
                <w:highlight w:val="yellow"/>
              </w:rPr>
            </w:pPr>
            <w:r w:rsidRPr="00955502">
              <w:rPr>
                <w:b/>
                <w:highlight w:val="yellow"/>
              </w:rPr>
              <w:t xml:space="preserve">                    </w:t>
            </w:r>
            <w:r w:rsidR="000313D9" w:rsidRPr="00955502">
              <w:rPr>
                <w:b/>
                <w:highlight w:val="yellow"/>
              </w:rPr>
              <w:t>1</w:t>
            </w:r>
            <w:r w:rsidRPr="00955502">
              <w:rPr>
                <w:b/>
                <w:highlight w:val="yellow"/>
              </w:rPr>
              <w:t>00 points</w:t>
            </w:r>
          </w:p>
        </w:tc>
      </w:tr>
      <w:tr w:rsidR="0088745F" w:rsidRPr="00955502" w14:paraId="7D8E75A7" w14:textId="77777777" w:rsidTr="006062CE">
        <w:tc>
          <w:tcPr>
            <w:tcW w:w="5840" w:type="dxa"/>
            <w:shd w:val="clear" w:color="auto" w:fill="auto"/>
          </w:tcPr>
          <w:p w14:paraId="21F1CA7C" w14:textId="77777777" w:rsidR="0088745F" w:rsidRPr="00955502" w:rsidRDefault="002F0B53" w:rsidP="007326FF">
            <w:pPr>
              <w:rPr>
                <w:highlight w:val="yellow"/>
              </w:rPr>
            </w:pPr>
            <w:r w:rsidRPr="00955502">
              <w:rPr>
                <w:highlight w:val="yellow"/>
              </w:rPr>
              <w:t xml:space="preserve">C.6. </w:t>
            </w:r>
            <w:r w:rsidR="007326FF" w:rsidRPr="00955502">
              <w:rPr>
                <w:highlight w:val="yellow"/>
              </w:rPr>
              <w:tab/>
            </w:r>
            <w:r w:rsidRPr="00955502">
              <w:rPr>
                <w:highlight w:val="yellow"/>
              </w:rPr>
              <w:t xml:space="preserve">New Mexico Preference - </w:t>
            </w:r>
            <w:r w:rsidR="00F2215F" w:rsidRPr="00955502">
              <w:rPr>
                <w:highlight w:val="yellow"/>
              </w:rPr>
              <w:t xml:space="preserve">Resident Vendor </w:t>
            </w:r>
            <w:r w:rsidR="00BF6E8A" w:rsidRPr="00955502">
              <w:rPr>
                <w:highlight w:val="yellow"/>
              </w:rPr>
              <w:t xml:space="preserve"> Points per Section IV </w:t>
            </w:r>
            <w:r w:rsidR="00DB321B" w:rsidRPr="00955502">
              <w:rPr>
                <w:highlight w:val="yellow"/>
              </w:rPr>
              <w:t>C</w:t>
            </w:r>
            <w:r w:rsidR="00BF6E8A" w:rsidRPr="00955502">
              <w:rPr>
                <w:highlight w:val="yellow"/>
              </w:rPr>
              <w:t xml:space="preserve">. </w:t>
            </w:r>
            <w:r w:rsidR="00616AAF" w:rsidRPr="00955502">
              <w:rPr>
                <w:highlight w:val="yellow"/>
              </w:rPr>
              <w:t>6</w:t>
            </w:r>
          </w:p>
        </w:tc>
        <w:tc>
          <w:tcPr>
            <w:tcW w:w="2880" w:type="dxa"/>
            <w:shd w:val="clear" w:color="auto" w:fill="auto"/>
          </w:tcPr>
          <w:p w14:paraId="53F1C7E5" w14:textId="77777777" w:rsidR="0088745F" w:rsidRPr="00955502" w:rsidRDefault="0088745F" w:rsidP="00564710">
            <w:pPr>
              <w:rPr>
                <w:b/>
                <w:highlight w:val="yellow"/>
              </w:rPr>
            </w:pPr>
          </w:p>
        </w:tc>
      </w:tr>
      <w:tr w:rsidR="00F2215F" w:rsidRPr="00875D66" w14:paraId="2E49189D" w14:textId="77777777" w:rsidTr="006062CE">
        <w:tc>
          <w:tcPr>
            <w:tcW w:w="5840" w:type="dxa"/>
            <w:shd w:val="clear" w:color="auto" w:fill="auto"/>
          </w:tcPr>
          <w:p w14:paraId="5D448339" w14:textId="77777777" w:rsidR="00F2215F" w:rsidRDefault="002F0B53" w:rsidP="002F0B53">
            <w:r w:rsidRPr="00955502">
              <w:rPr>
                <w:highlight w:val="yellow"/>
              </w:rPr>
              <w:t xml:space="preserve">C.6. </w:t>
            </w:r>
            <w:r w:rsidR="007326FF" w:rsidRPr="00955502">
              <w:rPr>
                <w:highlight w:val="yellow"/>
              </w:rPr>
              <w:tab/>
            </w:r>
            <w:r w:rsidRPr="00955502">
              <w:rPr>
                <w:highlight w:val="yellow"/>
              </w:rPr>
              <w:t xml:space="preserve">New Mexico Preference - </w:t>
            </w:r>
            <w:r w:rsidR="00F2215F" w:rsidRPr="00955502">
              <w:rPr>
                <w:highlight w:val="yellow"/>
              </w:rPr>
              <w:t>Resident Veterans Points per Section IV C.</w:t>
            </w:r>
            <w:r w:rsidR="00616AAF" w:rsidRPr="00955502">
              <w:rPr>
                <w:highlight w:val="yellow"/>
              </w:rPr>
              <w:t>6</w:t>
            </w:r>
          </w:p>
        </w:tc>
        <w:tc>
          <w:tcPr>
            <w:tcW w:w="2880" w:type="dxa"/>
            <w:shd w:val="clear" w:color="auto" w:fill="auto"/>
          </w:tcPr>
          <w:p w14:paraId="286B0FC7" w14:textId="77777777" w:rsidR="00F2215F" w:rsidRPr="006062CE" w:rsidRDefault="00F2215F" w:rsidP="00564710">
            <w:pPr>
              <w:rPr>
                <w:b/>
              </w:rPr>
            </w:pPr>
          </w:p>
        </w:tc>
      </w:tr>
    </w:tbl>
    <w:p w14:paraId="45421846" w14:textId="77777777" w:rsidR="001206A3" w:rsidRPr="00875D66" w:rsidRDefault="006361B3" w:rsidP="000B307F">
      <w:pPr>
        <w:ind w:left="630"/>
      </w:pPr>
      <w:r w:rsidRPr="00875D66">
        <w:t>Table 1: Evaluation Point Summary</w:t>
      </w:r>
    </w:p>
    <w:p w14:paraId="13AA1C16" w14:textId="77777777" w:rsidR="00C50F9C" w:rsidRPr="00875D66" w:rsidRDefault="00C50F9C"/>
    <w:p w14:paraId="000425A1" w14:textId="77777777" w:rsidR="001206A3" w:rsidRPr="00875D66" w:rsidRDefault="001206A3" w:rsidP="00087BCF">
      <w:pPr>
        <w:pStyle w:val="Heading2"/>
        <w:numPr>
          <w:ilvl w:val="0"/>
          <w:numId w:val="23"/>
        </w:numPr>
        <w:rPr>
          <w:rFonts w:cs="Times New Roman"/>
          <w:i w:val="0"/>
        </w:rPr>
      </w:pPr>
      <w:bookmarkStart w:id="197" w:name="_Toc377565384"/>
      <w:bookmarkStart w:id="198" w:name="_Toc443037874"/>
      <w:r w:rsidRPr="00875D66">
        <w:rPr>
          <w:rFonts w:cs="Times New Roman"/>
          <w:i w:val="0"/>
        </w:rPr>
        <w:t>EVALUATION FACTORS</w:t>
      </w:r>
      <w:bookmarkEnd w:id="197"/>
      <w:bookmarkEnd w:id="198"/>
    </w:p>
    <w:p w14:paraId="3A24365B" w14:textId="77777777" w:rsidR="001206A3" w:rsidRPr="00E67CF2" w:rsidRDefault="00612A8E" w:rsidP="00087BCF">
      <w:pPr>
        <w:pStyle w:val="Heading3"/>
        <w:numPr>
          <w:ilvl w:val="0"/>
          <w:numId w:val="16"/>
        </w:numPr>
        <w:rPr>
          <w:rFonts w:cs="Times New Roman"/>
        </w:rPr>
      </w:pPr>
      <w:bookmarkStart w:id="199" w:name="_Toc377565385"/>
      <w:bookmarkStart w:id="200" w:name="_Toc443037875"/>
      <w:r w:rsidRPr="00E67CF2">
        <w:rPr>
          <w:rFonts w:cs="Times New Roman"/>
        </w:rPr>
        <w:t xml:space="preserve">B.1 </w:t>
      </w:r>
      <w:r w:rsidR="001206A3" w:rsidRPr="00E67CF2">
        <w:rPr>
          <w:rFonts w:cs="Times New Roman"/>
        </w:rPr>
        <w:t>Organizational Experience (</w:t>
      </w:r>
      <w:r w:rsidR="006361B3" w:rsidRPr="00E67CF2">
        <w:rPr>
          <w:rFonts w:cs="Times New Roman"/>
        </w:rPr>
        <w:t>See Table 1</w:t>
      </w:r>
      <w:r w:rsidR="001206A3" w:rsidRPr="00E67CF2">
        <w:rPr>
          <w:rFonts w:cs="Times New Roman"/>
        </w:rPr>
        <w:t>)</w:t>
      </w:r>
      <w:bookmarkEnd w:id="199"/>
      <w:bookmarkEnd w:id="200"/>
    </w:p>
    <w:p w14:paraId="1A4602A0" w14:textId="77777777" w:rsidR="005A4B92" w:rsidRPr="00E67CF2" w:rsidRDefault="001206A3" w:rsidP="003729A4">
      <w:pPr>
        <w:ind w:left="748"/>
      </w:pPr>
      <w:r w:rsidRPr="00E67CF2">
        <w:t>Points will be awarded based on</w:t>
      </w:r>
      <w:r w:rsidR="00DF2638" w:rsidRPr="00E67CF2">
        <w:t xml:space="preserve"> the thoroughness and clarity of the response of the engagements cited and the perceived validity of the response.</w:t>
      </w:r>
    </w:p>
    <w:p w14:paraId="0ADF72FE" w14:textId="77777777" w:rsidR="00F60352" w:rsidRPr="00E67CF2" w:rsidRDefault="00F60352" w:rsidP="003729A4">
      <w:pPr>
        <w:ind w:left="748"/>
      </w:pPr>
    </w:p>
    <w:p w14:paraId="394B3CF6" w14:textId="77777777" w:rsidR="00F60352" w:rsidRPr="00E67CF2" w:rsidRDefault="00F60352" w:rsidP="00F60352">
      <w:pPr>
        <w:ind w:left="748"/>
      </w:pPr>
      <w:r w:rsidRPr="00E67CF2">
        <w:t xml:space="preserve">Agencies must include evaluation criteria based on Section IV. B.  </w:t>
      </w:r>
    </w:p>
    <w:p w14:paraId="166E762C" w14:textId="77777777" w:rsidR="00F60352" w:rsidRPr="00E67CF2" w:rsidRDefault="00F60352" w:rsidP="00087BCF">
      <w:pPr>
        <w:numPr>
          <w:ilvl w:val="1"/>
          <w:numId w:val="12"/>
        </w:numPr>
      </w:pPr>
      <w:r w:rsidRPr="00E67CF2">
        <w:rPr>
          <w:b/>
          <w:i/>
        </w:rPr>
        <w:t>Corporate</w:t>
      </w:r>
    </w:p>
    <w:p w14:paraId="26B8306E" w14:textId="77777777" w:rsidR="005A4B92" w:rsidRDefault="005A4B92" w:rsidP="003729A4">
      <w:pPr>
        <w:ind w:left="748"/>
        <w:rPr>
          <w:spacing w:val="-3"/>
        </w:rPr>
      </w:pPr>
      <w:r w:rsidRPr="00E67CF2">
        <w:t xml:space="preserve">The </w:t>
      </w:r>
      <w:r w:rsidRPr="00E67CF2">
        <w:rPr>
          <w:spacing w:val="-3"/>
        </w:rPr>
        <w:t xml:space="preserve">Evaluation </w:t>
      </w:r>
      <w:r w:rsidRPr="00E67CF2">
        <w:t xml:space="preserve">Committee will evaluate the </w:t>
      </w:r>
      <w:r w:rsidRPr="00E67CF2">
        <w:rPr>
          <w:spacing w:val="-3"/>
        </w:rPr>
        <w:t>information provided by each Offeror that documents overall qualifications, experience, background, capacity, and number of years of experience regarding the type of services required for the Offeror, team, and/or joint venture.</w:t>
      </w:r>
    </w:p>
    <w:p w14:paraId="0326B984" w14:textId="77777777" w:rsidR="00F60352" w:rsidRDefault="00F60352" w:rsidP="003729A4">
      <w:pPr>
        <w:ind w:left="748"/>
        <w:rPr>
          <w:b/>
          <w:i/>
          <w:spacing w:val="-3"/>
        </w:rPr>
      </w:pPr>
    </w:p>
    <w:p w14:paraId="7FA7B05A" w14:textId="77777777" w:rsidR="00F60352" w:rsidRPr="00F60352" w:rsidRDefault="00F60352" w:rsidP="00087BCF">
      <w:pPr>
        <w:numPr>
          <w:ilvl w:val="1"/>
          <w:numId w:val="12"/>
        </w:numPr>
        <w:rPr>
          <w:b/>
          <w:i/>
          <w:spacing w:val="-3"/>
        </w:rPr>
      </w:pPr>
      <w:r w:rsidRPr="00F60352">
        <w:rPr>
          <w:b/>
          <w:i/>
          <w:spacing w:val="-3"/>
        </w:rPr>
        <w:t>Key Personnel</w:t>
      </w:r>
    </w:p>
    <w:p w14:paraId="5F255DC3" w14:textId="77777777" w:rsidR="00F60352" w:rsidRDefault="00F60352" w:rsidP="003729A4">
      <w:pPr>
        <w:ind w:left="748"/>
        <w:rPr>
          <w:highlight w:val="yellow"/>
        </w:rPr>
      </w:pPr>
      <w:r w:rsidRPr="00F60352">
        <w:lastRenderedPageBreak/>
        <w:t>The Evaluation Committee will evaluate the information provided by each Offeror that documents qualifications, background, experience, and availability to perform all aspects of the work for key personnel proposed for the type of services required.</w:t>
      </w:r>
    </w:p>
    <w:p w14:paraId="378AF65B" w14:textId="77777777" w:rsidR="005A4B92" w:rsidRDefault="005A4B92" w:rsidP="003729A4">
      <w:pPr>
        <w:ind w:left="748"/>
        <w:rPr>
          <w:highlight w:val="yellow"/>
        </w:rPr>
      </w:pPr>
    </w:p>
    <w:p w14:paraId="6919C5D7" w14:textId="77777777" w:rsidR="00A85216" w:rsidRPr="00A85216" w:rsidRDefault="00A85216" w:rsidP="00087BCF">
      <w:pPr>
        <w:numPr>
          <w:ilvl w:val="1"/>
          <w:numId w:val="12"/>
        </w:numPr>
        <w:rPr>
          <w:b/>
          <w:i/>
        </w:rPr>
      </w:pPr>
      <w:r w:rsidRPr="00A85216">
        <w:rPr>
          <w:b/>
          <w:i/>
        </w:rPr>
        <w:t>Technical Approach</w:t>
      </w:r>
    </w:p>
    <w:p w14:paraId="1CC7BF92" w14:textId="77777777" w:rsidR="00A85216" w:rsidRDefault="00A85216" w:rsidP="00A85216">
      <w:pPr>
        <w:ind w:left="720"/>
        <w:rPr>
          <w:spacing w:val="-3"/>
        </w:rPr>
      </w:pPr>
      <w:r w:rsidRPr="00A85216">
        <w:t xml:space="preserve">The </w:t>
      </w:r>
      <w:r w:rsidRPr="00A85216">
        <w:rPr>
          <w:spacing w:val="-3"/>
        </w:rPr>
        <w:t xml:space="preserve">Evaluation </w:t>
      </w:r>
      <w:r w:rsidRPr="00A85216">
        <w:t xml:space="preserve">Committee will assess each </w:t>
      </w:r>
      <w:r w:rsidRPr="00A85216">
        <w:rPr>
          <w:spacing w:val="-3"/>
        </w:rPr>
        <w:t>Offeror</w:t>
      </w:r>
      <w:r w:rsidRPr="00A85216">
        <w:t xml:space="preserve">’s detailed description of </w:t>
      </w:r>
      <w:r w:rsidRPr="00A85216">
        <w:rPr>
          <w:spacing w:val="-3"/>
        </w:rPr>
        <w:t xml:space="preserve">the services to be provided and how they will be provided, including major tasks and subtasks, </w:t>
      </w:r>
      <w:r w:rsidRPr="00A85216">
        <w:t xml:space="preserve">description </w:t>
      </w:r>
      <w:r w:rsidRPr="00A85216">
        <w:rPr>
          <w:spacing w:val="-3"/>
        </w:rPr>
        <w:t>any proposed team(s), roles of each member of the team, and how the team is organized and managed including any proposed subcontractor(s) to perform the work.</w:t>
      </w:r>
    </w:p>
    <w:p w14:paraId="360CFE2F" w14:textId="77777777" w:rsidR="00A85216" w:rsidRDefault="00A85216" w:rsidP="00A85216">
      <w:pPr>
        <w:ind w:left="720"/>
        <w:rPr>
          <w:spacing w:val="-3"/>
        </w:rPr>
      </w:pPr>
    </w:p>
    <w:p w14:paraId="2B80291E" w14:textId="77777777" w:rsidR="00A85216" w:rsidRPr="00E67CF2" w:rsidRDefault="00A85216" w:rsidP="00087BCF">
      <w:pPr>
        <w:numPr>
          <w:ilvl w:val="1"/>
          <w:numId w:val="12"/>
        </w:numPr>
        <w:rPr>
          <w:b/>
          <w:i/>
        </w:rPr>
      </w:pPr>
      <w:r w:rsidRPr="00E67CF2">
        <w:rPr>
          <w:b/>
          <w:i/>
          <w:spacing w:val="-3"/>
        </w:rPr>
        <w:t>Management Approach</w:t>
      </w:r>
    </w:p>
    <w:p w14:paraId="6EB627C8" w14:textId="77777777" w:rsidR="00A85216" w:rsidRPr="00E67CF2" w:rsidRDefault="00A85216" w:rsidP="00A85216">
      <w:pPr>
        <w:ind w:left="720"/>
      </w:pPr>
      <w:r w:rsidRPr="00E67CF2">
        <w:t>The Evaluation Committee will consider each Offeror’s approach to managing multiple projects and/or geographical area(s) including proximity to and familiarity with defined geographical area(s) in which projects may be located; staff levels, qualifications, and location and percentage of time available for projects.</w:t>
      </w:r>
    </w:p>
    <w:p w14:paraId="5D211339" w14:textId="77777777" w:rsidR="001206A3" w:rsidRPr="00E67CF2" w:rsidRDefault="00612A8E" w:rsidP="00087BCF">
      <w:pPr>
        <w:pStyle w:val="Heading3"/>
        <w:numPr>
          <w:ilvl w:val="0"/>
          <w:numId w:val="16"/>
        </w:numPr>
        <w:rPr>
          <w:rFonts w:cs="Times New Roman"/>
        </w:rPr>
      </w:pPr>
      <w:bookmarkStart w:id="201" w:name="_Toc377565386"/>
      <w:bookmarkStart w:id="202" w:name="_Toc443037876"/>
      <w:r w:rsidRPr="00E67CF2">
        <w:rPr>
          <w:rFonts w:cs="Times New Roman"/>
        </w:rPr>
        <w:t xml:space="preserve">B.2 </w:t>
      </w:r>
      <w:r w:rsidR="001206A3" w:rsidRPr="00E67CF2">
        <w:rPr>
          <w:rFonts w:cs="Times New Roman"/>
        </w:rPr>
        <w:t>Organizational</w:t>
      </w:r>
      <w:r w:rsidR="00A85216" w:rsidRPr="00E67CF2">
        <w:rPr>
          <w:rFonts w:cs="Times New Roman"/>
        </w:rPr>
        <w:t>/</w:t>
      </w:r>
      <w:r w:rsidR="001206A3" w:rsidRPr="00E67CF2">
        <w:rPr>
          <w:rFonts w:cs="Times New Roman"/>
        </w:rPr>
        <w:t xml:space="preserve"> </w:t>
      </w:r>
      <w:r w:rsidR="00A85216" w:rsidRPr="00E67CF2">
        <w:rPr>
          <w:rFonts w:cs="Times New Roman"/>
        </w:rPr>
        <w:t xml:space="preserve">Project Performance </w:t>
      </w:r>
      <w:r w:rsidR="001206A3" w:rsidRPr="00E67CF2">
        <w:rPr>
          <w:rFonts w:cs="Times New Roman"/>
        </w:rPr>
        <w:t>References (</w:t>
      </w:r>
      <w:r w:rsidR="006361B3" w:rsidRPr="00E67CF2">
        <w:rPr>
          <w:rFonts w:cs="Times New Roman"/>
        </w:rPr>
        <w:t>See Table 1</w:t>
      </w:r>
      <w:r w:rsidR="001206A3" w:rsidRPr="00E67CF2">
        <w:rPr>
          <w:rFonts w:cs="Times New Roman"/>
        </w:rPr>
        <w:t>)</w:t>
      </w:r>
      <w:bookmarkEnd w:id="201"/>
      <w:bookmarkEnd w:id="202"/>
    </w:p>
    <w:p w14:paraId="58EB5D61" w14:textId="197B4C13" w:rsidR="004F38BC" w:rsidRPr="00E67CF2" w:rsidRDefault="006150B1" w:rsidP="00F2215F">
      <w:pPr>
        <w:ind w:left="748"/>
      </w:pPr>
      <w:r w:rsidRPr="00E67CF2">
        <w:t xml:space="preserve">Points will be awarded based upon an evaluation of the responses to a series of questions </w:t>
      </w:r>
      <w:r w:rsidR="00A86EE4" w:rsidRPr="00E67CF2">
        <w:t xml:space="preserve">as per </w:t>
      </w:r>
      <w:r w:rsidR="00E67CF2">
        <w:t>Attachment F</w:t>
      </w:r>
      <w:r w:rsidR="00A86EE4" w:rsidRPr="00E67CF2">
        <w:t>.  Points will be awarded for each individual response up to 1/3 of the total points for this category.  Lack of a response will be awarded zero (0) points.</w:t>
      </w:r>
      <w:r w:rsidR="00A86EE4" w:rsidRPr="00E67CF2" w:rsidDel="00A86EE4">
        <w:t xml:space="preserve"> </w:t>
      </w:r>
      <w:r w:rsidR="00F2215F" w:rsidRPr="00E67CF2">
        <w:t xml:space="preserve"> </w:t>
      </w:r>
    </w:p>
    <w:p w14:paraId="586A2CC0" w14:textId="77777777" w:rsidR="004F38BC" w:rsidRPr="00E67CF2" w:rsidRDefault="004F38BC" w:rsidP="00F2215F">
      <w:pPr>
        <w:ind w:left="748"/>
      </w:pPr>
    </w:p>
    <w:p w14:paraId="7C43ABC5" w14:textId="7F7AC68A" w:rsidR="004F38BC" w:rsidRPr="00E67CF2" w:rsidRDefault="004F38BC" w:rsidP="00F2215F">
      <w:pPr>
        <w:ind w:left="748"/>
      </w:pPr>
      <w:r w:rsidRPr="00E67CF2">
        <w:t>The Evaluation Committee will review details submitted by each Offeror on projects performed within the past five (5) years as well as any current projects or contracts with government agencies and private industry with respect to such factors as relevance to the type of services required by this Request for Proposals, control of costs, quality of work, and ability to meet schedules.  Provide the name of the firm/</w:t>
      </w:r>
      <w:r w:rsidR="00332796" w:rsidRPr="00E67CF2">
        <w:t>agency</w:t>
      </w:r>
      <w:r w:rsidRPr="00E67CF2">
        <w:t>, address, telephone number and a contact person for the three (3) top projects listed.</w:t>
      </w:r>
    </w:p>
    <w:p w14:paraId="4B21A598" w14:textId="77777777" w:rsidR="004F38BC" w:rsidRPr="00E67CF2" w:rsidRDefault="004F38BC" w:rsidP="00F2215F">
      <w:pPr>
        <w:ind w:left="748"/>
      </w:pPr>
    </w:p>
    <w:p w14:paraId="64DA89F7" w14:textId="77777777" w:rsidR="00F2215F" w:rsidRPr="00E67CF2" w:rsidRDefault="00F2215F" w:rsidP="00F2215F">
      <w:pPr>
        <w:ind w:left="748"/>
      </w:pPr>
      <w:r w:rsidRPr="00E67CF2">
        <w:t xml:space="preserve">Agencies must include evaluation criteria based on </w:t>
      </w:r>
      <w:r w:rsidR="003843A3" w:rsidRPr="00E67CF2">
        <w:t xml:space="preserve">Section </w:t>
      </w:r>
      <w:r w:rsidRPr="00E67CF2">
        <w:t xml:space="preserve">IV. B.  </w:t>
      </w:r>
    </w:p>
    <w:p w14:paraId="2EEBA917" w14:textId="77777777" w:rsidR="00363C26" w:rsidRPr="00E67CF2" w:rsidRDefault="00612A8E" w:rsidP="00087BCF">
      <w:pPr>
        <w:pStyle w:val="Heading3"/>
        <w:numPr>
          <w:ilvl w:val="0"/>
          <w:numId w:val="16"/>
        </w:numPr>
        <w:rPr>
          <w:rFonts w:cs="Times New Roman"/>
        </w:rPr>
      </w:pPr>
      <w:bookmarkStart w:id="203" w:name="_Toc312927602"/>
      <w:bookmarkStart w:id="204" w:name="_Toc377565387"/>
      <w:bookmarkStart w:id="205" w:name="_Toc443037877"/>
      <w:r w:rsidRPr="00E67CF2">
        <w:rPr>
          <w:rFonts w:cs="Times New Roman"/>
        </w:rPr>
        <w:t>B.3</w:t>
      </w:r>
      <w:bookmarkEnd w:id="203"/>
      <w:r w:rsidRPr="00E67CF2">
        <w:rPr>
          <w:rFonts w:cs="Times New Roman"/>
        </w:rPr>
        <w:t xml:space="preserve"> </w:t>
      </w:r>
      <w:r w:rsidR="00363C26" w:rsidRPr="00E67CF2">
        <w:rPr>
          <w:rFonts w:cs="Times New Roman"/>
        </w:rPr>
        <w:t>Oral Presentation</w:t>
      </w:r>
      <w:r w:rsidR="004F38BC" w:rsidRPr="00E67CF2">
        <w:rPr>
          <w:rFonts w:cs="Times New Roman"/>
        </w:rPr>
        <w:t xml:space="preserve"> </w:t>
      </w:r>
      <w:r w:rsidR="004F38BC" w:rsidRPr="00E67CF2">
        <w:rPr>
          <w:rFonts w:cs="Times New Roman"/>
          <w:i/>
          <w:sz w:val="22"/>
          <w:szCs w:val="22"/>
        </w:rPr>
        <w:t>(If Applicable)</w:t>
      </w:r>
      <w:r w:rsidR="00363C26" w:rsidRPr="00E67CF2">
        <w:rPr>
          <w:rFonts w:cs="Times New Roman"/>
        </w:rPr>
        <w:t xml:space="preserve"> (See Table 1)</w:t>
      </w:r>
      <w:bookmarkEnd w:id="204"/>
      <w:bookmarkEnd w:id="205"/>
    </w:p>
    <w:p w14:paraId="21C2A176" w14:textId="259D90C9" w:rsidR="00F2215F" w:rsidRPr="00E67CF2" w:rsidRDefault="00363C26" w:rsidP="00F2215F">
      <w:pPr>
        <w:ind w:left="748"/>
      </w:pPr>
      <w:r w:rsidRPr="00E67CF2">
        <w:t xml:space="preserve">Points will be awarded based on the quality, organization and effectiveness of communication of the information presented, as well as the professionalism of the presenters and technical knowledge of the proposed staff. </w:t>
      </w:r>
      <w:r w:rsidR="00FD3704" w:rsidRPr="00E67CF2">
        <w:t xml:space="preserve">Prior to Oral Presentation, </w:t>
      </w:r>
      <w:r w:rsidR="00332796" w:rsidRPr="00E67CF2">
        <w:t xml:space="preserve">the </w:t>
      </w:r>
      <w:r w:rsidR="00003C47" w:rsidRPr="00E67CF2">
        <w:t>District</w:t>
      </w:r>
      <w:r w:rsidR="00FD3704" w:rsidRPr="00E67CF2">
        <w:t xml:space="preserve"> will provide the Offeror a presentation agenda. </w:t>
      </w:r>
      <w:r w:rsidR="001549BA" w:rsidRPr="00E67CF2">
        <w:t>(If</w:t>
      </w:r>
      <w:r w:rsidRPr="00E67CF2">
        <w:t xml:space="preserve"> no Oral Presentations are required </w:t>
      </w:r>
      <w:r w:rsidR="00F37FDD" w:rsidRPr="00E67CF2">
        <w:t xml:space="preserve">all </w:t>
      </w:r>
      <w:r w:rsidRPr="00E67CF2">
        <w:t xml:space="preserve">Offerors will receive the </w:t>
      </w:r>
      <w:r w:rsidR="00F37FDD" w:rsidRPr="00E67CF2">
        <w:t xml:space="preserve">same amount of </w:t>
      </w:r>
      <w:r w:rsidRPr="00E67CF2">
        <w:t>total points</w:t>
      </w:r>
      <w:r w:rsidR="00F37FDD" w:rsidRPr="00E67CF2">
        <w:t xml:space="preserve"> for this evaluation factor</w:t>
      </w:r>
      <w:r w:rsidRPr="00E67CF2">
        <w:t>)</w:t>
      </w:r>
      <w:r w:rsidR="00F2215F" w:rsidRPr="00E67CF2">
        <w:t xml:space="preserve">. </w:t>
      </w:r>
      <w:r w:rsidR="00E67CF2">
        <w:t xml:space="preserve">If oral presentations are requested, the District will provide the same talking points </w:t>
      </w:r>
      <w:r w:rsidR="00E67CF2" w:rsidRPr="00E67CF2">
        <w:t>and evaluation rubric to each respondent who makes the finalist list at the time of the finalist announcement.</w:t>
      </w:r>
    </w:p>
    <w:p w14:paraId="42B8F7FF" w14:textId="77777777" w:rsidR="001C1BB8" w:rsidRPr="00E67CF2" w:rsidRDefault="001C1BB8" w:rsidP="00087BCF">
      <w:pPr>
        <w:pStyle w:val="Heading3"/>
        <w:numPr>
          <w:ilvl w:val="0"/>
          <w:numId w:val="16"/>
        </w:numPr>
        <w:rPr>
          <w:rFonts w:cs="Times New Roman"/>
        </w:rPr>
      </w:pPr>
      <w:bookmarkStart w:id="206" w:name="_Toc377565388"/>
      <w:bookmarkStart w:id="207" w:name="_Toc443037878"/>
      <w:r w:rsidRPr="00E67CF2">
        <w:rPr>
          <w:rFonts w:cs="Times New Roman"/>
        </w:rPr>
        <w:t>B.4</w:t>
      </w:r>
      <w:r w:rsidR="00820E11" w:rsidRPr="00E67CF2">
        <w:rPr>
          <w:rFonts w:cs="Times New Roman"/>
        </w:rPr>
        <w:t xml:space="preserve"> </w:t>
      </w:r>
      <w:r w:rsidRPr="00E67CF2">
        <w:rPr>
          <w:rFonts w:cs="Times New Roman"/>
        </w:rPr>
        <w:t>Mandatory Specifications</w:t>
      </w:r>
      <w:bookmarkEnd w:id="206"/>
      <w:bookmarkEnd w:id="207"/>
    </w:p>
    <w:p w14:paraId="4D0EBA18" w14:textId="77777777" w:rsidR="00F2215F" w:rsidRDefault="00F2215F" w:rsidP="007326FF">
      <w:pPr>
        <w:ind w:left="720"/>
      </w:pPr>
      <w:r w:rsidRPr="00E67CF2">
        <w:t xml:space="preserve">Agencies must include evaluation criteria based on </w:t>
      </w:r>
      <w:r w:rsidR="003843A3" w:rsidRPr="00E67CF2">
        <w:t xml:space="preserve">Section </w:t>
      </w:r>
      <w:r w:rsidRPr="00E67CF2">
        <w:t xml:space="preserve">IV. B.  </w:t>
      </w:r>
    </w:p>
    <w:p w14:paraId="28C83B60" w14:textId="249A88E0" w:rsidR="00E67CF2" w:rsidRDefault="00E67CF2">
      <w:r>
        <w:br w:type="page"/>
      </w:r>
    </w:p>
    <w:p w14:paraId="2B4F6245" w14:textId="77777777" w:rsidR="00F2215F" w:rsidRPr="00E67CF2" w:rsidRDefault="00F2215F" w:rsidP="00087BCF">
      <w:pPr>
        <w:pStyle w:val="Heading3"/>
        <w:numPr>
          <w:ilvl w:val="0"/>
          <w:numId w:val="16"/>
        </w:numPr>
        <w:rPr>
          <w:rFonts w:cs="Times New Roman"/>
        </w:rPr>
      </w:pPr>
      <w:bookmarkStart w:id="208" w:name="_Toc443037879"/>
      <w:r w:rsidRPr="00E67CF2">
        <w:rPr>
          <w:rFonts w:cs="Times New Roman"/>
        </w:rPr>
        <w:lastRenderedPageBreak/>
        <w:t>C.</w:t>
      </w:r>
      <w:r w:rsidR="002F0B53" w:rsidRPr="00E67CF2">
        <w:rPr>
          <w:rFonts w:cs="Times New Roman"/>
        </w:rPr>
        <w:t>5</w:t>
      </w:r>
      <w:r w:rsidRPr="00E67CF2">
        <w:rPr>
          <w:rFonts w:cs="Times New Roman"/>
        </w:rPr>
        <w:t xml:space="preserve"> Cost (See Table 1)</w:t>
      </w:r>
      <w:bookmarkEnd w:id="208"/>
    </w:p>
    <w:p w14:paraId="1F79BACD" w14:textId="77777777" w:rsidR="00F2215F" w:rsidRPr="00E67CF2" w:rsidRDefault="00F2215F" w:rsidP="00F2215F"/>
    <w:p w14:paraId="1C000AC3" w14:textId="77777777" w:rsidR="00F2215F" w:rsidRPr="00875D66" w:rsidRDefault="00F2215F" w:rsidP="00F2215F">
      <w:pPr>
        <w:ind w:left="748"/>
      </w:pPr>
      <w:r w:rsidRPr="00E67CF2">
        <w:t>The evaluation of each Offeror’s cost proposal will be conducted using the following</w:t>
      </w:r>
      <w:r w:rsidRPr="00875D66">
        <w:t xml:space="preserve"> formula:</w:t>
      </w:r>
    </w:p>
    <w:p w14:paraId="48A9AED6" w14:textId="77777777" w:rsidR="00F2215F" w:rsidRPr="00875D66" w:rsidRDefault="00F2215F" w:rsidP="00F2215F">
      <w:pPr>
        <w:outlineLvl w:val="6"/>
        <w:rPr>
          <w:sz w:val="20"/>
          <w:szCs w:val="20"/>
        </w:rPr>
      </w:pPr>
    </w:p>
    <w:p w14:paraId="30A512F9" w14:textId="77777777" w:rsidR="00F2215F" w:rsidRPr="00875D66" w:rsidRDefault="00F2215F" w:rsidP="00F2215F">
      <w:pPr>
        <w:ind w:left="748"/>
      </w:pPr>
      <w:r w:rsidRPr="00875D66">
        <w:tab/>
        <w:t>Lowest Responsive Offer Bid</w:t>
      </w:r>
    </w:p>
    <w:p w14:paraId="47D59C05" w14:textId="77777777" w:rsidR="00F2215F" w:rsidRPr="00875D66" w:rsidRDefault="00F2215F" w:rsidP="00F2215F">
      <w:pPr>
        <w:ind w:left="748"/>
      </w:pPr>
      <w:r w:rsidRPr="00875D66">
        <w:tab/>
        <w:t>-------------------------------------------------------</w:t>
      </w:r>
      <w:r w:rsidRPr="00875D66">
        <w:tab/>
        <w:t>X    Available Award</w:t>
      </w:r>
      <w:r>
        <w:t xml:space="preserve"> </w:t>
      </w:r>
      <w:r w:rsidRPr="00875D66">
        <w:t>Points</w:t>
      </w:r>
    </w:p>
    <w:p w14:paraId="68CF432E" w14:textId="77777777" w:rsidR="00F2215F" w:rsidRPr="00875D66" w:rsidRDefault="00F2215F" w:rsidP="00F2215F">
      <w:pPr>
        <w:ind w:left="748"/>
      </w:pPr>
      <w:r w:rsidRPr="00875D66">
        <w:tab/>
        <w:t>This Offeror’s Bid</w:t>
      </w:r>
    </w:p>
    <w:p w14:paraId="725133F8" w14:textId="77777777" w:rsidR="00F2215F" w:rsidRPr="00875D66" w:rsidRDefault="00F2215F" w:rsidP="00F2215F">
      <w:pPr>
        <w:spacing w:line="276" w:lineRule="auto"/>
        <w:ind w:left="720"/>
        <w:rPr>
          <w:rFonts w:eastAsia="Calibri"/>
          <w:sz w:val="22"/>
          <w:szCs w:val="22"/>
        </w:rPr>
      </w:pPr>
      <w:r w:rsidRPr="00875D66">
        <w:rPr>
          <w:rFonts w:eastAsia="Calibri"/>
          <w:sz w:val="22"/>
          <w:szCs w:val="22"/>
        </w:rPr>
        <w:t xml:space="preserve">    </w:t>
      </w:r>
    </w:p>
    <w:p w14:paraId="30439F64" w14:textId="77777777" w:rsidR="00DA6E6D" w:rsidRPr="00D81BFC" w:rsidRDefault="002F0B53" w:rsidP="00087BCF">
      <w:pPr>
        <w:pStyle w:val="Heading3"/>
        <w:numPr>
          <w:ilvl w:val="0"/>
          <w:numId w:val="16"/>
        </w:numPr>
      </w:pPr>
      <w:bookmarkStart w:id="209" w:name="_Toc443037880"/>
      <w:r>
        <w:rPr>
          <w:b w:val="0"/>
          <w:bCs w:val="0"/>
        </w:rPr>
        <w:t xml:space="preserve">C.6. </w:t>
      </w:r>
      <w:r w:rsidR="00DA6E6D" w:rsidRPr="007B2B11">
        <w:rPr>
          <w:bCs w:val="0"/>
        </w:rPr>
        <w:t>New Mexico Preferences</w:t>
      </w:r>
      <w:bookmarkEnd w:id="209"/>
    </w:p>
    <w:p w14:paraId="2D468131" w14:textId="77777777" w:rsidR="00DA6E6D" w:rsidRDefault="00DA6E6D" w:rsidP="00DA6E6D">
      <w:pPr>
        <w:ind w:left="720"/>
      </w:pPr>
      <w:r>
        <w:t xml:space="preserve">Percentages will be determined based upon the point based system outlined in </w:t>
      </w:r>
      <w:r w:rsidR="001E7DB8">
        <w:t>NMSA 1978</w:t>
      </w:r>
      <w:r w:rsidR="00E95BDF">
        <w:t>,</w:t>
      </w:r>
      <w:r w:rsidR="001E7DB8">
        <w:t xml:space="preserve"> </w:t>
      </w:r>
      <w:r w:rsidR="001E7DB8" w:rsidRPr="003A23C6">
        <w:t>§</w:t>
      </w:r>
      <w:r w:rsidR="001E7DB8">
        <w:t xml:space="preserve"> </w:t>
      </w:r>
      <w:r w:rsidR="001E7DB8" w:rsidRPr="00875D66">
        <w:t xml:space="preserve">13-1-21 </w:t>
      </w:r>
      <w:r w:rsidRPr="00875D66">
        <w:t>(as amended)</w:t>
      </w:r>
      <w:r>
        <w:t xml:space="preserve">. </w:t>
      </w:r>
    </w:p>
    <w:p w14:paraId="04D701AE" w14:textId="77777777" w:rsidR="00395A58" w:rsidRPr="00D81BFC" w:rsidRDefault="00395A58" w:rsidP="00DA6E6D">
      <w:pPr>
        <w:ind w:left="720"/>
        <w:rPr>
          <w:highlight w:val="yellow"/>
        </w:rPr>
      </w:pPr>
    </w:p>
    <w:p w14:paraId="476831A0" w14:textId="77777777" w:rsidR="00395A58" w:rsidRDefault="00395A58" w:rsidP="00087BCF">
      <w:pPr>
        <w:widowControl w:val="0"/>
        <w:numPr>
          <w:ilvl w:val="0"/>
          <w:numId w:val="24"/>
        </w:numPr>
        <w:suppressAutoHyphens/>
        <w:contextualSpacing/>
        <w:rPr>
          <w:b/>
          <w:bCs/>
          <w:sz w:val="26"/>
          <w:szCs w:val="26"/>
          <w:lang w:val="en-GB"/>
        </w:rPr>
      </w:pPr>
      <w:r w:rsidRPr="002217D0">
        <w:rPr>
          <w:b/>
          <w:bCs/>
          <w:sz w:val="26"/>
          <w:szCs w:val="26"/>
          <w:lang w:val="en-GB"/>
        </w:rPr>
        <w:t>New Mexico Business Preference</w:t>
      </w:r>
    </w:p>
    <w:p w14:paraId="0344908F" w14:textId="77777777" w:rsidR="00395A58" w:rsidRPr="00395A58" w:rsidRDefault="00395A58" w:rsidP="00395A58">
      <w:pPr>
        <w:widowControl w:val="0"/>
        <w:suppressAutoHyphens/>
        <w:ind w:left="1080"/>
        <w:contextualSpacing/>
        <w:rPr>
          <w:bCs/>
          <w:sz w:val="26"/>
          <w:szCs w:val="26"/>
          <w:lang w:val="en-GB"/>
        </w:rPr>
      </w:pPr>
      <w:r w:rsidRPr="00395A58">
        <w:rPr>
          <w:bCs/>
          <w:sz w:val="26"/>
          <w:szCs w:val="26"/>
          <w:lang w:val="en-GB"/>
        </w:rPr>
        <w:t xml:space="preserve">If the Offeror has provided </w:t>
      </w:r>
      <w:r>
        <w:rPr>
          <w:bCs/>
          <w:sz w:val="26"/>
          <w:szCs w:val="26"/>
          <w:lang w:val="en-GB"/>
        </w:rPr>
        <w:t xml:space="preserve">their Preference Certificate the Preference Points for a New Mexico Business is 5%. </w:t>
      </w:r>
    </w:p>
    <w:p w14:paraId="786A71B9" w14:textId="77777777" w:rsidR="00395A58" w:rsidRDefault="00395A58" w:rsidP="00395A58">
      <w:pPr>
        <w:ind w:left="1260"/>
        <w:rPr>
          <w:rFonts w:ascii="Arial" w:hAnsi="Arial" w:cs="Arial"/>
          <w:b/>
          <w:bCs/>
        </w:rPr>
      </w:pPr>
      <w:r>
        <w:t>.</w:t>
      </w:r>
    </w:p>
    <w:p w14:paraId="2699B3C2" w14:textId="77777777" w:rsidR="00395A58" w:rsidRDefault="00395A58" w:rsidP="00087BCF">
      <w:pPr>
        <w:pStyle w:val="ListParagraph"/>
        <w:numPr>
          <w:ilvl w:val="0"/>
          <w:numId w:val="24"/>
        </w:numPr>
        <w:rPr>
          <w:rFonts w:ascii="Arial" w:hAnsi="Arial" w:cs="Arial"/>
          <w:b/>
          <w:bCs/>
        </w:rPr>
      </w:pPr>
      <w:r w:rsidRPr="002217D0">
        <w:rPr>
          <w:b/>
          <w:bCs/>
          <w:sz w:val="26"/>
          <w:szCs w:val="26"/>
          <w:lang w:val="en-GB"/>
        </w:rPr>
        <w:t>New Mexico Resident Veterans Business Preference</w:t>
      </w:r>
    </w:p>
    <w:p w14:paraId="7191D318" w14:textId="77777777" w:rsidR="00395A58" w:rsidRDefault="00395A58" w:rsidP="00AB4627">
      <w:pPr>
        <w:ind w:left="1080"/>
        <w:rPr>
          <w:rFonts w:cs="Arial"/>
          <w:lang w:val="en-GB"/>
        </w:rPr>
      </w:pPr>
      <w:r w:rsidRPr="00AB4627">
        <w:rPr>
          <w:bCs/>
          <w:sz w:val="26"/>
          <w:szCs w:val="26"/>
          <w:lang w:val="en-GB"/>
        </w:rPr>
        <w:t>If the Offeror has provided their Preference Certificate</w:t>
      </w:r>
      <w:r w:rsidRPr="00395A58">
        <w:rPr>
          <w:lang w:val="en-GB"/>
        </w:rPr>
        <w:t xml:space="preserve"> </w:t>
      </w:r>
      <w:r w:rsidRPr="00395A58">
        <w:rPr>
          <w:b/>
          <w:lang w:val="en-GB"/>
        </w:rPr>
        <w:t>and</w:t>
      </w:r>
      <w:r w:rsidRPr="00395A58">
        <w:rPr>
          <w:lang w:val="en-GB"/>
        </w:rPr>
        <w:t xml:space="preserve"> </w:t>
      </w:r>
      <w:r w:rsidRPr="00AB4627">
        <w:rPr>
          <w:bCs/>
          <w:sz w:val="26"/>
          <w:szCs w:val="26"/>
          <w:lang w:val="en-GB"/>
        </w:rPr>
        <w:t>the Resident Veterans Certification Form the Preference Point are one of the following</w:t>
      </w:r>
      <w:r>
        <w:rPr>
          <w:rFonts w:cs="Arial"/>
          <w:lang w:val="en-GB"/>
        </w:rPr>
        <w:t xml:space="preserve">: </w:t>
      </w:r>
    </w:p>
    <w:p w14:paraId="025C33B6" w14:textId="77777777" w:rsidR="00395A58" w:rsidRDefault="00395A58" w:rsidP="00087BCF">
      <w:pPr>
        <w:numPr>
          <w:ilvl w:val="0"/>
          <w:numId w:val="25"/>
        </w:numPr>
        <w:ind w:left="1800"/>
        <w:rPr>
          <w:rFonts w:eastAsia="Calibri"/>
          <w:sz w:val="20"/>
          <w:szCs w:val="20"/>
        </w:rPr>
      </w:pPr>
      <w:r>
        <w:rPr>
          <w:rFonts w:eastAsia="Calibri"/>
          <w:sz w:val="20"/>
          <w:szCs w:val="20"/>
        </w:rPr>
        <w:t xml:space="preserve">10% for </w:t>
      </w:r>
      <w:r w:rsidRPr="00875D66">
        <w:rPr>
          <w:rFonts w:eastAsia="Calibri"/>
          <w:sz w:val="20"/>
          <w:szCs w:val="20"/>
        </w:rPr>
        <w:t xml:space="preserve">less than $1M </w:t>
      </w:r>
      <w:r>
        <w:rPr>
          <w:rFonts w:eastAsia="Calibri"/>
          <w:sz w:val="20"/>
          <w:szCs w:val="20"/>
        </w:rPr>
        <w:t>(prior year revenue)</w:t>
      </w:r>
    </w:p>
    <w:p w14:paraId="2638877D" w14:textId="77777777" w:rsidR="00395A58" w:rsidRDefault="00395A58" w:rsidP="00087BCF">
      <w:pPr>
        <w:numPr>
          <w:ilvl w:val="0"/>
          <w:numId w:val="25"/>
        </w:numPr>
        <w:ind w:left="1800"/>
        <w:rPr>
          <w:rFonts w:eastAsia="Calibri"/>
          <w:sz w:val="20"/>
          <w:szCs w:val="20"/>
        </w:rPr>
      </w:pPr>
      <w:r>
        <w:rPr>
          <w:rFonts w:eastAsia="Calibri"/>
          <w:sz w:val="20"/>
          <w:szCs w:val="20"/>
        </w:rPr>
        <w:t xml:space="preserve">8% for </w:t>
      </w:r>
      <w:r w:rsidRPr="00875D66">
        <w:rPr>
          <w:rFonts w:eastAsia="Calibri"/>
          <w:sz w:val="20"/>
          <w:szCs w:val="20"/>
        </w:rPr>
        <w:t xml:space="preserve">more than $1M but less than $5M </w:t>
      </w:r>
      <w:r>
        <w:rPr>
          <w:rFonts w:eastAsia="Calibri"/>
          <w:sz w:val="20"/>
          <w:szCs w:val="20"/>
        </w:rPr>
        <w:t>(prior year revenue)</w:t>
      </w:r>
    </w:p>
    <w:p w14:paraId="61B28CFE" w14:textId="77777777" w:rsidR="00395A58" w:rsidRDefault="00395A58" w:rsidP="00087BCF">
      <w:pPr>
        <w:numPr>
          <w:ilvl w:val="0"/>
          <w:numId w:val="25"/>
        </w:numPr>
        <w:ind w:left="1800"/>
      </w:pPr>
      <w:r>
        <w:rPr>
          <w:rFonts w:eastAsia="Calibri"/>
          <w:sz w:val="20"/>
          <w:szCs w:val="20"/>
        </w:rPr>
        <w:t xml:space="preserve">7% for </w:t>
      </w:r>
      <w:r w:rsidRPr="00875D66">
        <w:rPr>
          <w:rFonts w:eastAsia="Calibri"/>
          <w:sz w:val="20"/>
          <w:szCs w:val="20"/>
        </w:rPr>
        <w:t>more than $5M</w:t>
      </w:r>
      <w:r>
        <w:rPr>
          <w:rFonts w:eastAsia="Calibri"/>
          <w:sz w:val="20"/>
          <w:szCs w:val="20"/>
        </w:rPr>
        <w:t>(prior year revenue)</w:t>
      </w:r>
    </w:p>
    <w:p w14:paraId="09E5C986" w14:textId="77777777" w:rsidR="001206A3" w:rsidRPr="00875D66" w:rsidRDefault="001206A3" w:rsidP="00087BCF">
      <w:pPr>
        <w:pStyle w:val="Heading2"/>
        <w:numPr>
          <w:ilvl w:val="0"/>
          <w:numId w:val="23"/>
        </w:numPr>
        <w:ind w:left="360"/>
        <w:rPr>
          <w:rFonts w:cs="Times New Roman"/>
          <w:i w:val="0"/>
        </w:rPr>
      </w:pPr>
      <w:bookmarkStart w:id="210" w:name="_Toc377565397"/>
      <w:bookmarkStart w:id="211" w:name="_Toc443037881"/>
      <w:r w:rsidRPr="00875D66">
        <w:rPr>
          <w:rFonts w:cs="Times New Roman"/>
          <w:i w:val="0"/>
        </w:rPr>
        <w:t>EVALUATION PROCESS</w:t>
      </w:r>
      <w:bookmarkEnd w:id="210"/>
      <w:bookmarkEnd w:id="211"/>
    </w:p>
    <w:p w14:paraId="4F70D52C" w14:textId="77777777" w:rsidR="001206A3" w:rsidRPr="00875D66" w:rsidRDefault="001206A3" w:rsidP="003729A4">
      <w:pPr>
        <w:ind w:left="748" w:hanging="748"/>
      </w:pPr>
      <w:r w:rsidRPr="00875D66">
        <w:t>1.</w:t>
      </w:r>
      <w:r w:rsidRPr="00875D66">
        <w:tab/>
        <w:t>All Offeror proposals will be reviewed for compliance with the requirements</w:t>
      </w:r>
      <w:r w:rsidR="00755B95" w:rsidRPr="00875D66">
        <w:t xml:space="preserve"> and specifications</w:t>
      </w:r>
      <w:r w:rsidRPr="00875D66">
        <w:t xml:space="preserve"> stated within the RFP.  Proposals deemed non-responsive will be eliminated from further consideration.</w:t>
      </w:r>
    </w:p>
    <w:p w14:paraId="36AEDB5E" w14:textId="77777777" w:rsidR="001206A3" w:rsidRPr="00875D66" w:rsidRDefault="001206A3" w:rsidP="003729A4">
      <w:pPr>
        <w:ind w:left="748" w:hanging="748"/>
      </w:pPr>
    </w:p>
    <w:p w14:paraId="6D226B94" w14:textId="77777777" w:rsidR="001206A3" w:rsidRPr="00875D66" w:rsidRDefault="001206A3" w:rsidP="003729A4">
      <w:pPr>
        <w:ind w:left="748" w:hanging="748"/>
      </w:pPr>
      <w:r w:rsidRPr="00875D66">
        <w:t>2.</w:t>
      </w:r>
      <w:r w:rsidRPr="00875D66">
        <w:tab/>
        <w:t>The Procurement Manager may contact the Offeror for clarification of the response as specified in Section II</w:t>
      </w:r>
      <w:r w:rsidR="006477EF" w:rsidRPr="00875D66">
        <w:t>.</w:t>
      </w:r>
      <w:r w:rsidRPr="00875D66">
        <w:t xml:space="preserve"> B.</w:t>
      </w:r>
      <w:r w:rsidR="00AD6700" w:rsidRPr="00875D66">
        <w:t>7</w:t>
      </w:r>
      <w:r w:rsidRPr="00875D66">
        <w:t>.</w:t>
      </w:r>
    </w:p>
    <w:p w14:paraId="5C860313" w14:textId="77777777" w:rsidR="001206A3" w:rsidRPr="00875D66" w:rsidRDefault="001206A3" w:rsidP="003729A4">
      <w:pPr>
        <w:ind w:left="748" w:hanging="748"/>
      </w:pPr>
    </w:p>
    <w:p w14:paraId="1C30E8EA" w14:textId="77777777" w:rsidR="001206A3" w:rsidRPr="00875D66" w:rsidRDefault="001206A3" w:rsidP="003729A4">
      <w:pPr>
        <w:ind w:left="748" w:hanging="748"/>
      </w:pPr>
      <w:r w:rsidRPr="00875D66">
        <w:t>3.</w:t>
      </w:r>
      <w:r w:rsidRPr="00875D66">
        <w:tab/>
        <w:t xml:space="preserve">The </w:t>
      </w:r>
      <w:r w:rsidR="002944B8" w:rsidRPr="00875D66">
        <w:t>Evaluation Committee</w:t>
      </w:r>
      <w:r w:rsidRPr="00875D66">
        <w:t xml:space="preserve"> may use other sources of to perform the evaluation as specified in Section II</w:t>
      </w:r>
      <w:r w:rsidR="006477EF" w:rsidRPr="00875D66">
        <w:t xml:space="preserve">. </w:t>
      </w:r>
      <w:r w:rsidRPr="00875D66">
        <w:t>C.18.</w:t>
      </w:r>
    </w:p>
    <w:p w14:paraId="1B6419E6" w14:textId="77777777" w:rsidR="001206A3" w:rsidRPr="00875D66" w:rsidRDefault="001206A3" w:rsidP="003729A4">
      <w:pPr>
        <w:ind w:left="748" w:hanging="748"/>
      </w:pPr>
    </w:p>
    <w:p w14:paraId="6A424B91" w14:textId="77777777" w:rsidR="001206A3" w:rsidRDefault="001206A3" w:rsidP="00087BCF">
      <w:pPr>
        <w:numPr>
          <w:ilvl w:val="0"/>
          <w:numId w:val="8"/>
        </w:numPr>
      </w:pPr>
      <w:r w:rsidRPr="00875D66">
        <w:t xml:space="preserve">Responsive proposals will be evaluated on the factors in Section </w:t>
      </w:r>
      <w:r w:rsidR="002A51FD" w:rsidRPr="00875D66">
        <w:t>I</w:t>
      </w:r>
      <w:r w:rsidRPr="00875D66">
        <w:t xml:space="preserve">V, which have been assigned a point value.  The responsible Offerors with the highest scores will be selected </w:t>
      </w:r>
      <w:r w:rsidR="007B45CF" w:rsidRPr="00875D66">
        <w:t xml:space="preserve">as </w:t>
      </w:r>
      <w:r w:rsidRPr="00875D66">
        <w:t>finalist Offerors</w:t>
      </w:r>
      <w:r w:rsidR="00E2373B" w:rsidRPr="00875D66">
        <w:t>,</w:t>
      </w:r>
      <w:r w:rsidRPr="00875D66">
        <w:t xml:space="preserve"> based upon the proposals submitted.  The responsible Offerors whose proposals are most advantageous to the </w:t>
      </w:r>
      <w:r w:rsidR="007B45CF" w:rsidRPr="00875D66">
        <w:t>S</w:t>
      </w:r>
      <w:r w:rsidRPr="00875D66">
        <w:t xml:space="preserve">tate taking into consideration the evaluation factors in </w:t>
      </w:r>
      <w:r w:rsidR="002A51FD" w:rsidRPr="00875D66">
        <w:t>Section I</w:t>
      </w:r>
      <w:r w:rsidRPr="00875D66">
        <w:t xml:space="preserve">V will be recommended for </w:t>
      </w:r>
      <w:r w:rsidR="007B45CF" w:rsidRPr="00875D66">
        <w:t>award</w:t>
      </w:r>
      <w:r w:rsidRPr="00875D66">
        <w:t xml:space="preserve">  </w:t>
      </w:r>
      <w:r w:rsidR="00E2373B" w:rsidRPr="00875D66">
        <w:t>(</w:t>
      </w:r>
      <w:r w:rsidRPr="00875D66">
        <w:t>as specified in Section II</w:t>
      </w:r>
      <w:r w:rsidR="006477EF" w:rsidRPr="00875D66">
        <w:t>.</w:t>
      </w:r>
      <w:r w:rsidRPr="00875D66">
        <w:t xml:space="preserve"> B.8</w:t>
      </w:r>
      <w:r w:rsidR="00E2373B" w:rsidRPr="00875D66">
        <w:t>)</w:t>
      </w:r>
      <w:r w:rsidR="00706F30" w:rsidRPr="00875D66">
        <w:t>. Please</w:t>
      </w:r>
      <w:r w:rsidRPr="00875D66">
        <w:t xml:space="preserve"> note, however, that a serious deficiency in the response to any one factor may be grounds for rejection regardless of overall score.</w:t>
      </w:r>
    </w:p>
    <w:p w14:paraId="0C59F0AA" w14:textId="77777777" w:rsidR="00E974D5" w:rsidRDefault="00E974D5" w:rsidP="00E974D5">
      <w:pPr>
        <w:ind w:left="720"/>
      </w:pPr>
    </w:p>
    <w:p w14:paraId="71726E51" w14:textId="77777777" w:rsidR="00E974D5" w:rsidRDefault="00E974D5" w:rsidP="00087BCF">
      <w:pPr>
        <w:numPr>
          <w:ilvl w:val="0"/>
          <w:numId w:val="8"/>
        </w:numPr>
      </w:pPr>
      <w:r w:rsidRPr="00E974D5">
        <w:lastRenderedPageBreak/>
        <w:t>All calculations of point standings, including any addition or deduction of points to Offeror submittals shall occur at a meeting of the Evaluation Committee, with all members in attendance.</w:t>
      </w:r>
    </w:p>
    <w:p w14:paraId="4DFEFAFB" w14:textId="77777777" w:rsidR="00E974D5" w:rsidRDefault="00E974D5" w:rsidP="00E974D5">
      <w:pPr>
        <w:ind w:left="720"/>
      </w:pPr>
    </w:p>
    <w:p w14:paraId="49EF5C34" w14:textId="73157EE9" w:rsidR="00E974D5" w:rsidRDefault="00E974D5" w:rsidP="00087BCF">
      <w:pPr>
        <w:numPr>
          <w:ilvl w:val="0"/>
          <w:numId w:val="8"/>
        </w:numPr>
      </w:pPr>
      <w:bookmarkStart w:id="212" w:name="_Toc62965054"/>
      <w:bookmarkStart w:id="213" w:name="_Toc62965117"/>
      <w:r w:rsidRPr="00E974D5">
        <w:t xml:space="preserve">A maximum </w:t>
      </w:r>
      <w:r w:rsidRPr="00126395">
        <w:t xml:space="preserve">total of </w:t>
      </w:r>
      <w:r w:rsidR="00AA2FB2" w:rsidRPr="00126395">
        <w:rPr>
          <w:b/>
          <w:u w:val="single"/>
        </w:rPr>
        <w:t>100</w:t>
      </w:r>
      <w:r w:rsidRPr="00126395">
        <w:t xml:space="preserve"> points</w:t>
      </w:r>
      <w:r w:rsidRPr="00E974D5">
        <w:t xml:space="preserve"> are possible in scoring each proposal for determining the shortlist of firms for further evaluation. The Evaluation Committee will evaluate the proposals and if it is determined that Offerors will be interviewed, </w:t>
      </w:r>
      <w:r>
        <w:t>the Procurement Manager</w:t>
      </w:r>
      <w:r w:rsidRPr="00E974D5">
        <w:t xml:space="preserve"> will notify the Shortlist Finalists</w:t>
      </w:r>
      <w:r>
        <w:t>.</w:t>
      </w:r>
      <w:r w:rsidRPr="00E974D5">
        <w:t xml:space="preserve">  Offerors that do not make the Shortlist will also be notified.</w:t>
      </w:r>
      <w:bookmarkEnd w:id="212"/>
      <w:bookmarkEnd w:id="213"/>
      <w:r w:rsidRPr="00E974D5">
        <w:t xml:space="preserve">  </w:t>
      </w:r>
    </w:p>
    <w:p w14:paraId="7EB11BBE" w14:textId="77777777" w:rsidR="00E974D5" w:rsidRDefault="00E974D5" w:rsidP="00E974D5">
      <w:pPr>
        <w:pStyle w:val="ListParagraph"/>
      </w:pPr>
    </w:p>
    <w:p w14:paraId="6B823498" w14:textId="0E50BF22" w:rsidR="00E974D5" w:rsidRDefault="00E974D5" w:rsidP="00087BCF">
      <w:pPr>
        <w:numPr>
          <w:ilvl w:val="0"/>
          <w:numId w:val="8"/>
        </w:numPr>
      </w:pPr>
      <w:r>
        <w:t xml:space="preserve">All committee rankings are public record and will be available for public inspection at </w:t>
      </w:r>
      <w:r w:rsidR="00332796">
        <w:t xml:space="preserve">the District </w:t>
      </w:r>
      <w:r>
        <w:t xml:space="preserve">offices after final award of contracts.  Individual scores and rankings by each committee member shall be confidential.  Ties in ranking by individual committee members and by collective committee rankings shall be scored using the sum of the ranking places, divided by the number of firms in a tie.  The following is an example of scoring for a tie at first:  </w:t>
      </w:r>
    </w:p>
    <w:p w14:paraId="7D288CB2" w14:textId="77777777" w:rsidR="00E974D5" w:rsidRDefault="00E974D5" w:rsidP="00E974D5">
      <w:pPr>
        <w:ind w:left="720"/>
      </w:pPr>
      <w:r>
        <w:tab/>
      </w:r>
      <w:r>
        <w:tab/>
      </w:r>
      <w:r>
        <w:tab/>
        <w:t xml:space="preserve">Scoring           </w:t>
      </w:r>
      <w:r>
        <w:tab/>
      </w:r>
      <w:r>
        <w:tab/>
        <w:t>Numerical Ranking</w:t>
      </w:r>
    </w:p>
    <w:p w14:paraId="17AA9502" w14:textId="77777777" w:rsidR="00E974D5" w:rsidRDefault="00E974D5" w:rsidP="00E974D5">
      <w:pPr>
        <w:ind w:left="720"/>
      </w:pPr>
      <w:r>
        <w:t xml:space="preserve"> </w:t>
      </w:r>
      <w:r>
        <w:tab/>
      </w:r>
      <w:r>
        <w:tab/>
        <w:t xml:space="preserve">  Firm A</w:t>
      </w:r>
      <w:r>
        <w:tab/>
        <w:t>Tie</w:t>
      </w:r>
      <w:r>
        <w:tab/>
      </w:r>
      <w:r>
        <w:tab/>
        <w:t>(1st + 2nd)/2 =</w:t>
      </w:r>
      <w:r>
        <w:tab/>
        <w:t>1.5</w:t>
      </w:r>
    </w:p>
    <w:p w14:paraId="06232973" w14:textId="77777777" w:rsidR="00E974D5" w:rsidRDefault="00E974D5" w:rsidP="00E974D5">
      <w:pPr>
        <w:ind w:left="720"/>
      </w:pPr>
      <w:r>
        <w:t xml:space="preserve"> </w:t>
      </w:r>
      <w:r>
        <w:tab/>
      </w:r>
      <w:r>
        <w:tab/>
        <w:t xml:space="preserve">  Firm B</w:t>
      </w:r>
      <w:r>
        <w:tab/>
        <w:t>Tie</w:t>
      </w:r>
      <w:r>
        <w:tab/>
      </w:r>
      <w:r>
        <w:tab/>
        <w:t>(1st + 2nd)/2 =</w:t>
      </w:r>
      <w:r>
        <w:tab/>
        <w:t>1.5</w:t>
      </w:r>
    </w:p>
    <w:p w14:paraId="0DF9CB57" w14:textId="4AC12B15" w:rsidR="00E974D5" w:rsidRDefault="00E974D5" w:rsidP="00E974D5">
      <w:pPr>
        <w:ind w:left="720"/>
      </w:pPr>
      <w:r>
        <w:tab/>
        <w:t xml:space="preserve">   </w:t>
      </w:r>
      <w:r>
        <w:tab/>
        <w:t xml:space="preserve">  Firm C       </w:t>
      </w:r>
      <w:r w:rsidR="00961501">
        <w:t xml:space="preserve">   3rd </w:t>
      </w:r>
      <w:r w:rsidR="00961501">
        <w:tab/>
      </w:r>
      <w:r w:rsidR="00961501">
        <w:tab/>
        <w:t xml:space="preserve">               </w:t>
      </w:r>
      <w:r>
        <w:t xml:space="preserve"> =      3</w:t>
      </w:r>
    </w:p>
    <w:p w14:paraId="42FA82AD" w14:textId="77777777" w:rsidR="00E974D5" w:rsidRDefault="00E974D5" w:rsidP="00E974D5">
      <w:pPr>
        <w:ind w:left="720"/>
      </w:pPr>
      <w:r>
        <w:t xml:space="preserve"> </w:t>
      </w:r>
    </w:p>
    <w:p w14:paraId="1F73F7EC" w14:textId="77777777" w:rsidR="00E974D5" w:rsidRDefault="00E974D5" w:rsidP="00E974D5">
      <w:pPr>
        <w:ind w:left="720"/>
      </w:pPr>
      <w:r>
        <w:t>A tie for first, at the end of the final rankings after the completion of evaluation of proposals shall be broken by a separate ranking by the committee members, only ranking the firms involved in the tie.  If a tie still exists after ranking only the tied firms, the tie shall be broken by the chairman of the Evaluation Committee</w:t>
      </w:r>
    </w:p>
    <w:p w14:paraId="3EFAE0BE" w14:textId="77777777" w:rsidR="00961501" w:rsidRDefault="00961501" w:rsidP="00E974D5">
      <w:pPr>
        <w:ind w:left="720"/>
      </w:pPr>
    </w:p>
    <w:p w14:paraId="398CA1DB" w14:textId="77777777" w:rsidR="00961501" w:rsidRPr="00875D66" w:rsidRDefault="00961501" w:rsidP="00087BCF">
      <w:pPr>
        <w:numPr>
          <w:ilvl w:val="0"/>
          <w:numId w:val="8"/>
        </w:numPr>
      </w:pPr>
      <w:r w:rsidRPr="00961501">
        <w:t>The Procurement Manager shall notify all finalists in writing of the final results of the interviews, if held, and the overall selection process.</w:t>
      </w:r>
    </w:p>
    <w:p w14:paraId="632A1750" w14:textId="77777777" w:rsidR="00510B04" w:rsidRDefault="00CE3605" w:rsidP="00CE3605">
      <w:pPr>
        <w:pStyle w:val="Heading1"/>
        <w:rPr>
          <w:rFonts w:eastAsia="Calibri"/>
          <w:sz w:val="40"/>
          <w:szCs w:val="40"/>
          <w:u w:val="single"/>
        </w:rPr>
      </w:pPr>
      <w:r>
        <w:rPr>
          <w:rFonts w:eastAsia="Calibri"/>
          <w:sz w:val="40"/>
          <w:szCs w:val="40"/>
        </w:rPr>
        <w:br w:type="page"/>
      </w:r>
      <w:bookmarkStart w:id="214" w:name="_Toc443037882"/>
      <w:r w:rsidRPr="00CE3605">
        <w:rPr>
          <w:rFonts w:eastAsia="Calibri"/>
          <w:sz w:val="40"/>
          <w:szCs w:val="40"/>
          <w:u w:val="single"/>
        </w:rPr>
        <w:lastRenderedPageBreak/>
        <w:t>ATTACHMENTS</w:t>
      </w:r>
      <w:bookmarkEnd w:id="214"/>
    </w:p>
    <w:p w14:paraId="60CD4036" w14:textId="77777777" w:rsidR="00510B04" w:rsidRDefault="00510B04" w:rsidP="00CE3605">
      <w:pPr>
        <w:pStyle w:val="Heading1"/>
        <w:rPr>
          <w:rFonts w:eastAsia="Calibri"/>
          <w:sz w:val="40"/>
          <w:szCs w:val="40"/>
          <w:u w:val="single"/>
        </w:rPr>
      </w:pPr>
    </w:p>
    <w:p w14:paraId="3D2543E4" w14:textId="77777777" w:rsidR="00262FD3" w:rsidRDefault="000E3F2C" w:rsidP="00262FD3">
      <w:pPr>
        <w:pStyle w:val="Heading2"/>
        <w:spacing w:before="0" w:after="0"/>
        <w:jc w:val="center"/>
        <w:rPr>
          <w:i w:val="0"/>
          <w:sz w:val="32"/>
          <w:szCs w:val="32"/>
        </w:rPr>
      </w:pPr>
      <w:r>
        <w:rPr>
          <w:rFonts w:eastAsia="Calibri"/>
          <w:sz w:val="40"/>
          <w:szCs w:val="40"/>
        </w:rPr>
        <w:br w:type="page"/>
      </w:r>
      <w:bookmarkStart w:id="215" w:name="_Toc443037883"/>
      <w:r w:rsidRPr="00262FD3">
        <w:rPr>
          <w:i w:val="0"/>
          <w:sz w:val="32"/>
          <w:szCs w:val="32"/>
        </w:rPr>
        <w:lastRenderedPageBreak/>
        <w:t xml:space="preserve">ATTACHMENT </w:t>
      </w:r>
      <w:r w:rsidR="00262FD3" w:rsidRPr="00262FD3">
        <w:rPr>
          <w:i w:val="0"/>
          <w:sz w:val="32"/>
          <w:szCs w:val="32"/>
        </w:rPr>
        <w:t>A</w:t>
      </w:r>
      <w:bookmarkEnd w:id="215"/>
      <w:r w:rsidR="00262FD3" w:rsidRPr="00262FD3">
        <w:rPr>
          <w:i w:val="0"/>
          <w:sz w:val="32"/>
          <w:szCs w:val="32"/>
        </w:rPr>
        <w:t xml:space="preserve"> </w:t>
      </w:r>
    </w:p>
    <w:p w14:paraId="59AA475C" w14:textId="77777777" w:rsidR="000E3F2C" w:rsidRDefault="000E3F2C" w:rsidP="00262FD3">
      <w:pPr>
        <w:pStyle w:val="Heading2"/>
        <w:spacing w:before="0" w:after="0"/>
        <w:jc w:val="center"/>
        <w:rPr>
          <w:i w:val="0"/>
          <w:sz w:val="32"/>
          <w:szCs w:val="32"/>
        </w:rPr>
      </w:pPr>
      <w:bookmarkStart w:id="216" w:name="_Toc443037884"/>
      <w:r w:rsidRPr="00262FD3">
        <w:rPr>
          <w:i w:val="0"/>
          <w:sz w:val="32"/>
          <w:szCs w:val="32"/>
        </w:rPr>
        <w:t>REQUEST FOR PROPOSAL</w:t>
      </w:r>
      <w:bookmarkEnd w:id="216"/>
    </w:p>
    <w:p w14:paraId="748083D6" w14:textId="77777777" w:rsidR="00262FD3" w:rsidRPr="00262FD3" w:rsidRDefault="00262FD3" w:rsidP="00262FD3"/>
    <w:p w14:paraId="014EACC5" w14:textId="4E34A06B" w:rsidR="000E3F2C" w:rsidRPr="000E3F2C" w:rsidRDefault="004523C9" w:rsidP="000E3F2C">
      <w:pPr>
        <w:jc w:val="center"/>
      </w:pPr>
      <w:r>
        <w:t>Wide Area Network Fiber Services</w:t>
      </w:r>
    </w:p>
    <w:p w14:paraId="4246B724" w14:textId="469EBF6E" w:rsidR="000E3F2C" w:rsidRPr="000E3F2C" w:rsidRDefault="00415D63" w:rsidP="000E3F2C">
      <w:pPr>
        <w:jc w:val="center"/>
      </w:pPr>
      <w:r>
        <w:rPr>
          <w:highlight w:val="yellow"/>
        </w:rPr>
        <w:t>001-2016</w:t>
      </w:r>
    </w:p>
    <w:p w14:paraId="2DECB50D" w14:textId="77777777" w:rsidR="000E3F2C" w:rsidRPr="000E3F2C" w:rsidRDefault="000E3F2C" w:rsidP="000E3F2C">
      <w:pPr>
        <w:jc w:val="center"/>
        <w:rPr>
          <w:b/>
          <w:sz w:val="32"/>
          <w:szCs w:val="32"/>
        </w:rPr>
      </w:pPr>
      <w:r w:rsidRPr="00876C0B">
        <w:rPr>
          <w:b/>
          <w:sz w:val="32"/>
          <w:szCs w:val="32"/>
          <w:highlight w:val="yellow"/>
        </w:rPr>
        <w:t>ACKNOWLEDGEMENT OF RECEIPT FORM</w:t>
      </w:r>
    </w:p>
    <w:p w14:paraId="6CEA71E9" w14:textId="77777777" w:rsidR="000E3F2C" w:rsidRPr="000E3F2C" w:rsidRDefault="000E3F2C" w:rsidP="000E3F2C"/>
    <w:p w14:paraId="7920EEB4" w14:textId="77777777" w:rsidR="000E3F2C" w:rsidRPr="000E3F2C" w:rsidRDefault="000E3F2C" w:rsidP="000E3F2C"/>
    <w:p w14:paraId="7F72615A" w14:textId="77777777" w:rsidR="000E3F2C" w:rsidRPr="000E3F2C" w:rsidRDefault="000E3F2C" w:rsidP="000E3F2C">
      <w:r w:rsidRPr="000E3F2C">
        <w:t>In acknowledgement of receipt of this Request for Proposal the undersigned agrees that s/he has received a complete copy, beginning with the title page and table of contents, and ending with ATTACHMENT______.</w:t>
      </w:r>
    </w:p>
    <w:p w14:paraId="620DC489" w14:textId="77777777" w:rsidR="000E3F2C" w:rsidRPr="000E3F2C" w:rsidRDefault="000E3F2C" w:rsidP="000E3F2C"/>
    <w:p w14:paraId="4539ABF0" w14:textId="7B76D335" w:rsidR="000E3F2C" w:rsidRPr="000E3F2C" w:rsidRDefault="000E3F2C" w:rsidP="000E3F2C">
      <w:r w:rsidRPr="000E3F2C">
        <w:t xml:space="preserve">The acknowledgement of receipt should be signed and returned to the Procurement Manager no </w:t>
      </w:r>
      <w:r w:rsidRPr="00066922">
        <w:t xml:space="preserve">later than </w:t>
      </w:r>
      <w:r w:rsidR="00637EB7">
        <w:rPr>
          <w:highlight w:val="yellow"/>
        </w:rPr>
        <w:t>February 2</w:t>
      </w:r>
      <w:r w:rsidR="00066922" w:rsidRPr="00811814">
        <w:rPr>
          <w:highlight w:val="yellow"/>
        </w:rPr>
        <w:t>9</w:t>
      </w:r>
      <w:r w:rsidR="004523C9" w:rsidRPr="00811814">
        <w:rPr>
          <w:highlight w:val="yellow"/>
        </w:rPr>
        <w:t xml:space="preserve">, </w:t>
      </w:r>
      <w:r w:rsidR="00066922" w:rsidRPr="00811814">
        <w:rPr>
          <w:highlight w:val="yellow"/>
        </w:rPr>
        <w:t>2016</w:t>
      </w:r>
      <w:r w:rsidR="00066922">
        <w:t xml:space="preserve"> </w:t>
      </w:r>
      <w:r w:rsidR="004523C9" w:rsidRPr="00066922">
        <w:t>4:30 PM.</w:t>
      </w:r>
      <w:r w:rsidRPr="00066922">
        <w:t xml:space="preserve">  Only potential</w:t>
      </w:r>
      <w:r w:rsidRPr="000E3F2C">
        <w:t xml:space="preserve"> Offerors who elect to return this form completed with the indicated intention of submitting a proposal will receive copies of all Offeror written questions and the written responses to those questions as well as RFP amendments, if any are issued.</w:t>
      </w:r>
    </w:p>
    <w:p w14:paraId="5085ECCE" w14:textId="77777777" w:rsidR="000E3F2C" w:rsidRPr="000E3F2C" w:rsidRDefault="000E3F2C" w:rsidP="000E3F2C"/>
    <w:p w14:paraId="3CDA73C7" w14:textId="77777777" w:rsidR="000E3F2C" w:rsidRPr="000E3F2C" w:rsidRDefault="000E3F2C" w:rsidP="000E3F2C">
      <w:r w:rsidRPr="000E3F2C">
        <w:t>FIRM: _________________________________________________________________</w:t>
      </w:r>
    </w:p>
    <w:p w14:paraId="23986413" w14:textId="77777777" w:rsidR="000E3F2C" w:rsidRPr="000E3F2C" w:rsidRDefault="000E3F2C" w:rsidP="000E3F2C"/>
    <w:p w14:paraId="2843EB05" w14:textId="77777777" w:rsidR="000E3F2C" w:rsidRPr="000E3F2C" w:rsidRDefault="000E3F2C" w:rsidP="000E3F2C">
      <w:r w:rsidRPr="000E3F2C">
        <w:t>REPRESENTED BY: _____________________________________________________</w:t>
      </w:r>
    </w:p>
    <w:p w14:paraId="509BE88C" w14:textId="77777777" w:rsidR="000E3F2C" w:rsidRPr="000E3F2C" w:rsidRDefault="000E3F2C" w:rsidP="000E3F2C"/>
    <w:p w14:paraId="08351283" w14:textId="77777777" w:rsidR="000E3F2C" w:rsidRPr="000E3F2C" w:rsidRDefault="000E3F2C" w:rsidP="000E3F2C">
      <w:r w:rsidRPr="000E3F2C">
        <w:t>TITLE: ________________________________ PHONE NO.: ____________________</w:t>
      </w:r>
    </w:p>
    <w:p w14:paraId="7713E249" w14:textId="77777777" w:rsidR="000E3F2C" w:rsidRPr="000E3F2C" w:rsidRDefault="000E3F2C" w:rsidP="000E3F2C"/>
    <w:p w14:paraId="50DCFB49" w14:textId="77777777" w:rsidR="000E3F2C" w:rsidRPr="000E3F2C" w:rsidRDefault="000E3F2C" w:rsidP="000E3F2C">
      <w:r w:rsidRPr="000E3F2C">
        <w:t>E-MAIL:  ___________________________       FAX NO.: ________________________</w:t>
      </w:r>
    </w:p>
    <w:p w14:paraId="48A10798" w14:textId="77777777" w:rsidR="000E3F2C" w:rsidRPr="000E3F2C" w:rsidRDefault="000E3F2C" w:rsidP="000E3F2C"/>
    <w:p w14:paraId="64AD3785" w14:textId="77777777" w:rsidR="000E3F2C" w:rsidRPr="000E3F2C" w:rsidRDefault="000E3F2C" w:rsidP="000E3F2C">
      <w:r w:rsidRPr="000E3F2C">
        <w:t>ADDRESS: _____________________________________________________________</w:t>
      </w:r>
    </w:p>
    <w:p w14:paraId="6437D955" w14:textId="77777777" w:rsidR="000E3F2C" w:rsidRPr="000E3F2C" w:rsidRDefault="000E3F2C" w:rsidP="000E3F2C"/>
    <w:p w14:paraId="4D9980EC" w14:textId="77777777" w:rsidR="000E3F2C" w:rsidRPr="000E3F2C" w:rsidRDefault="000E3F2C" w:rsidP="000E3F2C">
      <w:r w:rsidRPr="000E3F2C">
        <w:t>CITY: __________________________ STATE: ________ ZIP CODE: _____________</w:t>
      </w:r>
    </w:p>
    <w:p w14:paraId="14F3BEEB" w14:textId="77777777" w:rsidR="000E3F2C" w:rsidRPr="000E3F2C" w:rsidRDefault="000E3F2C" w:rsidP="000E3F2C"/>
    <w:p w14:paraId="65F00766" w14:textId="77777777" w:rsidR="000E3F2C" w:rsidRPr="000E3F2C" w:rsidRDefault="000E3F2C" w:rsidP="000E3F2C">
      <w:r w:rsidRPr="000E3F2C">
        <w:t>SIGNATURE: ___________________________________ DATE: _________________</w:t>
      </w:r>
    </w:p>
    <w:p w14:paraId="4458BF94" w14:textId="77777777" w:rsidR="000E3F2C" w:rsidRPr="000E3F2C" w:rsidRDefault="000E3F2C" w:rsidP="000E3F2C"/>
    <w:p w14:paraId="1BBA5D58" w14:textId="77777777" w:rsidR="000E3F2C" w:rsidRPr="000E3F2C" w:rsidRDefault="000E3F2C" w:rsidP="000E3F2C">
      <w:r w:rsidRPr="000E3F2C">
        <w:t>This name and address will be used for all correspondence related to the Request for Proposal.</w:t>
      </w:r>
    </w:p>
    <w:p w14:paraId="579BC4DF" w14:textId="77777777" w:rsidR="000E3F2C" w:rsidRPr="000E3F2C" w:rsidRDefault="000E3F2C" w:rsidP="000E3F2C"/>
    <w:p w14:paraId="0DDC78EE" w14:textId="77777777" w:rsidR="000E3F2C" w:rsidRPr="000E3F2C" w:rsidRDefault="000E3F2C" w:rsidP="000E3F2C">
      <w:r w:rsidRPr="000E3F2C">
        <w:t>Firm does/does not (circle one) intend to respond to this Request for Proposal.</w:t>
      </w:r>
    </w:p>
    <w:p w14:paraId="5E17F4BC" w14:textId="77777777" w:rsidR="000E3F2C" w:rsidRPr="000E3F2C" w:rsidRDefault="000E3F2C" w:rsidP="000E3F2C">
      <w:pPr>
        <w:jc w:val="center"/>
        <w:rPr>
          <w:lang w:val="fr-FR"/>
        </w:rPr>
      </w:pPr>
    </w:p>
    <w:p w14:paraId="5814CBED" w14:textId="2833DD2A" w:rsidR="000E3F2C" w:rsidRPr="000E3F2C" w:rsidRDefault="002F3ACA" w:rsidP="000E3F2C">
      <w:pPr>
        <w:jc w:val="center"/>
        <w:rPr>
          <w:lang w:val="fr-FR"/>
        </w:rPr>
      </w:pPr>
      <w:r>
        <w:rPr>
          <w:highlight w:val="yellow"/>
          <w:lang w:val="fr-FR"/>
        </w:rPr>
        <w:t>Adán Estrada</w:t>
      </w:r>
      <w:r w:rsidR="004523C9" w:rsidRPr="004523C9">
        <w:rPr>
          <w:lang w:val="fr-FR"/>
        </w:rPr>
        <w:t>, CPO</w:t>
      </w:r>
      <w:r w:rsidR="000E3F2C" w:rsidRPr="000E3F2C">
        <w:rPr>
          <w:lang w:val="fr-FR"/>
        </w:rPr>
        <w:t xml:space="preserve"> Procurement Manager</w:t>
      </w:r>
    </w:p>
    <w:p w14:paraId="235A84F2" w14:textId="77777777" w:rsidR="004523C9" w:rsidRPr="000E3F2C" w:rsidRDefault="004523C9" w:rsidP="004523C9">
      <w:pPr>
        <w:jc w:val="center"/>
      </w:pPr>
      <w:r>
        <w:t>Wide Area Network Fiber Services</w:t>
      </w:r>
    </w:p>
    <w:p w14:paraId="62AAEA30" w14:textId="0253F593" w:rsidR="004523C9" w:rsidRPr="000E3F2C" w:rsidRDefault="00DF052A" w:rsidP="004523C9">
      <w:pPr>
        <w:jc w:val="center"/>
      </w:pPr>
      <w:r>
        <w:t xml:space="preserve">RFP#: </w:t>
      </w:r>
      <w:r w:rsidR="002F3ACA">
        <w:rPr>
          <w:highlight w:val="yellow"/>
        </w:rPr>
        <w:t>0001-2016</w:t>
      </w:r>
    </w:p>
    <w:p w14:paraId="6A00B715" w14:textId="1B61CB89" w:rsidR="002F3ACA" w:rsidRPr="00AE711F" w:rsidRDefault="000E3F2C" w:rsidP="002F3ACA">
      <w:pPr>
        <w:ind w:left="2880" w:firstLine="720"/>
        <w:rPr>
          <w:rFonts w:eastAsia="Arial"/>
          <w:highlight w:val="yellow"/>
        </w:rPr>
      </w:pPr>
      <w:r w:rsidRPr="000E3F2C">
        <w:t xml:space="preserve">Address: </w:t>
      </w:r>
      <w:r w:rsidR="002F3ACA" w:rsidRPr="00AE711F">
        <w:rPr>
          <w:rFonts w:eastAsia="Arial"/>
          <w:highlight w:val="yellow"/>
        </w:rPr>
        <w:t>125 N. Collison</w:t>
      </w:r>
    </w:p>
    <w:p w14:paraId="387C80B1" w14:textId="77777777" w:rsidR="002F3ACA" w:rsidRPr="00875D66" w:rsidRDefault="002F3ACA" w:rsidP="002F3ACA">
      <w:pPr>
        <w:ind w:left="4320"/>
      </w:pPr>
      <w:r w:rsidRPr="00AE711F">
        <w:rPr>
          <w:rFonts w:eastAsia="Arial"/>
          <w:highlight w:val="yellow"/>
        </w:rPr>
        <w:t>Cimarron New Mexico, 87714</w:t>
      </w:r>
    </w:p>
    <w:p w14:paraId="61CA31BB" w14:textId="77777777" w:rsidR="000E3F2C" w:rsidRPr="000E3F2C" w:rsidRDefault="000E3F2C" w:rsidP="000E3F2C">
      <w:pPr>
        <w:jc w:val="center"/>
      </w:pPr>
      <w:r w:rsidRPr="000E3F2C">
        <w:t>____________________</w:t>
      </w:r>
    </w:p>
    <w:p w14:paraId="24E2B5B1" w14:textId="34236D9E" w:rsidR="000E3F2C" w:rsidRPr="000E3F2C" w:rsidRDefault="000E3F2C" w:rsidP="000E3F2C">
      <w:pPr>
        <w:jc w:val="center"/>
      </w:pPr>
      <w:r w:rsidRPr="000E3F2C">
        <w:t xml:space="preserve">Fax: </w:t>
      </w:r>
      <w:r w:rsidRPr="000E3F2C">
        <w:tab/>
      </w:r>
      <w:r w:rsidR="004523C9" w:rsidRPr="00DF052A">
        <w:rPr>
          <w:highlight w:val="yellow"/>
        </w:rPr>
        <w:t>575-</w:t>
      </w:r>
      <w:r w:rsidR="002F3ACA">
        <w:rPr>
          <w:highlight w:val="yellow"/>
        </w:rPr>
        <w:t>376-2445</w:t>
      </w:r>
    </w:p>
    <w:p w14:paraId="28610A37" w14:textId="34C1D461" w:rsidR="00510B04" w:rsidRDefault="000E3F2C" w:rsidP="00510B04">
      <w:pPr>
        <w:jc w:val="center"/>
      </w:pPr>
      <w:r w:rsidRPr="007509EA">
        <w:t xml:space="preserve">E-mail:  </w:t>
      </w:r>
      <w:r w:rsidR="002F3ACA">
        <w:rPr>
          <w:highlight w:val="yellow"/>
        </w:rPr>
        <w:t>aestrada@cimarronschools.org</w:t>
      </w:r>
    </w:p>
    <w:p w14:paraId="2DD19B53" w14:textId="77777777" w:rsidR="00510B04" w:rsidRDefault="001A7844" w:rsidP="00510B04">
      <w:pPr>
        <w:pStyle w:val="Heading2"/>
        <w:spacing w:before="0" w:after="0"/>
        <w:jc w:val="center"/>
        <w:rPr>
          <w:sz w:val="32"/>
          <w:szCs w:val="32"/>
        </w:rPr>
      </w:pPr>
      <w:r>
        <w:rPr>
          <w:rFonts w:eastAsia="Calibri"/>
          <w:sz w:val="40"/>
          <w:szCs w:val="40"/>
        </w:rPr>
        <w:br w:type="page"/>
      </w:r>
      <w:bookmarkStart w:id="217" w:name="_Toc436214497"/>
      <w:bookmarkStart w:id="218" w:name="_Toc443037885"/>
      <w:r w:rsidRPr="00510B04">
        <w:rPr>
          <w:sz w:val="32"/>
          <w:szCs w:val="32"/>
        </w:rPr>
        <w:lastRenderedPageBreak/>
        <w:t xml:space="preserve">ATTACHMENT </w:t>
      </w:r>
      <w:bookmarkEnd w:id="217"/>
      <w:r w:rsidR="00CE495C" w:rsidRPr="00510B04">
        <w:rPr>
          <w:sz w:val="32"/>
          <w:szCs w:val="32"/>
        </w:rPr>
        <w:t>B</w:t>
      </w:r>
      <w:bookmarkEnd w:id="218"/>
      <w:r w:rsidR="00510B04">
        <w:rPr>
          <w:sz w:val="32"/>
          <w:szCs w:val="32"/>
        </w:rPr>
        <w:t xml:space="preserve"> </w:t>
      </w:r>
    </w:p>
    <w:p w14:paraId="5D409398" w14:textId="77777777" w:rsidR="007509EA" w:rsidRPr="00510B04" w:rsidRDefault="007509EA" w:rsidP="00510B04">
      <w:pPr>
        <w:pStyle w:val="Heading2"/>
        <w:spacing w:before="0" w:after="0"/>
        <w:jc w:val="center"/>
        <w:rPr>
          <w:i w:val="0"/>
          <w:sz w:val="32"/>
          <w:szCs w:val="32"/>
        </w:rPr>
      </w:pPr>
      <w:bookmarkStart w:id="219" w:name="_Toc443037886"/>
      <w:r w:rsidRPr="00510B04">
        <w:rPr>
          <w:i w:val="0"/>
          <w:sz w:val="32"/>
          <w:szCs w:val="32"/>
        </w:rPr>
        <w:t>INTENT TO RESPOND TO RFP FORM</w:t>
      </w:r>
      <w:bookmarkEnd w:id="219"/>
    </w:p>
    <w:p w14:paraId="116B2343" w14:textId="77777777" w:rsidR="007509EA" w:rsidRDefault="007509EA" w:rsidP="001A7844">
      <w:pPr>
        <w:tabs>
          <w:tab w:val="left" w:pos="9360"/>
        </w:tabs>
        <w:rPr>
          <w:b/>
          <w:sz w:val="22"/>
          <w:szCs w:val="22"/>
        </w:rPr>
      </w:pPr>
    </w:p>
    <w:p w14:paraId="56346A2D" w14:textId="77777777" w:rsidR="001A7844" w:rsidRPr="001A7844" w:rsidRDefault="001A7844" w:rsidP="001A7844">
      <w:pPr>
        <w:tabs>
          <w:tab w:val="left" w:pos="9360"/>
        </w:tabs>
        <w:rPr>
          <w:b/>
          <w:sz w:val="22"/>
          <w:szCs w:val="22"/>
        </w:rPr>
      </w:pPr>
      <w:r w:rsidRPr="001A7844">
        <w:rPr>
          <w:b/>
          <w:sz w:val="22"/>
          <w:szCs w:val="22"/>
        </w:rPr>
        <w:t>REQUEST FOR PROPOSALS</w:t>
      </w:r>
    </w:p>
    <w:p w14:paraId="33DA19F7" w14:textId="1242A22F" w:rsidR="001A7844" w:rsidRPr="001A7844" w:rsidRDefault="001A7844" w:rsidP="001A7844">
      <w:pPr>
        <w:tabs>
          <w:tab w:val="left" w:pos="9360"/>
        </w:tabs>
        <w:rPr>
          <w:b/>
          <w:sz w:val="22"/>
          <w:szCs w:val="22"/>
        </w:rPr>
      </w:pPr>
      <w:r w:rsidRPr="001A7844">
        <w:rPr>
          <w:b/>
          <w:sz w:val="22"/>
          <w:szCs w:val="22"/>
        </w:rPr>
        <w:t xml:space="preserve">TITLE: </w:t>
      </w:r>
      <w:r w:rsidR="004523C9">
        <w:rPr>
          <w:b/>
          <w:sz w:val="22"/>
          <w:szCs w:val="22"/>
        </w:rPr>
        <w:t>Wide Area Network Fiber Services</w:t>
      </w:r>
      <w:r w:rsidRPr="001A7844">
        <w:rPr>
          <w:b/>
          <w:sz w:val="22"/>
          <w:szCs w:val="22"/>
        </w:rPr>
        <w:t xml:space="preserve"> - RFP #</w:t>
      </w:r>
      <w:r w:rsidR="000E3F2C">
        <w:rPr>
          <w:b/>
          <w:sz w:val="22"/>
          <w:szCs w:val="22"/>
        </w:rPr>
        <w:t>_</w:t>
      </w:r>
      <w:r w:rsidR="002F3ACA">
        <w:rPr>
          <w:b/>
          <w:sz w:val="22"/>
          <w:szCs w:val="22"/>
          <w:highlight w:val="yellow"/>
          <w:u w:val="single"/>
        </w:rPr>
        <w:t>001-2016</w:t>
      </w:r>
      <w:r w:rsidR="000E3F2C">
        <w:rPr>
          <w:b/>
          <w:sz w:val="22"/>
          <w:szCs w:val="22"/>
        </w:rPr>
        <w:t>_____</w:t>
      </w:r>
    </w:p>
    <w:p w14:paraId="5122D57F" w14:textId="77777777" w:rsidR="001A7844" w:rsidRPr="001A7844" w:rsidRDefault="001A7844" w:rsidP="001A7844">
      <w:pPr>
        <w:jc w:val="center"/>
        <w:rPr>
          <w:b/>
          <w:sz w:val="28"/>
          <w:szCs w:val="28"/>
        </w:rPr>
      </w:pPr>
    </w:p>
    <w:p w14:paraId="40654EE4" w14:textId="77777777" w:rsidR="001A7844" w:rsidRPr="001A7844" w:rsidRDefault="001A7844" w:rsidP="001A7844">
      <w:pPr>
        <w:tabs>
          <w:tab w:val="left" w:pos="9360"/>
        </w:tabs>
        <w:rPr>
          <w:sz w:val="22"/>
          <w:szCs w:val="22"/>
        </w:rPr>
      </w:pPr>
    </w:p>
    <w:p w14:paraId="09904DEF" w14:textId="77777777" w:rsidR="001A7844" w:rsidRPr="001A7844" w:rsidRDefault="001A7844" w:rsidP="001A7844">
      <w:pPr>
        <w:tabs>
          <w:tab w:val="left" w:pos="9360"/>
        </w:tabs>
        <w:spacing w:after="120"/>
        <w:rPr>
          <w:sz w:val="20"/>
          <w:szCs w:val="20"/>
        </w:rPr>
      </w:pPr>
      <w:r w:rsidRPr="001A7844">
        <w:rPr>
          <w:sz w:val="20"/>
          <w:szCs w:val="20"/>
        </w:rPr>
        <w:t>In acknowledgement of receipt of this Request for Proposal the undersigned agrees that he/she has received a complete copy, beginning with the title page and table of contents, and ending with Attachment G</w:t>
      </w:r>
    </w:p>
    <w:p w14:paraId="000A79C8" w14:textId="215F5730" w:rsidR="001A7844" w:rsidRPr="001A7844" w:rsidRDefault="001A7844" w:rsidP="001A7844">
      <w:pPr>
        <w:tabs>
          <w:tab w:val="left" w:pos="9360"/>
        </w:tabs>
        <w:spacing w:before="120"/>
        <w:rPr>
          <w:sz w:val="20"/>
          <w:szCs w:val="20"/>
        </w:rPr>
      </w:pPr>
      <w:r w:rsidRPr="001A7844">
        <w:rPr>
          <w:sz w:val="20"/>
          <w:szCs w:val="20"/>
        </w:rPr>
        <w:t xml:space="preserve">The acknowledgement of receipt should be signed and returned to the Procurement Manager no later than close of business on </w:t>
      </w:r>
      <w:r w:rsidR="00637EB7">
        <w:rPr>
          <w:sz w:val="20"/>
          <w:szCs w:val="20"/>
          <w:highlight w:val="yellow"/>
          <w:u w:val="single"/>
        </w:rPr>
        <w:t>February 2</w:t>
      </w:r>
      <w:r w:rsidR="00066922" w:rsidRPr="00811814">
        <w:rPr>
          <w:sz w:val="20"/>
          <w:szCs w:val="20"/>
          <w:highlight w:val="yellow"/>
          <w:u w:val="single"/>
        </w:rPr>
        <w:t>9, 2016</w:t>
      </w:r>
      <w:r w:rsidRPr="001A7844">
        <w:rPr>
          <w:sz w:val="20"/>
          <w:szCs w:val="20"/>
        </w:rPr>
        <w:t xml:space="preserve"> at the close of business, </w:t>
      </w:r>
      <w:r w:rsidR="00F22455">
        <w:rPr>
          <w:sz w:val="20"/>
          <w:szCs w:val="20"/>
        </w:rPr>
        <w:t>4:30 PM</w:t>
      </w:r>
      <w:r w:rsidRPr="001A7844">
        <w:rPr>
          <w:sz w:val="20"/>
          <w:szCs w:val="20"/>
        </w:rPr>
        <w:t xml:space="preserve"> MST.  Failure to return this form with the intention of submitting a proposal may jeopardize the receipt Offeror written questions and the </w:t>
      </w:r>
      <w:r w:rsidR="00003C47">
        <w:rPr>
          <w:sz w:val="20"/>
          <w:szCs w:val="20"/>
        </w:rPr>
        <w:t>District</w:t>
      </w:r>
      <w:r w:rsidRPr="001A7844">
        <w:rPr>
          <w:sz w:val="20"/>
          <w:szCs w:val="20"/>
        </w:rPr>
        <w:t>’s written responses to those questions as well as RFP amendments if any are issued.</w:t>
      </w:r>
    </w:p>
    <w:p w14:paraId="2CEEAAB9" w14:textId="77777777" w:rsidR="001A7844" w:rsidRPr="001A7844" w:rsidRDefault="001A7844" w:rsidP="001A7844">
      <w:pPr>
        <w:tabs>
          <w:tab w:val="left" w:pos="9360"/>
        </w:tabs>
        <w:rPr>
          <w:sz w:val="20"/>
          <w:szCs w:val="20"/>
        </w:rPr>
      </w:pPr>
    </w:p>
    <w:p w14:paraId="5B185678" w14:textId="77777777" w:rsidR="001A7844" w:rsidRPr="001A7844" w:rsidRDefault="001A7844" w:rsidP="001A7844">
      <w:pPr>
        <w:tabs>
          <w:tab w:val="left" w:pos="9360"/>
        </w:tabs>
        <w:ind w:left="720"/>
        <w:rPr>
          <w:sz w:val="20"/>
          <w:szCs w:val="20"/>
        </w:rPr>
      </w:pPr>
      <w:r w:rsidRPr="001A7844">
        <w:rPr>
          <w:b/>
          <w:sz w:val="20"/>
          <w:szCs w:val="20"/>
        </w:rPr>
        <w:t>FIRM:</w:t>
      </w:r>
      <w:r w:rsidRPr="001A7844">
        <w:rPr>
          <w:sz w:val="20"/>
          <w:szCs w:val="20"/>
        </w:rPr>
        <w:t xml:space="preserve"> _____________________________________________________________________</w:t>
      </w:r>
    </w:p>
    <w:p w14:paraId="4FBA2A36" w14:textId="77777777" w:rsidR="001A7844" w:rsidRPr="001A7844" w:rsidRDefault="001A7844" w:rsidP="001A7844">
      <w:pPr>
        <w:tabs>
          <w:tab w:val="left" w:pos="9360"/>
        </w:tabs>
        <w:ind w:left="720"/>
        <w:rPr>
          <w:sz w:val="20"/>
          <w:szCs w:val="20"/>
        </w:rPr>
      </w:pPr>
    </w:p>
    <w:p w14:paraId="33F233AF" w14:textId="77777777" w:rsidR="001A7844" w:rsidRPr="001A7844" w:rsidRDefault="001A7844" w:rsidP="001A7844">
      <w:pPr>
        <w:tabs>
          <w:tab w:val="left" w:pos="9360"/>
        </w:tabs>
        <w:ind w:left="720"/>
        <w:rPr>
          <w:sz w:val="20"/>
          <w:szCs w:val="20"/>
        </w:rPr>
      </w:pPr>
      <w:r w:rsidRPr="001A7844">
        <w:rPr>
          <w:b/>
          <w:sz w:val="20"/>
          <w:szCs w:val="20"/>
        </w:rPr>
        <w:t>REPRESENTED BY:</w:t>
      </w:r>
      <w:r w:rsidRPr="001A7844">
        <w:rPr>
          <w:sz w:val="20"/>
          <w:szCs w:val="20"/>
        </w:rPr>
        <w:t xml:space="preserve"> ________________________________________________________</w:t>
      </w:r>
    </w:p>
    <w:p w14:paraId="6DB580C9" w14:textId="77777777" w:rsidR="001A7844" w:rsidRPr="001A7844" w:rsidRDefault="001A7844" w:rsidP="001A7844">
      <w:pPr>
        <w:tabs>
          <w:tab w:val="left" w:pos="9360"/>
        </w:tabs>
        <w:ind w:left="720"/>
        <w:rPr>
          <w:sz w:val="20"/>
          <w:szCs w:val="20"/>
        </w:rPr>
      </w:pPr>
    </w:p>
    <w:p w14:paraId="671A9268" w14:textId="77777777" w:rsidR="001A7844" w:rsidRPr="001A7844" w:rsidRDefault="001A7844" w:rsidP="001A7844">
      <w:pPr>
        <w:tabs>
          <w:tab w:val="left" w:pos="9360"/>
        </w:tabs>
        <w:ind w:left="720"/>
        <w:rPr>
          <w:sz w:val="20"/>
          <w:szCs w:val="20"/>
        </w:rPr>
      </w:pPr>
      <w:r w:rsidRPr="001A7844">
        <w:rPr>
          <w:b/>
          <w:sz w:val="20"/>
          <w:szCs w:val="20"/>
        </w:rPr>
        <w:t>TITLE:</w:t>
      </w:r>
      <w:r w:rsidRPr="001A7844">
        <w:rPr>
          <w:sz w:val="20"/>
          <w:szCs w:val="20"/>
        </w:rPr>
        <w:t xml:space="preserve"> __________________________________ </w:t>
      </w:r>
      <w:r w:rsidRPr="001A7844">
        <w:rPr>
          <w:b/>
          <w:sz w:val="20"/>
          <w:szCs w:val="20"/>
        </w:rPr>
        <w:t>PHONE No. :</w:t>
      </w:r>
      <w:r w:rsidRPr="001A7844">
        <w:rPr>
          <w:sz w:val="20"/>
          <w:szCs w:val="20"/>
        </w:rPr>
        <w:t>(_____)________________</w:t>
      </w:r>
    </w:p>
    <w:p w14:paraId="016F957F" w14:textId="77777777" w:rsidR="001A7844" w:rsidRPr="001A7844" w:rsidRDefault="001A7844" w:rsidP="001A7844">
      <w:pPr>
        <w:tabs>
          <w:tab w:val="left" w:pos="9360"/>
        </w:tabs>
        <w:ind w:left="720"/>
        <w:rPr>
          <w:b/>
          <w:sz w:val="20"/>
          <w:szCs w:val="20"/>
        </w:rPr>
      </w:pPr>
    </w:p>
    <w:p w14:paraId="30C6EA53" w14:textId="77777777" w:rsidR="001A7844" w:rsidRPr="001A7844" w:rsidRDefault="001A7844" w:rsidP="001A7844">
      <w:pPr>
        <w:tabs>
          <w:tab w:val="left" w:pos="9360"/>
        </w:tabs>
        <w:ind w:left="720"/>
        <w:rPr>
          <w:sz w:val="20"/>
          <w:szCs w:val="20"/>
        </w:rPr>
      </w:pPr>
      <w:r w:rsidRPr="001A7844">
        <w:rPr>
          <w:b/>
          <w:sz w:val="20"/>
          <w:szCs w:val="20"/>
        </w:rPr>
        <w:t>E-MAIL:</w:t>
      </w:r>
      <w:r w:rsidRPr="001A7844">
        <w:rPr>
          <w:sz w:val="20"/>
          <w:szCs w:val="20"/>
        </w:rPr>
        <w:t xml:space="preserve">_________________________________ </w:t>
      </w:r>
      <w:r w:rsidRPr="001A7844">
        <w:rPr>
          <w:b/>
          <w:sz w:val="20"/>
          <w:szCs w:val="20"/>
        </w:rPr>
        <w:t>FAX NO.:</w:t>
      </w:r>
      <w:r w:rsidRPr="001A7844">
        <w:rPr>
          <w:sz w:val="20"/>
          <w:szCs w:val="20"/>
        </w:rPr>
        <w:t xml:space="preserve"> ________________________</w:t>
      </w:r>
    </w:p>
    <w:p w14:paraId="5A184D0A" w14:textId="77777777" w:rsidR="001A7844" w:rsidRPr="001A7844" w:rsidRDefault="001A7844" w:rsidP="001A7844">
      <w:pPr>
        <w:tabs>
          <w:tab w:val="left" w:pos="9360"/>
        </w:tabs>
        <w:ind w:left="720"/>
        <w:rPr>
          <w:sz w:val="20"/>
          <w:szCs w:val="20"/>
        </w:rPr>
      </w:pPr>
    </w:p>
    <w:p w14:paraId="71506AA2" w14:textId="77777777" w:rsidR="001A7844" w:rsidRPr="001A7844" w:rsidRDefault="001A7844" w:rsidP="001A7844">
      <w:pPr>
        <w:tabs>
          <w:tab w:val="left" w:pos="9360"/>
        </w:tabs>
        <w:ind w:left="720"/>
        <w:rPr>
          <w:sz w:val="20"/>
          <w:szCs w:val="20"/>
        </w:rPr>
      </w:pPr>
      <w:r w:rsidRPr="001A7844">
        <w:rPr>
          <w:b/>
          <w:sz w:val="20"/>
          <w:szCs w:val="20"/>
        </w:rPr>
        <w:t>ADDRESS:</w:t>
      </w:r>
      <w:r w:rsidRPr="001A7844">
        <w:rPr>
          <w:sz w:val="20"/>
          <w:szCs w:val="20"/>
        </w:rPr>
        <w:t xml:space="preserve"> _________________________________________________________________</w:t>
      </w:r>
    </w:p>
    <w:p w14:paraId="3517C3E3" w14:textId="77777777" w:rsidR="001A7844" w:rsidRPr="001A7844" w:rsidRDefault="001A7844" w:rsidP="001A7844">
      <w:pPr>
        <w:tabs>
          <w:tab w:val="left" w:pos="9360"/>
        </w:tabs>
        <w:ind w:left="720"/>
        <w:rPr>
          <w:sz w:val="20"/>
          <w:szCs w:val="20"/>
        </w:rPr>
      </w:pPr>
    </w:p>
    <w:p w14:paraId="6BC298D4" w14:textId="77777777" w:rsidR="001A7844" w:rsidRPr="001A7844" w:rsidRDefault="001A7844" w:rsidP="001A7844">
      <w:pPr>
        <w:tabs>
          <w:tab w:val="left" w:pos="9360"/>
        </w:tabs>
        <w:ind w:left="720"/>
        <w:rPr>
          <w:sz w:val="20"/>
          <w:szCs w:val="20"/>
        </w:rPr>
      </w:pPr>
      <w:r w:rsidRPr="001A7844">
        <w:rPr>
          <w:b/>
          <w:sz w:val="20"/>
          <w:szCs w:val="20"/>
        </w:rPr>
        <w:t>CITY:</w:t>
      </w:r>
      <w:r w:rsidRPr="001A7844">
        <w:rPr>
          <w:sz w:val="20"/>
          <w:szCs w:val="20"/>
        </w:rPr>
        <w:t xml:space="preserve"> ______________________________ </w:t>
      </w:r>
      <w:r w:rsidRPr="001A7844">
        <w:rPr>
          <w:b/>
          <w:sz w:val="20"/>
          <w:szCs w:val="20"/>
        </w:rPr>
        <w:t>STATE:</w:t>
      </w:r>
      <w:r w:rsidRPr="001A7844">
        <w:rPr>
          <w:sz w:val="20"/>
          <w:szCs w:val="20"/>
        </w:rPr>
        <w:t xml:space="preserve"> _________ </w:t>
      </w:r>
      <w:r w:rsidRPr="001A7844">
        <w:rPr>
          <w:b/>
          <w:sz w:val="20"/>
          <w:szCs w:val="20"/>
        </w:rPr>
        <w:t>ZIP</w:t>
      </w:r>
      <w:r w:rsidRPr="001A7844">
        <w:rPr>
          <w:sz w:val="20"/>
          <w:szCs w:val="20"/>
        </w:rPr>
        <w:t xml:space="preserve"> </w:t>
      </w:r>
      <w:r w:rsidRPr="001A7844">
        <w:rPr>
          <w:b/>
          <w:sz w:val="20"/>
          <w:szCs w:val="20"/>
        </w:rPr>
        <w:t>CODE:</w:t>
      </w:r>
      <w:r w:rsidRPr="001A7844">
        <w:rPr>
          <w:sz w:val="20"/>
          <w:szCs w:val="20"/>
        </w:rPr>
        <w:t xml:space="preserve"> ___________</w:t>
      </w:r>
    </w:p>
    <w:p w14:paraId="236DF427" w14:textId="77777777" w:rsidR="001A7844" w:rsidRPr="001A7844" w:rsidRDefault="001A7844" w:rsidP="001A7844">
      <w:pPr>
        <w:tabs>
          <w:tab w:val="left" w:pos="9360"/>
        </w:tabs>
        <w:ind w:left="720"/>
        <w:rPr>
          <w:sz w:val="20"/>
          <w:szCs w:val="20"/>
        </w:rPr>
      </w:pPr>
    </w:p>
    <w:p w14:paraId="4C3C4ED0" w14:textId="77777777" w:rsidR="001A7844" w:rsidRPr="001A7844" w:rsidRDefault="001A7844" w:rsidP="001A7844">
      <w:pPr>
        <w:tabs>
          <w:tab w:val="left" w:pos="9360"/>
        </w:tabs>
        <w:ind w:left="720"/>
        <w:rPr>
          <w:sz w:val="20"/>
          <w:szCs w:val="20"/>
        </w:rPr>
      </w:pPr>
      <w:r w:rsidRPr="001A7844">
        <w:rPr>
          <w:b/>
          <w:sz w:val="20"/>
          <w:szCs w:val="20"/>
        </w:rPr>
        <w:t>SIGNATURE:</w:t>
      </w:r>
      <w:r w:rsidRPr="001A7844">
        <w:rPr>
          <w:sz w:val="20"/>
          <w:szCs w:val="20"/>
        </w:rPr>
        <w:t xml:space="preserve"> _______________________________________    </w:t>
      </w:r>
      <w:r w:rsidRPr="001A7844">
        <w:rPr>
          <w:b/>
          <w:sz w:val="20"/>
          <w:szCs w:val="20"/>
        </w:rPr>
        <w:t>DATE:</w:t>
      </w:r>
      <w:r w:rsidRPr="001A7844">
        <w:rPr>
          <w:sz w:val="20"/>
          <w:szCs w:val="20"/>
        </w:rPr>
        <w:t xml:space="preserve"> _______________</w:t>
      </w:r>
    </w:p>
    <w:p w14:paraId="40A868D0" w14:textId="77777777" w:rsidR="001A7844" w:rsidRPr="001A7844" w:rsidRDefault="001A7844" w:rsidP="001A7844">
      <w:pPr>
        <w:tabs>
          <w:tab w:val="left" w:pos="9360"/>
        </w:tabs>
        <w:ind w:left="720"/>
        <w:rPr>
          <w:sz w:val="20"/>
          <w:szCs w:val="20"/>
        </w:rPr>
      </w:pPr>
    </w:p>
    <w:p w14:paraId="17C9D8F1" w14:textId="77777777" w:rsidR="001A7844" w:rsidRPr="001A7844" w:rsidRDefault="001A7844" w:rsidP="001A7844">
      <w:pPr>
        <w:pBdr>
          <w:top w:val="single" w:sz="4" w:space="1" w:color="auto"/>
          <w:bottom w:val="single" w:sz="4" w:space="1" w:color="auto"/>
        </w:pBdr>
        <w:shd w:val="clear" w:color="auto" w:fill="CCCCCC"/>
        <w:tabs>
          <w:tab w:val="left" w:pos="9360"/>
        </w:tabs>
        <w:ind w:left="720"/>
        <w:rPr>
          <w:b/>
          <w:bCs/>
          <w:color w:val="0000FF"/>
          <w:sz w:val="20"/>
          <w:szCs w:val="20"/>
        </w:rPr>
      </w:pPr>
      <w:r w:rsidRPr="001A7844">
        <w:rPr>
          <w:b/>
          <w:bCs/>
          <w:color w:val="0000FF"/>
          <w:sz w:val="20"/>
          <w:szCs w:val="20"/>
        </w:rPr>
        <w:t>ALTERNATE CONTACT INFO</w:t>
      </w:r>
    </w:p>
    <w:p w14:paraId="3594662D" w14:textId="77777777" w:rsidR="001A7844" w:rsidRPr="001A7844" w:rsidRDefault="001A7844" w:rsidP="001A7844">
      <w:pPr>
        <w:tabs>
          <w:tab w:val="left" w:pos="9360"/>
        </w:tabs>
        <w:ind w:left="720"/>
        <w:rPr>
          <w:b/>
          <w:bCs/>
          <w:sz w:val="20"/>
          <w:szCs w:val="20"/>
        </w:rPr>
      </w:pPr>
    </w:p>
    <w:p w14:paraId="192090E9" w14:textId="77777777" w:rsidR="001A7844" w:rsidRPr="001A7844" w:rsidRDefault="001A7844" w:rsidP="001A7844">
      <w:pPr>
        <w:tabs>
          <w:tab w:val="left" w:pos="9360"/>
        </w:tabs>
        <w:ind w:left="720"/>
        <w:rPr>
          <w:b/>
          <w:bCs/>
          <w:sz w:val="20"/>
          <w:szCs w:val="20"/>
        </w:rPr>
      </w:pPr>
      <w:r w:rsidRPr="001A7844">
        <w:rPr>
          <w:b/>
          <w:bCs/>
          <w:sz w:val="20"/>
          <w:szCs w:val="20"/>
        </w:rPr>
        <w:t>NAME: __________________________________   e-mail:___________________________</w:t>
      </w:r>
    </w:p>
    <w:p w14:paraId="1163F5D7" w14:textId="77777777" w:rsidR="001A7844" w:rsidRPr="001A7844" w:rsidRDefault="001A7844" w:rsidP="001A7844">
      <w:pPr>
        <w:tabs>
          <w:tab w:val="left" w:pos="9360"/>
        </w:tabs>
        <w:ind w:left="720"/>
        <w:rPr>
          <w:b/>
          <w:bCs/>
          <w:sz w:val="20"/>
          <w:szCs w:val="20"/>
        </w:rPr>
      </w:pPr>
    </w:p>
    <w:p w14:paraId="42DAFF9D" w14:textId="77777777" w:rsidR="001A7844" w:rsidRPr="001A7844" w:rsidRDefault="001A7844" w:rsidP="001A7844">
      <w:pPr>
        <w:tabs>
          <w:tab w:val="left" w:pos="9360"/>
        </w:tabs>
        <w:ind w:left="720"/>
        <w:rPr>
          <w:sz w:val="20"/>
          <w:szCs w:val="20"/>
        </w:rPr>
      </w:pPr>
      <w:r w:rsidRPr="001A7844">
        <w:rPr>
          <w:b/>
          <w:bCs/>
          <w:sz w:val="20"/>
          <w:szCs w:val="20"/>
        </w:rPr>
        <w:t>PHONE No. :_(_____)____________________</w:t>
      </w:r>
    </w:p>
    <w:p w14:paraId="668D00F3" w14:textId="77777777" w:rsidR="001A7844" w:rsidRPr="001A7844" w:rsidRDefault="001A7844" w:rsidP="001A7844">
      <w:pPr>
        <w:tabs>
          <w:tab w:val="left" w:pos="9360"/>
        </w:tabs>
        <w:spacing w:before="120"/>
        <w:rPr>
          <w:b/>
          <w:sz w:val="20"/>
          <w:szCs w:val="20"/>
        </w:rPr>
      </w:pPr>
      <w:r w:rsidRPr="001A7844">
        <w:rPr>
          <w:b/>
          <w:sz w:val="20"/>
          <w:szCs w:val="20"/>
        </w:rPr>
        <w:t>This name and address will be used for all correspondence related to the Request for Proposal.</w:t>
      </w:r>
    </w:p>
    <w:p w14:paraId="4A6A5F17" w14:textId="77777777" w:rsidR="001A7844" w:rsidRPr="001A7844" w:rsidRDefault="001A7844" w:rsidP="001A7844">
      <w:pPr>
        <w:tabs>
          <w:tab w:val="left" w:pos="9360"/>
        </w:tabs>
        <w:spacing w:before="120"/>
        <w:rPr>
          <w:b/>
          <w:sz w:val="20"/>
          <w:szCs w:val="20"/>
        </w:rPr>
      </w:pPr>
      <w:r w:rsidRPr="001A7844">
        <w:rPr>
          <w:b/>
          <w:sz w:val="20"/>
          <w:szCs w:val="20"/>
        </w:rPr>
        <w:t>Place an “X” on the appropriate statement below:</w:t>
      </w:r>
    </w:p>
    <w:p w14:paraId="6DCED603" w14:textId="77777777" w:rsidR="001A7844" w:rsidRPr="001A7844" w:rsidRDefault="001A7844" w:rsidP="001A7844">
      <w:pPr>
        <w:tabs>
          <w:tab w:val="left" w:pos="9360"/>
        </w:tabs>
        <w:spacing w:before="120"/>
        <w:ind w:left="720"/>
        <w:rPr>
          <w:b/>
          <w:sz w:val="20"/>
          <w:szCs w:val="20"/>
        </w:rPr>
      </w:pPr>
      <w:r w:rsidRPr="001A7844">
        <w:rPr>
          <w:b/>
          <w:sz w:val="20"/>
          <w:szCs w:val="20"/>
        </w:rPr>
        <w:t xml:space="preserve">___ Firm </w:t>
      </w:r>
      <w:r w:rsidRPr="001A7844">
        <w:rPr>
          <w:b/>
          <w:color w:val="008000"/>
          <w:sz w:val="20"/>
          <w:szCs w:val="20"/>
        </w:rPr>
        <w:t>DOES INTEND</w:t>
      </w:r>
      <w:r w:rsidRPr="001A7844">
        <w:rPr>
          <w:b/>
          <w:sz w:val="20"/>
          <w:szCs w:val="20"/>
        </w:rPr>
        <w:t xml:space="preserve"> to respond to this Request for Proposals.</w:t>
      </w:r>
    </w:p>
    <w:p w14:paraId="32F51712" w14:textId="77777777" w:rsidR="001A7844" w:rsidRPr="001A7844" w:rsidRDefault="001A7844" w:rsidP="001A7844">
      <w:pPr>
        <w:tabs>
          <w:tab w:val="left" w:pos="9360"/>
        </w:tabs>
        <w:spacing w:before="120"/>
        <w:ind w:left="720"/>
        <w:rPr>
          <w:b/>
          <w:sz w:val="20"/>
          <w:szCs w:val="20"/>
        </w:rPr>
      </w:pPr>
      <w:r w:rsidRPr="001A7844">
        <w:rPr>
          <w:b/>
          <w:sz w:val="20"/>
          <w:szCs w:val="20"/>
        </w:rPr>
        <w:t xml:space="preserve">___ Firm </w:t>
      </w:r>
      <w:r w:rsidRPr="001A7844">
        <w:rPr>
          <w:b/>
          <w:color w:val="FF0000"/>
          <w:sz w:val="20"/>
          <w:szCs w:val="20"/>
        </w:rPr>
        <w:t xml:space="preserve">DOES </w:t>
      </w:r>
      <w:r w:rsidRPr="001A7844">
        <w:rPr>
          <w:b/>
          <w:color w:val="FF0000"/>
          <w:sz w:val="20"/>
          <w:szCs w:val="20"/>
          <w:u w:val="single"/>
        </w:rPr>
        <w:t>NOT</w:t>
      </w:r>
      <w:r w:rsidRPr="001A7844">
        <w:rPr>
          <w:b/>
          <w:color w:val="FF0000"/>
          <w:sz w:val="20"/>
          <w:szCs w:val="20"/>
        </w:rPr>
        <w:t xml:space="preserve"> INTEND</w:t>
      </w:r>
      <w:r w:rsidRPr="001A7844">
        <w:rPr>
          <w:b/>
          <w:sz w:val="20"/>
          <w:szCs w:val="20"/>
        </w:rPr>
        <w:t xml:space="preserve"> to respond to this Request for Proposals.</w:t>
      </w:r>
    </w:p>
    <w:p w14:paraId="7F82C941" w14:textId="77777777" w:rsidR="001A7844" w:rsidRPr="001A7844" w:rsidRDefault="001A7844" w:rsidP="001A7844">
      <w:pPr>
        <w:tabs>
          <w:tab w:val="left" w:pos="9360"/>
        </w:tabs>
        <w:rPr>
          <w:b/>
          <w:sz w:val="20"/>
          <w:szCs w:val="20"/>
        </w:rPr>
      </w:pPr>
    </w:p>
    <w:p w14:paraId="576FB9E6" w14:textId="77777777" w:rsidR="001A7844" w:rsidRPr="001A7844" w:rsidRDefault="001A7844" w:rsidP="001A7844">
      <w:pPr>
        <w:tabs>
          <w:tab w:val="left" w:pos="9360"/>
        </w:tabs>
        <w:rPr>
          <w:sz w:val="20"/>
          <w:szCs w:val="20"/>
        </w:rPr>
      </w:pPr>
      <w:r w:rsidRPr="001A7844">
        <w:rPr>
          <w:b/>
          <w:sz w:val="20"/>
          <w:szCs w:val="20"/>
        </w:rPr>
        <w:t>Procurement Manager:</w:t>
      </w:r>
      <w:r w:rsidRPr="001A7844">
        <w:rPr>
          <w:b/>
          <w:sz w:val="20"/>
          <w:szCs w:val="20"/>
        </w:rPr>
        <w:tab/>
      </w:r>
      <w:r w:rsidRPr="001A7844">
        <w:rPr>
          <w:b/>
          <w:sz w:val="20"/>
          <w:szCs w:val="20"/>
        </w:rPr>
        <w:tab/>
      </w:r>
    </w:p>
    <w:p w14:paraId="743B8CFC" w14:textId="3C334778" w:rsidR="001A7844" w:rsidRPr="001A7844" w:rsidRDefault="001A7844" w:rsidP="001A7844">
      <w:pPr>
        <w:tabs>
          <w:tab w:val="left" w:pos="2160"/>
          <w:tab w:val="left" w:pos="3600"/>
          <w:tab w:val="left" w:pos="9360"/>
        </w:tabs>
        <w:spacing w:before="120"/>
        <w:ind w:left="1080"/>
        <w:rPr>
          <w:sz w:val="20"/>
          <w:szCs w:val="20"/>
        </w:rPr>
      </w:pPr>
      <w:r w:rsidRPr="001A7844">
        <w:rPr>
          <w:sz w:val="20"/>
          <w:szCs w:val="20"/>
        </w:rPr>
        <w:t xml:space="preserve">Name: </w:t>
      </w:r>
      <w:r w:rsidR="002F3ACA">
        <w:rPr>
          <w:sz w:val="20"/>
          <w:szCs w:val="20"/>
          <w:highlight w:val="yellow"/>
        </w:rPr>
        <w:t>Adán Estrada</w:t>
      </w:r>
      <w:r w:rsidRPr="001A7844">
        <w:rPr>
          <w:sz w:val="20"/>
          <w:szCs w:val="20"/>
        </w:rPr>
        <w:tab/>
      </w:r>
      <w:r w:rsidRPr="001A7844">
        <w:rPr>
          <w:sz w:val="20"/>
          <w:szCs w:val="20"/>
        </w:rPr>
        <w:tab/>
      </w:r>
    </w:p>
    <w:p w14:paraId="2B9C96FC" w14:textId="386B8232" w:rsidR="001A7844" w:rsidRPr="001A7844" w:rsidRDefault="001A7844" w:rsidP="001A7844">
      <w:pPr>
        <w:tabs>
          <w:tab w:val="left" w:pos="3600"/>
          <w:tab w:val="left" w:pos="9360"/>
        </w:tabs>
        <w:ind w:left="1080" w:right="900"/>
        <w:rPr>
          <w:sz w:val="20"/>
          <w:szCs w:val="20"/>
        </w:rPr>
      </w:pPr>
      <w:r w:rsidRPr="001A7844">
        <w:rPr>
          <w:sz w:val="20"/>
          <w:szCs w:val="20"/>
        </w:rPr>
        <w:t xml:space="preserve">Title: </w:t>
      </w:r>
      <w:r w:rsidR="004523C9" w:rsidRPr="00DF052A">
        <w:rPr>
          <w:sz w:val="20"/>
          <w:szCs w:val="20"/>
          <w:highlight w:val="yellow"/>
        </w:rPr>
        <w:t>Certified Procurement Officer</w:t>
      </w:r>
      <w:r w:rsidRPr="001A7844">
        <w:rPr>
          <w:sz w:val="20"/>
          <w:szCs w:val="20"/>
        </w:rPr>
        <w:tab/>
      </w:r>
    </w:p>
    <w:p w14:paraId="315909B4" w14:textId="252B6197" w:rsidR="001A7844" w:rsidRPr="001A7844" w:rsidRDefault="00003C47" w:rsidP="001A7844">
      <w:pPr>
        <w:tabs>
          <w:tab w:val="left" w:pos="3600"/>
          <w:tab w:val="left" w:pos="9360"/>
        </w:tabs>
        <w:ind w:left="1080" w:right="900"/>
        <w:rPr>
          <w:sz w:val="20"/>
          <w:szCs w:val="20"/>
        </w:rPr>
      </w:pPr>
      <w:r>
        <w:rPr>
          <w:sz w:val="20"/>
          <w:szCs w:val="20"/>
        </w:rPr>
        <w:t>District</w:t>
      </w:r>
      <w:r w:rsidR="004523C9">
        <w:rPr>
          <w:sz w:val="20"/>
          <w:szCs w:val="20"/>
        </w:rPr>
        <w:t xml:space="preserve"> Name:</w:t>
      </w:r>
      <w:r w:rsidR="004523C9" w:rsidRPr="00DF052A">
        <w:rPr>
          <w:sz w:val="20"/>
          <w:szCs w:val="20"/>
        </w:rPr>
        <w:t xml:space="preserve"> </w:t>
      </w:r>
      <w:r w:rsidR="00DF052A" w:rsidRPr="00DF052A">
        <w:rPr>
          <w:sz w:val="20"/>
          <w:szCs w:val="20"/>
        </w:rPr>
        <w:t>Cimarron Municipal Schools</w:t>
      </w:r>
    </w:p>
    <w:p w14:paraId="09989AA3" w14:textId="155F4586" w:rsidR="004921E1" w:rsidRPr="004921E1" w:rsidRDefault="004523C9" w:rsidP="004921E1">
      <w:pPr>
        <w:ind w:left="360" w:firstLine="720"/>
        <w:rPr>
          <w:rFonts w:eastAsia="Arial"/>
          <w:highlight w:val="yellow"/>
        </w:rPr>
      </w:pPr>
      <w:r>
        <w:rPr>
          <w:sz w:val="20"/>
          <w:szCs w:val="20"/>
        </w:rPr>
        <w:t xml:space="preserve">Address: </w:t>
      </w:r>
      <w:r w:rsidR="004921E1" w:rsidRPr="00AE711F">
        <w:rPr>
          <w:rFonts w:eastAsia="Arial"/>
          <w:highlight w:val="yellow"/>
        </w:rPr>
        <w:t>125 N. Collison</w:t>
      </w:r>
      <w:r w:rsidR="004921E1">
        <w:rPr>
          <w:rFonts w:eastAsia="Arial"/>
          <w:highlight w:val="yellow"/>
        </w:rPr>
        <w:t xml:space="preserve">, </w:t>
      </w:r>
      <w:r w:rsidR="004921E1" w:rsidRPr="00AE711F">
        <w:rPr>
          <w:rFonts w:eastAsia="Arial"/>
          <w:highlight w:val="yellow"/>
        </w:rPr>
        <w:t>Cimarron New Mexico, 87714</w:t>
      </w:r>
    </w:p>
    <w:p w14:paraId="12F68669" w14:textId="77777777" w:rsidR="001A7844" w:rsidRPr="001A7844" w:rsidRDefault="001A7844" w:rsidP="001A7844">
      <w:pPr>
        <w:tabs>
          <w:tab w:val="left" w:pos="3600"/>
          <w:tab w:val="left" w:pos="9360"/>
        </w:tabs>
        <w:ind w:left="2520" w:right="900" w:firstLine="360"/>
        <w:rPr>
          <w:sz w:val="20"/>
          <w:szCs w:val="20"/>
        </w:rPr>
      </w:pPr>
      <w:r w:rsidRPr="001A7844">
        <w:rPr>
          <w:sz w:val="20"/>
          <w:szCs w:val="20"/>
        </w:rPr>
        <w:tab/>
      </w:r>
    </w:p>
    <w:p w14:paraId="168F2CAF" w14:textId="6E74CDAA" w:rsidR="001A7844" w:rsidRPr="001A7844" w:rsidRDefault="001A7844" w:rsidP="001A7844">
      <w:pPr>
        <w:ind w:left="1080"/>
        <w:rPr>
          <w:caps/>
          <w:sz w:val="20"/>
          <w:szCs w:val="20"/>
        </w:rPr>
      </w:pPr>
      <w:r w:rsidRPr="001A7844">
        <w:rPr>
          <w:caps/>
          <w:sz w:val="20"/>
          <w:szCs w:val="20"/>
        </w:rPr>
        <w:t xml:space="preserve">Telephone: </w:t>
      </w:r>
      <w:r w:rsidR="004523C9" w:rsidRPr="00DF052A">
        <w:rPr>
          <w:caps/>
          <w:sz w:val="20"/>
          <w:szCs w:val="20"/>
          <w:highlight w:val="yellow"/>
        </w:rPr>
        <w:t>575-</w:t>
      </w:r>
      <w:r w:rsidR="004921E1">
        <w:rPr>
          <w:caps/>
          <w:sz w:val="20"/>
          <w:szCs w:val="20"/>
          <w:highlight w:val="yellow"/>
        </w:rPr>
        <w:t>376-2445</w:t>
      </w:r>
      <w:r w:rsidRPr="001A7844">
        <w:rPr>
          <w:caps/>
          <w:sz w:val="20"/>
          <w:szCs w:val="20"/>
        </w:rPr>
        <w:tab/>
      </w:r>
      <w:r w:rsidRPr="001A7844">
        <w:rPr>
          <w:caps/>
          <w:sz w:val="20"/>
          <w:szCs w:val="20"/>
        </w:rPr>
        <w:tab/>
      </w:r>
    </w:p>
    <w:p w14:paraId="0DB1F471" w14:textId="2F4A45CF" w:rsidR="001A7844" w:rsidRPr="001A7844" w:rsidRDefault="004523C9" w:rsidP="001A7844">
      <w:pPr>
        <w:ind w:left="1080"/>
        <w:rPr>
          <w:sz w:val="20"/>
          <w:szCs w:val="20"/>
        </w:rPr>
      </w:pPr>
      <w:r>
        <w:rPr>
          <w:sz w:val="20"/>
          <w:szCs w:val="20"/>
        </w:rPr>
        <w:t xml:space="preserve">Fax Number:  </w:t>
      </w:r>
      <w:r w:rsidRPr="00DF052A">
        <w:rPr>
          <w:sz w:val="20"/>
          <w:szCs w:val="20"/>
          <w:highlight w:val="yellow"/>
        </w:rPr>
        <w:t>575-</w:t>
      </w:r>
      <w:r w:rsidR="004921E1">
        <w:rPr>
          <w:sz w:val="20"/>
          <w:szCs w:val="20"/>
          <w:highlight w:val="yellow"/>
        </w:rPr>
        <w:t>376-2442</w:t>
      </w:r>
      <w:r w:rsidR="001A7844" w:rsidRPr="001A7844">
        <w:rPr>
          <w:sz w:val="20"/>
          <w:szCs w:val="20"/>
        </w:rPr>
        <w:tab/>
      </w:r>
    </w:p>
    <w:p w14:paraId="7EFB55BC" w14:textId="466ACB05" w:rsidR="001A7844" w:rsidRPr="001A7844" w:rsidRDefault="004523C9" w:rsidP="001A7844">
      <w:pPr>
        <w:tabs>
          <w:tab w:val="left" w:pos="0"/>
          <w:tab w:val="left" w:pos="576"/>
          <w:tab w:val="left" w:pos="1728"/>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720"/>
        <w:rPr>
          <w:color w:val="000080"/>
          <w:spacing w:val="-3"/>
          <w:sz w:val="20"/>
          <w:szCs w:val="20"/>
        </w:rPr>
      </w:pPr>
      <w:r>
        <w:rPr>
          <w:sz w:val="20"/>
          <w:szCs w:val="20"/>
        </w:rPr>
        <w:t xml:space="preserve">       E-mail:</w:t>
      </w:r>
      <w:r>
        <w:rPr>
          <w:sz w:val="20"/>
          <w:szCs w:val="20"/>
        </w:rPr>
        <w:tab/>
      </w:r>
      <w:r w:rsidR="004921E1">
        <w:rPr>
          <w:sz w:val="20"/>
          <w:szCs w:val="20"/>
          <w:highlight w:val="yellow"/>
        </w:rPr>
        <w:t>aestrada@cimarronschools.org</w:t>
      </w:r>
      <w:r w:rsidR="001A7844" w:rsidRPr="001A7844">
        <w:rPr>
          <w:sz w:val="20"/>
          <w:szCs w:val="20"/>
        </w:rPr>
        <w:t xml:space="preserve">    </w:t>
      </w:r>
    </w:p>
    <w:p w14:paraId="0B150077" w14:textId="77777777" w:rsidR="006B57D0" w:rsidRDefault="001A7844" w:rsidP="00E25754">
      <w:pPr>
        <w:pStyle w:val="Heading2"/>
        <w:spacing w:before="0" w:after="0"/>
        <w:jc w:val="center"/>
        <w:rPr>
          <w:i w:val="0"/>
          <w:sz w:val="32"/>
          <w:szCs w:val="32"/>
        </w:rPr>
      </w:pPr>
      <w:r>
        <w:rPr>
          <w:rFonts w:eastAsia="Calibri"/>
          <w:sz w:val="40"/>
          <w:szCs w:val="40"/>
        </w:rPr>
        <w:br w:type="page"/>
      </w:r>
      <w:bookmarkStart w:id="220" w:name="_Toc436214498"/>
      <w:bookmarkStart w:id="221" w:name="_Toc443037887"/>
      <w:r w:rsidRPr="00E25754">
        <w:rPr>
          <w:i w:val="0"/>
          <w:sz w:val="32"/>
          <w:szCs w:val="32"/>
        </w:rPr>
        <w:lastRenderedPageBreak/>
        <w:t xml:space="preserve">ATTACHMENT </w:t>
      </w:r>
      <w:bookmarkEnd w:id="220"/>
      <w:r w:rsidR="00CE495C" w:rsidRPr="00E25754">
        <w:rPr>
          <w:i w:val="0"/>
          <w:sz w:val="32"/>
          <w:szCs w:val="32"/>
        </w:rPr>
        <w:t>C</w:t>
      </w:r>
      <w:bookmarkEnd w:id="221"/>
    </w:p>
    <w:p w14:paraId="3FBF8FC0" w14:textId="77777777" w:rsidR="001A7844" w:rsidRPr="00E25754" w:rsidRDefault="00E25754" w:rsidP="00E25754">
      <w:pPr>
        <w:pStyle w:val="Heading2"/>
        <w:spacing w:before="0" w:after="0"/>
        <w:jc w:val="center"/>
        <w:rPr>
          <w:i w:val="0"/>
          <w:sz w:val="32"/>
          <w:szCs w:val="32"/>
        </w:rPr>
      </w:pPr>
      <w:r w:rsidRPr="00E25754">
        <w:rPr>
          <w:i w:val="0"/>
          <w:sz w:val="32"/>
          <w:szCs w:val="32"/>
        </w:rPr>
        <w:t xml:space="preserve"> </w:t>
      </w:r>
      <w:bookmarkStart w:id="222" w:name="_Toc443037888"/>
      <w:r w:rsidR="001A7844" w:rsidRPr="00E25754">
        <w:rPr>
          <w:i w:val="0"/>
          <w:sz w:val="32"/>
          <w:szCs w:val="32"/>
        </w:rPr>
        <w:t>State of NM W-9</w:t>
      </w:r>
      <w:bookmarkEnd w:id="222"/>
    </w:p>
    <w:p w14:paraId="32FA8D45" w14:textId="77777777" w:rsidR="001A7844" w:rsidRPr="001A7844" w:rsidRDefault="001A7844" w:rsidP="001A7844">
      <w:pPr>
        <w:tabs>
          <w:tab w:val="left" w:pos="5040"/>
          <w:tab w:val="left" w:pos="9360"/>
        </w:tabs>
        <w:rPr>
          <w:rFonts w:ascii="Arial" w:hAnsi="Arial" w:cs="Arial"/>
          <w:b/>
          <w:sz w:val="28"/>
          <w:szCs w:val="28"/>
        </w:rPr>
      </w:pPr>
    </w:p>
    <w:p w14:paraId="510A65B5" w14:textId="77777777" w:rsidR="001A7844" w:rsidRPr="001A7844" w:rsidRDefault="001A7844" w:rsidP="001A7844">
      <w:pPr>
        <w:tabs>
          <w:tab w:val="left" w:pos="5040"/>
          <w:tab w:val="left" w:pos="9360"/>
        </w:tabs>
        <w:rPr>
          <w:rFonts w:ascii="Arial" w:hAnsi="Arial" w:cs="Arial"/>
          <w:b/>
          <w:sz w:val="28"/>
          <w:szCs w:val="28"/>
        </w:rPr>
      </w:pPr>
      <w:r w:rsidRPr="001A7844">
        <w:rPr>
          <w:rFonts w:ascii="Arial" w:hAnsi="Arial" w:cs="Arial"/>
          <w:b/>
          <w:sz w:val="28"/>
          <w:szCs w:val="28"/>
        </w:rPr>
        <w:t xml:space="preserve">If you are already doing business with the State of NM, you may disregard this form. </w:t>
      </w:r>
    </w:p>
    <w:p w14:paraId="16ECC233" w14:textId="77777777" w:rsidR="001A7844" w:rsidRPr="001A7844" w:rsidRDefault="001A7844" w:rsidP="001A7844">
      <w:pPr>
        <w:tabs>
          <w:tab w:val="left" w:pos="5040"/>
          <w:tab w:val="left" w:pos="9360"/>
        </w:tabs>
        <w:rPr>
          <w:rFonts w:ascii="Arial" w:hAnsi="Arial" w:cs="Arial"/>
          <w:b/>
          <w:sz w:val="28"/>
          <w:szCs w:val="28"/>
        </w:rPr>
      </w:pPr>
      <w:r w:rsidRPr="001A7844">
        <w:rPr>
          <w:rFonts w:ascii="Arial" w:hAnsi="Arial" w:cs="Arial"/>
          <w:b/>
          <w:sz w:val="28"/>
          <w:szCs w:val="28"/>
        </w:rPr>
        <w:t>If you are new to doing business in NM, you must fill out this form to be entered into the financial system for reporting and payment for GRT and payment of invoices.</w:t>
      </w:r>
    </w:p>
    <w:p w14:paraId="13E2D228" w14:textId="77777777" w:rsidR="001A7844" w:rsidRPr="001A7844" w:rsidRDefault="001A7844" w:rsidP="001A7844">
      <w:pPr>
        <w:tabs>
          <w:tab w:val="left" w:pos="5040"/>
          <w:tab w:val="left" w:pos="9360"/>
        </w:tabs>
        <w:rPr>
          <w:rFonts w:ascii="Arial" w:hAnsi="Arial" w:cs="Arial"/>
          <w:b/>
          <w:sz w:val="28"/>
          <w:szCs w:val="28"/>
        </w:rPr>
      </w:pPr>
    </w:p>
    <w:p w14:paraId="7FA501C6" w14:textId="77777777" w:rsidR="001A7844" w:rsidRPr="001A7844" w:rsidRDefault="001A7844" w:rsidP="001A7844">
      <w:pPr>
        <w:tabs>
          <w:tab w:val="left" w:pos="5040"/>
          <w:tab w:val="left" w:pos="9360"/>
        </w:tabs>
        <w:rPr>
          <w:rFonts w:ascii="Arial" w:hAnsi="Arial" w:cs="Arial"/>
          <w:b/>
          <w:sz w:val="28"/>
          <w:szCs w:val="28"/>
        </w:rPr>
      </w:pPr>
      <w:r w:rsidRPr="001A7844">
        <w:rPr>
          <w:rFonts w:ascii="Arial" w:hAnsi="Arial" w:cs="Arial"/>
          <w:b/>
          <w:sz w:val="28"/>
          <w:szCs w:val="28"/>
        </w:rPr>
        <w:t>(Note:  State of NM W-9 Form is available on the</w:t>
      </w:r>
    </w:p>
    <w:p w14:paraId="78420070" w14:textId="77777777" w:rsidR="001A7844" w:rsidRPr="001A7844" w:rsidRDefault="001A7844" w:rsidP="001A7844">
      <w:pPr>
        <w:tabs>
          <w:tab w:val="left" w:pos="5040"/>
          <w:tab w:val="left" w:pos="9360"/>
        </w:tabs>
        <w:rPr>
          <w:rFonts w:ascii="Arial" w:hAnsi="Arial" w:cs="Arial"/>
          <w:b/>
          <w:sz w:val="28"/>
          <w:szCs w:val="28"/>
        </w:rPr>
      </w:pPr>
      <w:r w:rsidRPr="001A7844">
        <w:rPr>
          <w:rFonts w:ascii="Arial" w:hAnsi="Arial" w:cs="Arial"/>
          <w:b/>
          <w:sz w:val="28"/>
          <w:szCs w:val="28"/>
        </w:rPr>
        <w:t xml:space="preserve">PSFA web site at </w:t>
      </w:r>
      <w:hyperlink r:id="rId20" w:history="1">
        <w:r w:rsidRPr="001A7844">
          <w:rPr>
            <w:rFonts w:ascii="Arial" w:hAnsi="Arial" w:cs="Arial"/>
            <w:b/>
            <w:color w:val="0000FF"/>
            <w:sz w:val="28"/>
            <w:szCs w:val="28"/>
            <w:u w:val="single"/>
          </w:rPr>
          <w:t>www.nmpsfa.org</w:t>
        </w:r>
      </w:hyperlink>
      <w:r w:rsidRPr="001A7844">
        <w:rPr>
          <w:rFonts w:ascii="Arial" w:hAnsi="Arial" w:cs="Arial"/>
          <w:b/>
          <w:sz w:val="28"/>
          <w:szCs w:val="28"/>
        </w:rPr>
        <w:t>)</w:t>
      </w:r>
    </w:p>
    <w:p w14:paraId="1717BE1A" w14:textId="77777777" w:rsidR="001A7844" w:rsidRPr="001A7844" w:rsidRDefault="001A7844" w:rsidP="001A7844">
      <w:pPr>
        <w:tabs>
          <w:tab w:val="left" w:pos="5040"/>
          <w:tab w:val="left" w:pos="9360"/>
        </w:tabs>
        <w:rPr>
          <w:rFonts w:ascii="Arial" w:hAnsi="Arial" w:cs="Arial"/>
          <w:b/>
          <w:sz w:val="28"/>
          <w:szCs w:val="28"/>
        </w:rPr>
      </w:pPr>
    </w:p>
    <w:p w14:paraId="04E4B734" w14:textId="77777777" w:rsidR="001A7844" w:rsidRPr="001A7844" w:rsidRDefault="001A7844" w:rsidP="001A7844">
      <w:pPr>
        <w:tabs>
          <w:tab w:val="left" w:pos="5040"/>
          <w:tab w:val="left" w:pos="9360"/>
        </w:tabs>
        <w:rPr>
          <w:rFonts w:ascii="Arial" w:hAnsi="Arial" w:cs="Arial"/>
          <w:b/>
          <w:sz w:val="28"/>
          <w:szCs w:val="28"/>
        </w:rPr>
      </w:pPr>
      <w:r w:rsidRPr="001A7844">
        <w:rPr>
          <w:rFonts w:ascii="Arial" w:hAnsi="Arial" w:cs="Arial"/>
          <w:b/>
          <w:sz w:val="28"/>
          <w:szCs w:val="28"/>
        </w:rPr>
        <w:t>OR</w:t>
      </w:r>
    </w:p>
    <w:p w14:paraId="5554EB81" w14:textId="77777777" w:rsidR="001A7844" w:rsidRPr="001A7844" w:rsidRDefault="001A7844" w:rsidP="001A7844">
      <w:pPr>
        <w:tabs>
          <w:tab w:val="left" w:pos="5040"/>
          <w:tab w:val="left" w:pos="9360"/>
        </w:tabs>
        <w:rPr>
          <w:rFonts w:ascii="Arial" w:hAnsi="Arial" w:cs="Arial"/>
          <w:b/>
          <w:sz w:val="28"/>
          <w:szCs w:val="28"/>
        </w:rPr>
      </w:pPr>
    </w:p>
    <w:p w14:paraId="35DB94BF" w14:textId="77777777" w:rsidR="001A7844" w:rsidRPr="001A7844" w:rsidRDefault="001A7844" w:rsidP="001A7844">
      <w:pPr>
        <w:tabs>
          <w:tab w:val="left" w:pos="5040"/>
          <w:tab w:val="left" w:pos="9360"/>
        </w:tabs>
        <w:rPr>
          <w:rFonts w:ascii="Arial" w:hAnsi="Arial" w:cs="Arial"/>
          <w:b/>
          <w:sz w:val="28"/>
          <w:szCs w:val="28"/>
        </w:rPr>
      </w:pPr>
      <w:r w:rsidRPr="001A7844">
        <w:rPr>
          <w:rFonts w:ascii="Arial" w:hAnsi="Arial" w:cs="Arial"/>
          <w:b/>
          <w:sz w:val="28"/>
          <w:szCs w:val="28"/>
        </w:rPr>
        <w:t>You may contact the procurement manager for a copy of the Form in PDF Format</w:t>
      </w:r>
    </w:p>
    <w:p w14:paraId="43E637E8" w14:textId="77777777" w:rsidR="001A7844" w:rsidRPr="001A7844" w:rsidRDefault="001A7844" w:rsidP="001A7844">
      <w:pPr>
        <w:tabs>
          <w:tab w:val="left" w:pos="-1440"/>
          <w:tab w:val="left" w:pos="-720"/>
          <w:tab w:val="left" w:pos="360"/>
          <w:tab w:val="left" w:pos="1827"/>
        </w:tabs>
        <w:suppressAutoHyphens/>
        <w:rPr>
          <w:spacing w:val="-3"/>
        </w:rPr>
      </w:pPr>
    </w:p>
    <w:p w14:paraId="71FB94EC" w14:textId="77777777" w:rsidR="001A7844" w:rsidRPr="001A7844" w:rsidRDefault="001A7844" w:rsidP="001A7844">
      <w:pPr>
        <w:tabs>
          <w:tab w:val="left" w:pos="-1440"/>
          <w:tab w:val="left" w:pos="-720"/>
          <w:tab w:val="left" w:pos="360"/>
          <w:tab w:val="left" w:pos="1827"/>
        </w:tabs>
        <w:suppressAutoHyphens/>
        <w:rPr>
          <w:spacing w:val="-3"/>
        </w:rPr>
      </w:pPr>
    </w:p>
    <w:p w14:paraId="5B8D132D" w14:textId="77777777" w:rsidR="001A7844" w:rsidRPr="001A7844" w:rsidRDefault="001A7844" w:rsidP="001A7844">
      <w:pPr>
        <w:tabs>
          <w:tab w:val="left" w:pos="-1440"/>
          <w:tab w:val="left" w:pos="-720"/>
          <w:tab w:val="left" w:pos="360"/>
          <w:tab w:val="left" w:pos="1827"/>
        </w:tabs>
        <w:suppressAutoHyphens/>
        <w:rPr>
          <w:spacing w:val="-3"/>
        </w:rPr>
      </w:pPr>
    </w:p>
    <w:p w14:paraId="4E257F7C" w14:textId="77777777" w:rsidR="001A7844" w:rsidRPr="001A7844" w:rsidRDefault="001A7844" w:rsidP="001A7844">
      <w:pPr>
        <w:tabs>
          <w:tab w:val="left" w:pos="-1440"/>
          <w:tab w:val="left" w:pos="-720"/>
          <w:tab w:val="left" w:pos="360"/>
          <w:tab w:val="left" w:pos="1827"/>
        </w:tabs>
        <w:suppressAutoHyphens/>
        <w:rPr>
          <w:spacing w:val="-3"/>
        </w:rPr>
      </w:pPr>
    </w:p>
    <w:p w14:paraId="0F98A598" w14:textId="77777777" w:rsidR="001A7844" w:rsidRPr="001A7844" w:rsidRDefault="001A7844" w:rsidP="001A7844">
      <w:pPr>
        <w:tabs>
          <w:tab w:val="left" w:pos="-1440"/>
          <w:tab w:val="left" w:pos="-720"/>
          <w:tab w:val="left" w:pos="360"/>
          <w:tab w:val="left" w:pos="1827"/>
        </w:tabs>
        <w:suppressAutoHyphens/>
        <w:rPr>
          <w:spacing w:val="-3"/>
        </w:rPr>
      </w:pPr>
    </w:p>
    <w:p w14:paraId="6E15811F" w14:textId="77777777" w:rsidR="001A7844" w:rsidRPr="001A7844" w:rsidRDefault="001A7844" w:rsidP="001A7844">
      <w:pPr>
        <w:tabs>
          <w:tab w:val="left" w:pos="-1440"/>
          <w:tab w:val="left" w:pos="-720"/>
          <w:tab w:val="left" w:pos="360"/>
          <w:tab w:val="left" w:pos="1827"/>
        </w:tabs>
        <w:suppressAutoHyphens/>
        <w:rPr>
          <w:spacing w:val="-3"/>
        </w:rPr>
      </w:pPr>
    </w:p>
    <w:p w14:paraId="4A077859" w14:textId="77777777" w:rsidR="001A7844" w:rsidRPr="001A7844" w:rsidRDefault="001A7844" w:rsidP="001A7844">
      <w:pPr>
        <w:tabs>
          <w:tab w:val="left" w:pos="-1440"/>
          <w:tab w:val="left" w:pos="-720"/>
          <w:tab w:val="left" w:pos="360"/>
          <w:tab w:val="left" w:pos="1827"/>
        </w:tabs>
        <w:suppressAutoHyphens/>
        <w:rPr>
          <w:spacing w:val="-3"/>
        </w:rPr>
      </w:pPr>
    </w:p>
    <w:p w14:paraId="1BA0D25D" w14:textId="77777777" w:rsidR="001A7844" w:rsidRPr="001A7844" w:rsidRDefault="001A7844" w:rsidP="001A7844">
      <w:pPr>
        <w:tabs>
          <w:tab w:val="left" w:pos="-1440"/>
          <w:tab w:val="left" w:pos="-720"/>
          <w:tab w:val="left" w:pos="360"/>
          <w:tab w:val="left" w:pos="1827"/>
        </w:tabs>
        <w:suppressAutoHyphens/>
        <w:rPr>
          <w:spacing w:val="-3"/>
        </w:rPr>
      </w:pPr>
    </w:p>
    <w:p w14:paraId="03B30012" w14:textId="77777777" w:rsidR="001A7844" w:rsidRPr="001A7844" w:rsidRDefault="001A7844" w:rsidP="001A7844">
      <w:pPr>
        <w:tabs>
          <w:tab w:val="left" w:pos="-1440"/>
          <w:tab w:val="left" w:pos="-720"/>
          <w:tab w:val="left" w:pos="360"/>
          <w:tab w:val="left" w:pos="1827"/>
        </w:tabs>
        <w:suppressAutoHyphens/>
        <w:rPr>
          <w:spacing w:val="-3"/>
        </w:rPr>
      </w:pPr>
    </w:p>
    <w:p w14:paraId="0516748E" w14:textId="77777777" w:rsidR="001A7844" w:rsidRPr="001A7844" w:rsidRDefault="001A7844" w:rsidP="001A7844">
      <w:pPr>
        <w:tabs>
          <w:tab w:val="left" w:pos="-1440"/>
          <w:tab w:val="left" w:pos="-720"/>
          <w:tab w:val="left" w:pos="360"/>
          <w:tab w:val="left" w:pos="1827"/>
        </w:tabs>
        <w:suppressAutoHyphens/>
        <w:rPr>
          <w:spacing w:val="-3"/>
        </w:rPr>
      </w:pPr>
    </w:p>
    <w:p w14:paraId="49822009" w14:textId="77777777" w:rsidR="001A7844" w:rsidRPr="001A7844" w:rsidRDefault="001A7844" w:rsidP="001A7844">
      <w:pPr>
        <w:tabs>
          <w:tab w:val="left" w:pos="-1440"/>
          <w:tab w:val="left" w:pos="-720"/>
          <w:tab w:val="left" w:pos="360"/>
          <w:tab w:val="left" w:pos="1827"/>
        </w:tabs>
        <w:suppressAutoHyphens/>
        <w:rPr>
          <w:spacing w:val="-3"/>
        </w:rPr>
      </w:pPr>
    </w:p>
    <w:p w14:paraId="2013D8CE" w14:textId="77777777" w:rsidR="001A7844" w:rsidRPr="001A7844" w:rsidRDefault="001A7844" w:rsidP="001A7844">
      <w:pPr>
        <w:tabs>
          <w:tab w:val="left" w:pos="-1440"/>
          <w:tab w:val="left" w:pos="-720"/>
          <w:tab w:val="left" w:pos="360"/>
          <w:tab w:val="left" w:pos="1827"/>
        </w:tabs>
        <w:suppressAutoHyphens/>
        <w:rPr>
          <w:spacing w:val="-3"/>
        </w:rPr>
      </w:pPr>
    </w:p>
    <w:p w14:paraId="34712104" w14:textId="77777777" w:rsidR="001A7844" w:rsidRPr="001A7844" w:rsidRDefault="001A7844" w:rsidP="001A7844">
      <w:pPr>
        <w:tabs>
          <w:tab w:val="left" w:pos="-1440"/>
          <w:tab w:val="left" w:pos="-720"/>
          <w:tab w:val="left" w:pos="360"/>
          <w:tab w:val="left" w:pos="1827"/>
        </w:tabs>
        <w:suppressAutoHyphens/>
        <w:rPr>
          <w:spacing w:val="-3"/>
        </w:rPr>
      </w:pPr>
    </w:p>
    <w:p w14:paraId="730C698C" w14:textId="77777777" w:rsidR="001A7844" w:rsidRPr="001A7844" w:rsidRDefault="001A7844" w:rsidP="001A7844">
      <w:pPr>
        <w:tabs>
          <w:tab w:val="left" w:pos="-1440"/>
          <w:tab w:val="left" w:pos="-720"/>
          <w:tab w:val="left" w:pos="360"/>
          <w:tab w:val="left" w:pos="1827"/>
        </w:tabs>
        <w:suppressAutoHyphens/>
        <w:rPr>
          <w:spacing w:val="-3"/>
        </w:rPr>
      </w:pPr>
    </w:p>
    <w:p w14:paraId="3E3A0A8F" w14:textId="77777777" w:rsidR="001A7844" w:rsidRPr="001A7844" w:rsidRDefault="001A7844" w:rsidP="001A7844">
      <w:pPr>
        <w:tabs>
          <w:tab w:val="left" w:pos="-1440"/>
          <w:tab w:val="left" w:pos="-720"/>
          <w:tab w:val="left" w:pos="360"/>
          <w:tab w:val="left" w:pos="1827"/>
        </w:tabs>
        <w:suppressAutoHyphens/>
        <w:rPr>
          <w:spacing w:val="-3"/>
        </w:rPr>
      </w:pPr>
    </w:p>
    <w:p w14:paraId="53B3DC9A" w14:textId="77777777" w:rsidR="001A7844" w:rsidRPr="001A7844" w:rsidRDefault="001A7844" w:rsidP="001A7844">
      <w:pPr>
        <w:tabs>
          <w:tab w:val="left" w:pos="-1440"/>
          <w:tab w:val="left" w:pos="-720"/>
          <w:tab w:val="left" w:pos="360"/>
          <w:tab w:val="left" w:pos="1827"/>
        </w:tabs>
        <w:suppressAutoHyphens/>
        <w:rPr>
          <w:spacing w:val="-3"/>
        </w:rPr>
      </w:pPr>
    </w:p>
    <w:p w14:paraId="3622D2D1" w14:textId="77777777" w:rsidR="001A7844" w:rsidRPr="001A7844" w:rsidRDefault="001A7844" w:rsidP="001A7844">
      <w:pPr>
        <w:tabs>
          <w:tab w:val="left" w:pos="-1440"/>
          <w:tab w:val="left" w:pos="-720"/>
          <w:tab w:val="left" w:pos="360"/>
          <w:tab w:val="left" w:pos="1827"/>
        </w:tabs>
        <w:suppressAutoHyphens/>
        <w:rPr>
          <w:spacing w:val="-3"/>
        </w:rPr>
      </w:pPr>
    </w:p>
    <w:p w14:paraId="70FE71B7" w14:textId="77777777" w:rsidR="001A7844" w:rsidRPr="001A7844" w:rsidRDefault="001A7844" w:rsidP="001A7844">
      <w:pPr>
        <w:tabs>
          <w:tab w:val="left" w:pos="-1440"/>
          <w:tab w:val="left" w:pos="-720"/>
          <w:tab w:val="left" w:pos="360"/>
          <w:tab w:val="left" w:pos="1827"/>
        </w:tabs>
        <w:suppressAutoHyphens/>
        <w:rPr>
          <w:spacing w:val="-3"/>
        </w:rPr>
      </w:pPr>
    </w:p>
    <w:p w14:paraId="6C5D78DB" w14:textId="77777777" w:rsidR="001A7844" w:rsidRPr="001A7844" w:rsidRDefault="001A7844" w:rsidP="001A7844">
      <w:pPr>
        <w:tabs>
          <w:tab w:val="left" w:pos="-1440"/>
          <w:tab w:val="left" w:pos="-720"/>
          <w:tab w:val="left" w:pos="360"/>
          <w:tab w:val="left" w:pos="1827"/>
        </w:tabs>
        <w:suppressAutoHyphens/>
        <w:rPr>
          <w:spacing w:val="-3"/>
        </w:rPr>
      </w:pPr>
    </w:p>
    <w:p w14:paraId="58F261AB" w14:textId="77777777" w:rsidR="001A7844" w:rsidRPr="001A7844" w:rsidRDefault="001A7844" w:rsidP="001A7844">
      <w:pPr>
        <w:tabs>
          <w:tab w:val="left" w:pos="-1440"/>
          <w:tab w:val="left" w:pos="-720"/>
          <w:tab w:val="left" w:pos="360"/>
          <w:tab w:val="left" w:pos="1827"/>
        </w:tabs>
        <w:suppressAutoHyphens/>
        <w:rPr>
          <w:spacing w:val="-3"/>
        </w:rPr>
      </w:pPr>
    </w:p>
    <w:p w14:paraId="6599BD8D" w14:textId="77777777" w:rsidR="001A7844" w:rsidRPr="001A7844" w:rsidRDefault="001A7844" w:rsidP="001A7844">
      <w:pPr>
        <w:tabs>
          <w:tab w:val="left" w:pos="-1440"/>
          <w:tab w:val="left" w:pos="-720"/>
          <w:tab w:val="left" w:pos="360"/>
          <w:tab w:val="left" w:pos="1827"/>
        </w:tabs>
        <w:suppressAutoHyphens/>
        <w:rPr>
          <w:spacing w:val="-3"/>
        </w:rPr>
      </w:pPr>
    </w:p>
    <w:p w14:paraId="5609C1A8" w14:textId="77777777" w:rsidR="001A7844" w:rsidRPr="001A7844" w:rsidRDefault="001A7844" w:rsidP="001A7844">
      <w:pPr>
        <w:tabs>
          <w:tab w:val="left" w:pos="-1440"/>
          <w:tab w:val="left" w:pos="-720"/>
          <w:tab w:val="left" w:pos="360"/>
          <w:tab w:val="left" w:pos="1827"/>
        </w:tabs>
        <w:suppressAutoHyphens/>
        <w:rPr>
          <w:spacing w:val="-3"/>
        </w:rPr>
      </w:pPr>
    </w:p>
    <w:p w14:paraId="4F573866" w14:textId="77777777" w:rsidR="001A7844" w:rsidRPr="001A7844" w:rsidRDefault="001A7844" w:rsidP="001A7844">
      <w:pPr>
        <w:tabs>
          <w:tab w:val="left" w:pos="-1440"/>
          <w:tab w:val="left" w:pos="-720"/>
          <w:tab w:val="left" w:pos="360"/>
          <w:tab w:val="left" w:pos="1827"/>
        </w:tabs>
        <w:suppressAutoHyphens/>
        <w:rPr>
          <w:spacing w:val="-3"/>
        </w:rPr>
      </w:pPr>
    </w:p>
    <w:p w14:paraId="601B903F" w14:textId="77777777" w:rsidR="006B57D0" w:rsidRDefault="001A7844" w:rsidP="006B57D0">
      <w:pPr>
        <w:pStyle w:val="Heading2"/>
        <w:spacing w:before="0" w:after="0"/>
        <w:jc w:val="center"/>
        <w:rPr>
          <w:i w:val="0"/>
          <w:sz w:val="32"/>
          <w:szCs w:val="32"/>
        </w:rPr>
      </w:pPr>
      <w:r>
        <w:rPr>
          <w:rFonts w:eastAsia="Calibri"/>
          <w:sz w:val="40"/>
          <w:szCs w:val="40"/>
        </w:rPr>
        <w:br w:type="page"/>
      </w:r>
      <w:bookmarkStart w:id="223" w:name="_Toc436214499"/>
      <w:bookmarkStart w:id="224" w:name="_Toc443037889"/>
      <w:r w:rsidRPr="006B57D0">
        <w:rPr>
          <w:i w:val="0"/>
          <w:sz w:val="32"/>
          <w:szCs w:val="32"/>
        </w:rPr>
        <w:lastRenderedPageBreak/>
        <w:t xml:space="preserve">ATTACHMENT </w:t>
      </w:r>
      <w:r w:rsidR="00CE495C" w:rsidRPr="006B57D0">
        <w:rPr>
          <w:i w:val="0"/>
          <w:sz w:val="32"/>
          <w:szCs w:val="32"/>
        </w:rPr>
        <w:t>D</w:t>
      </w:r>
      <w:r w:rsidRPr="006B57D0">
        <w:rPr>
          <w:i w:val="0"/>
          <w:sz w:val="32"/>
          <w:szCs w:val="32"/>
        </w:rPr>
        <w:t xml:space="preserve"> (Mandatory)</w:t>
      </w:r>
      <w:bookmarkEnd w:id="223"/>
      <w:bookmarkEnd w:id="224"/>
    </w:p>
    <w:p w14:paraId="1C79B002" w14:textId="77777777" w:rsidR="001A7844" w:rsidRPr="006B57D0" w:rsidRDefault="001A7844" w:rsidP="006B57D0">
      <w:pPr>
        <w:pStyle w:val="Heading2"/>
        <w:spacing w:before="0" w:after="0"/>
        <w:jc w:val="center"/>
        <w:rPr>
          <w:i w:val="0"/>
          <w:sz w:val="32"/>
          <w:szCs w:val="32"/>
        </w:rPr>
      </w:pPr>
      <w:bookmarkStart w:id="225" w:name="_Toc443037890"/>
      <w:r w:rsidRPr="006B57D0">
        <w:rPr>
          <w:i w:val="0"/>
          <w:sz w:val="32"/>
          <w:szCs w:val="32"/>
        </w:rPr>
        <w:t>CAMPAIGN CONTRIBUTION DISCLOSURE FORM</w:t>
      </w:r>
      <w:bookmarkEnd w:id="225"/>
    </w:p>
    <w:p w14:paraId="0361FE85" w14:textId="77777777" w:rsidR="001A7844" w:rsidRPr="001A7844" w:rsidRDefault="001A7844" w:rsidP="006B57D0">
      <w:pPr>
        <w:jc w:val="center"/>
      </w:pPr>
    </w:p>
    <w:p w14:paraId="616DD3DC" w14:textId="3AFBA533" w:rsidR="001A7844" w:rsidRPr="001A7844" w:rsidRDefault="001A7844" w:rsidP="001A7844">
      <w:r w:rsidRPr="001A7844">
        <w:t xml:space="preserve">Pursuant to the Procurement Code, Sections 13-1-28, </w:t>
      </w:r>
      <w:r w:rsidRPr="001A7844">
        <w:rPr>
          <w:u w:val="single"/>
        </w:rPr>
        <w:t>et seq</w:t>
      </w:r>
      <w:r w:rsidRPr="001A7844">
        <w:t xml:space="preserve">., NMSA 1978 and  NMSA 1978, § 13-1-191.1 (2006), </w:t>
      </w:r>
      <w:r w:rsidRPr="001A7844">
        <w:rPr>
          <w:u w:val="single"/>
        </w:rPr>
        <w:t xml:space="preserve">as amended by Laws of 2007, Chapter 234, </w:t>
      </w:r>
      <w:r w:rsidRPr="001A7844">
        <w:t xml:space="preserve">any prospective contractor seeking to enter into a contract with any state </w:t>
      </w:r>
      <w:r w:rsidR="00332796">
        <w:t>agency</w:t>
      </w:r>
      <w:r w:rsidRPr="001A7844">
        <w:t xml:space="preserve"> or local public body </w:t>
      </w:r>
      <w:r w:rsidRPr="001A7844">
        <w:rPr>
          <w:b/>
        </w:rPr>
        <w:t>for professional services, a design and build project delivery system, or the design and installation of measures the primary purpose of which is to conserve natural  resources</w:t>
      </w:r>
      <w:r w:rsidRPr="001A7844">
        <w:t xml:space="preserve"> must file this form with that state </w:t>
      </w:r>
      <w:r w:rsidR="00332796">
        <w:t>agency</w:t>
      </w:r>
      <w:r w:rsidRPr="001A7844">
        <w:t xml:space="preserve">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14:paraId="4D658AD1" w14:textId="77777777" w:rsidR="001A7844" w:rsidRPr="001A7844" w:rsidRDefault="001A7844" w:rsidP="001A7844"/>
    <w:p w14:paraId="4B8B6358" w14:textId="62FD57D6" w:rsidR="001A7844" w:rsidRPr="001A7844" w:rsidRDefault="001A7844" w:rsidP="001A7844">
      <w:r w:rsidRPr="001A7844">
        <w:t xml:space="preserve">Furthermore, the state </w:t>
      </w:r>
      <w:r w:rsidR="00186186">
        <w:t>agency</w:t>
      </w:r>
      <w:r w:rsidRPr="001A7844">
        <w:t xml:space="preserve"> or local public body may cancel a solicitation or proposed award for a proposed contract pursuant to Section 13-1-181 NMSA 1978 or a contract that is executed may be ratified or terminated pursuant to Section 13-1-182 NMSA 1978 of the Procurement Code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14:paraId="3D6F04A1" w14:textId="77777777" w:rsidR="001A7844" w:rsidRPr="001A7844" w:rsidRDefault="001A7844" w:rsidP="001A7844"/>
    <w:p w14:paraId="67117046" w14:textId="2C1FA36E" w:rsidR="001A7844" w:rsidRPr="001A7844" w:rsidRDefault="001A7844" w:rsidP="001A7844">
      <w:r w:rsidRPr="001A7844">
        <w:t xml:space="preserve">The state </w:t>
      </w:r>
      <w:r w:rsidR="00186186">
        <w:t>agency</w:t>
      </w:r>
      <w:r w:rsidRPr="001A7844">
        <w:t xml:space="preserve"> or local public body that procures the services or items of tangible personal property shall indicate on the form the name or names of every applicable public official, if any, for which disclosure is required by a prospective contractor.</w:t>
      </w:r>
    </w:p>
    <w:p w14:paraId="230D1AD4" w14:textId="77777777" w:rsidR="001A7844" w:rsidRPr="001A7844" w:rsidRDefault="001A7844" w:rsidP="001A7844"/>
    <w:p w14:paraId="48CAF1FC" w14:textId="77777777" w:rsidR="001A7844" w:rsidRPr="001A7844" w:rsidRDefault="001A7844" w:rsidP="001A7844">
      <w:r w:rsidRPr="001A7844">
        <w:t xml:space="preserve">THIS FORM MUST BE INCLUDED IN THE REQUEST FOR PROPOSALS AND MUST BE FILED BY ANY PROSPECTIVE CONTRACTOR WHETHER OR NOT THEY, THEIR FAMILY MEMBER, OR THEIR REPRESENTATIVE HAS MADE ANY CONTRIBUTIONS SUBJECT TO DISCLOSURE. </w:t>
      </w:r>
    </w:p>
    <w:p w14:paraId="2CB22884" w14:textId="77777777" w:rsidR="001A7844" w:rsidRPr="001A7844" w:rsidRDefault="001A7844" w:rsidP="001A7844"/>
    <w:p w14:paraId="49C90CDF" w14:textId="77777777" w:rsidR="001A7844" w:rsidRPr="001A7844" w:rsidRDefault="001A7844" w:rsidP="001A7844">
      <w:r w:rsidRPr="001A7844">
        <w:t xml:space="preserve">The following definitions apply: </w:t>
      </w:r>
    </w:p>
    <w:p w14:paraId="40FF9457" w14:textId="77777777" w:rsidR="001A7844" w:rsidRPr="001A7844" w:rsidRDefault="001A7844" w:rsidP="001A7844"/>
    <w:p w14:paraId="27EA9277" w14:textId="77777777" w:rsidR="001A7844" w:rsidRPr="001A7844" w:rsidRDefault="001A7844" w:rsidP="001A7844">
      <w:r w:rsidRPr="001A7844">
        <w:t>“</w:t>
      </w:r>
      <w:r w:rsidRPr="001A7844">
        <w:rPr>
          <w:b/>
        </w:rPr>
        <w:t>Applicable public official</w:t>
      </w:r>
      <w:r w:rsidRPr="001A7844">
        <w:t>” means a person elected to an office or a person appointed to</w:t>
      </w:r>
    </w:p>
    <w:p w14:paraId="6D01B64B" w14:textId="77777777" w:rsidR="001A7844" w:rsidRPr="001A7844" w:rsidRDefault="001A7844" w:rsidP="001A7844">
      <w:pPr>
        <w:ind w:firstLine="720"/>
      </w:pPr>
      <w:r w:rsidRPr="001A7844">
        <w:t xml:space="preserve">complete a term of an elected office, who has the authority to award or influence </w:t>
      </w:r>
    </w:p>
    <w:p w14:paraId="75BB5DFE" w14:textId="77777777" w:rsidR="001A7844" w:rsidRPr="001A7844" w:rsidRDefault="001A7844" w:rsidP="001A7844">
      <w:pPr>
        <w:ind w:firstLine="720"/>
      </w:pPr>
      <w:r w:rsidRPr="001A7844">
        <w:t xml:space="preserve">the award of the contract for which the prospective contractor is submitting a </w:t>
      </w:r>
    </w:p>
    <w:p w14:paraId="3011D821" w14:textId="77777777" w:rsidR="001A7844" w:rsidRPr="001A7844" w:rsidRDefault="001A7844" w:rsidP="001A7844">
      <w:pPr>
        <w:ind w:firstLine="720"/>
      </w:pPr>
      <w:r w:rsidRPr="001A7844">
        <w:t xml:space="preserve">competitive sealed proposal or who has the authority to negotiate a sole source or </w:t>
      </w:r>
    </w:p>
    <w:p w14:paraId="379D3165" w14:textId="77777777" w:rsidR="001A7844" w:rsidRPr="001A7844" w:rsidRDefault="001A7844" w:rsidP="001A7844">
      <w:pPr>
        <w:ind w:firstLine="720"/>
      </w:pPr>
      <w:r w:rsidRPr="001A7844">
        <w:t xml:space="preserve">small purchase contract that may be awarded without submission of a sealed </w:t>
      </w:r>
    </w:p>
    <w:p w14:paraId="247CCD81" w14:textId="77777777" w:rsidR="001A7844" w:rsidRDefault="001A7844" w:rsidP="001A7844">
      <w:pPr>
        <w:ind w:firstLine="720"/>
      </w:pPr>
      <w:r w:rsidRPr="001A7844">
        <w:t>competitive proposal.</w:t>
      </w:r>
    </w:p>
    <w:p w14:paraId="62E49139" w14:textId="77777777" w:rsidR="00087629" w:rsidRDefault="00087629" w:rsidP="001A7844">
      <w:pPr>
        <w:ind w:firstLine="720"/>
      </w:pPr>
    </w:p>
    <w:p w14:paraId="75A41CDB" w14:textId="77777777" w:rsidR="00087629" w:rsidRPr="001A7844" w:rsidRDefault="00087629" w:rsidP="001A7844">
      <w:pPr>
        <w:ind w:firstLine="720"/>
      </w:pPr>
    </w:p>
    <w:p w14:paraId="33F40601" w14:textId="77777777" w:rsidR="001A7844" w:rsidRPr="001A7844" w:rsidRDefault="001A7844" w:rsidP="001A7844">
      <w:pPr>
        <w:ind w:firstLine="720"/>
      </w:pPr>
    </w:p>
    <w:p w14:paraId="3397255D" w14:textId="77777777" w:rsidR="001A7844" w:rsidRPr="001A7844" w:rsidRDefault="001A7844" w:rsidP="001A7844">
      <w:r w:rsidRPr="001A7844">
        <w:lastRenderedPageBreak/>
        <w:t>“</w:t>
      </w:r>
      <w:r w:rsidRPr="001A7844">
        <w:rPr>
          <w:b/>
        </w:rPr>
        <w:t>Campaign Contribution</w:t>
      </w:r>
      <w:r w:rsidRPr="001A7844">
        <w:t xml:space="preserve">” means a gift, subscription, loan, advance or deposit of money </w:t>
      </w:r>
    </w:p>
    <w:p w14:paraId="488121D3" w14:textId="77777777" w:rsidR="001A7844" w:rsidRPr="001A7844" w:rsidRDefault="001A7844" w:rsidP="001A7844">
      <w:pPr>
        <w:ind w:left="720"/>
      </w:pPr>
      <w:r w:rsidRPr="001A7844">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1CFB689B" w14:textId="77777777" w:rsidR="001A7844" w:rsidRPr="001A7844" w:rsidRDefault="001A7844" w:rsidP="001A7844">
      <w:pPr>
        <w:ind w:firstLine="720"/>
      </w:pPr>
    </w:p>
    <w:p w14:paraId="73E8CAB0" w14:textId="77777777" w:rsidR="001A7844" w:rsidRPr="001A7844" w:rsidRDefault="001A7844" w:rsidP="001A7844">
      <w:r w:rsidRPr="001A7844">
        <w:t>“</w:t>
      </w:r>
      <w:r w:rsidRPr="001A7844">
        <w:rPr>
          <w:b/>
        </w:rPr>
        <w:t>Family member</w:t>
      </w:r>
      <w:r w:rsidRPr="001A7844">
        <w:t xml:space="preserve">” means spouse, father, mother, child, father-in-law, mother-in-law, </w:t>
      </w:r>
    </w:p>
    <w:p w14:paraId="44B4AD9C" w14:textId="77777777" w:rsidR="001A7844" w:rsidRPr="001A7844" w:rsidRDefault="001A7844" w:rsidP="001A7844">
      <w:pPr>
        <w:ind w:left="720"/>
      </w:pPr>
      <w:r w:rsidRPr="001A7844">
        <w:t>daughter-in-law or son-in-law of (a) a prospective contractor, if the prospective contractor is a natural person; or (b) an owner of a prospective contractor.</w:t>
      </w:r>
    </w:p>
    <w:p w14:paraId="62751442" w14:textId="77777777" w:rsidR="001A7844" w:rsidRPr="001A7844" w:rsidRDefault="001A7844" w:rsidP="001A7844">
      <w:pPr>
        <w:ind w:firstLine="720"/>
      </w:pPr>
    </w:p>
    <w:p w14:paraId="409718F8" w14:textId="77777777" w:rsidR="001A7844" w:rsidRPr="001A7844" w:rsidRDefault="001A7844" w:rsidP="001A7844">
      <w:r w:rsidRPr="001A7844">
        <w:t>“</w:t>
      </w:r>
      <w:r w:rsidRPr="001A7844">
        <w:rPr>
          <w:b/>
        </w:rPr>
        <w:t>Pendency of the procurement proces</w:t>
      </w:r>
      <w:r w:rsidRPr="001A7844">
        <w:t xml:space="preserve">s” means the time period commencing with the </w:t>
      </w:r>
    </w:p>
    <w:p w14:paraId="7FA5B8A2" w14:textId="77777777" w:rsidR="001A7844" w:rsidRPr="001A7844" w:rsidRDefault="001A7844" w:rsidP="001A7844">
      <w:pPr>
        <w:ind w:left="720"/>
      </w:pPr>
      <w:r w:rsidRPr="001A7844">
        <w:t xml:space="preserve">Public notice of the request for proposals and ending with the award of the contract or the cancellation of the request for proposals. </w:t>
      </w:r>
    </w:p>
    <w:p w14:paraId="13A91730" w14:textId="77777777" w:rsidR="001A7844" w:rsidRPr="001A7844" w:rsidRDefault="001A7844" w:rsidP="001A7844">
      <w:pPr>
        <w:ind w:firstLine="720"/>
      </w:pPr>
    </w:p>
    <w:p w14:paraId="58EB5B7C" w14:textId="77777777" w:rsidR="001A7844" w:rsidRPr="001A7844" w:rsidRDefault="001A7844" w:rsidP="001A7844">
      <w:r w:rsidRPr="001A7844">
        <w:t>“</w:t>
      </w:r>
      <w:r w:rsidRPr="001A7844">
        <w:rPr>
          <w:b/>
        </w:rPr>
        <w:t>Prospective contractor</w:t>
      </w:r>
      <w:r w:rsidRPr="001A7844">
        <w:t xml:space="preserve">” means a person or business that is subject to the competitive </w:t>
      </w:r>
    </w:p>
    <w:p w14:paraId="58219616" w14:textId="77777777" w:rsidR="001A7844" w:rsidRPr="001A7844" w:rsidRDefault="001A7844" w:rsidP="001A7844">
      <w:pPr>
        <w:ind w:left="720"/>
      </w:pPr>
      <w:r w:rsidRPr="001A7844">
        <w:t>sealed proposal process set forth in the Procurement Code or is not required to submit a competitive sealed proposal because that person or business qualifies for a sole source or a small purchase contract.</w:t>
      </w:r>
    </w:p>
    <w:p w14:paraId="1B87B55E" w14:textId="77777777" w:rsidR="001A7844" w:rsidRPr="001A7844" w:rsidRDefault="001A7844" w:rsidP="001A7844">
      <w:pPr>
        <w:ind w:left="720"/>
      </w:pPr>
    </w:p>
    <w:p w14:paraId="404595CA" w14:textId="77777777" w:rsidR="001A7844" w:rsidRPr="001A7844" w:rsidRDefault="001A7844" w:rsidP="001A7844">
      <w:r w:rsidRPr="001A7844">
        <w:t>“</w:t>
      </w:r>
      <w:r w:rsidRPr="001A7844">
        <w:rPr>
          <w:b/>
        </w:rPr>
        <w:t>Representative of a prospective contractor</w:t>
      </w:r>
      <w:r w:rsidRPr="001A7844">
        <w:t xml:space="preserve">” means an officer or director of a </w:t>
      </w:r>
    </w:p>
    <w:p w14:paraId="48903A87" w14:textId="77777777" w:rsidR="001A7844" w:rsidRPr="001A7844" w:rsidRDefault="001A7844" w:rsidP="001A7844">
      <w:pPr>
        <w:ind w:firstLine="720"/>
      </w:pPr>
      <w:r w:rsidRPr="001A7844">
        <w:t xml:space="preserve">corporation, a member or manager of a limited liability corporation, a partner of a </w:t>
      </w:r>
    </w:p>
    <w:p w14:paraId="60222635" w14:textId="77777777" w:rsidR="001A7844" w:rsidRPr="001A7844" w:rsidRDefault="001A7844" w:rsidP="001A7844">
      <w:pPr>
        <w:ind w:firstLine="720"/>
      </w:pPr>
      <w:r w:rsidRPr="001A7844">
        <w:t>partnership or a trustee of a trust of the prospective contractor.</w:t>
      </w:r>
    </w:p>
    <w:p w14:paraId="19209EF1" w14:textId="77777777" w:rsidR="001A7844" w:rsidRPr="001A7844" w:rsidRDefault="001A7844" w:rsidP="001A7844"/>
    <w:p w14:paraId="137E354E" w14:textId="77777777" w:rsidR="001A7844" w:rsidRPr="001A7844" w:rsidRDefault="001A7844" w:rsidP="001A7844">
      <w:r w:rsidRPr="001A7844">
        <w:t>Name(s) of Applicable Public Official(s) if any: _________________________</w:t>
      </w:r>
    </w:p>
    <w:p w14:paraId="6BCFBC30" w14:textId="54CD8202" w:rsidR="001A7844" w:rsidRPr="001A7844" w:rsidRDefault="001A7844" w:rsidP="001A7844">
      <w:r w:rsidRPr="001A7844">
        <w:t xml:space="preserve">(Completed by State </w:t>
      </w:r>
      <w:r w:rsidR="00186186">
        <w:t>Agency</w:t>
      </w:r>
      <w:r w:rsidRPr="001A7844">
        <w:t xml:space="preserve"> or Local Public Body)</w:t>
      </w:r>
    </w:p>
    <w:p w14:paraId="1B7368E3" w14:textId="77777777" w:rsidR="001A7844" w:rsidRPr="001A7844" w:rsidRDefault="001A7844" w:rsidP="001A7844"/>
    <w:p w14:paraId="358B9239" w14:textId="77777777" w:rsidR="001A7844" w:rsidRPr="001A7844" w:rsidRDefault="001A7844" w:rsidP="001A7844">
      <w:r w:rsidRPr="001A7844">
        <w:t xml:space="preserve"> DISCLOSURE OF CONTRIBUTIONS BY PROSPECTIVE CONTRACTOR:</w:t>
      </w:r>
    </w:p>
    <w:p w14:paraId="467572AB" w14:textId="77777777" w:rsidR="001A7844" w:rsidRPr="001A7844" w:rsidRDefault="001A7844" w:rsidP="001A7844"/>
    <w:p w14:paraId="22BCDB6C" w14:textId="77777777" w:rsidR="001A7844" w:rsidRPr="001A7844" w:rsidRDefault="001A7844" w:rsidP="001A7844">
      <w:r w:rsidRPr="001A7844">
        <w:t>Contribution Made By:</w:t>
      </w:r>
      <w:r w:rsidRPr="001A7844">
        <w:tab/>
      </w:r>
      <w:r w:rsidRPr="001A7844">
        <w:tab/>
        <w:t>__________________________________________</w:t>
      </w:r>
    </w:p>
    <w:p w14:paraId="423A74C8" w14:textId="77777777" w:rsidR="001A7844" w:rsidRPr="001A7844" w:rsidRDefault="001A7844" w:rsidP="001A7844"/>
    <w:p w14:paraId="579EFF7C" w14:textId="77777777" w:rsidR="001A7844" w:rsidRPr="001A7844" w:rsidRDefault="001A7844" w:rsidP="001A7844">
      <w:r w:rsidRPr="001A7844">
        <w:t>Relation to Prospective Contractor:</w:t>
      </w:r>
      <w:r w:rsidRPr="001A7844">
        <w:tab/>
        <w:t>__________________________________________</w:t>
      </w:r>
    </w:p>
    <w:p w14:paraId="09BC284B" w14:textId="77777777" w:rsidR="001A7844" w:rsidRPr="001A7844" w:rsidRDefault="001A7844" w:rsidP="001A7844"/>
    <w:p w14:paraId="12627C79" w14:textId="77777777" w:rsidR="001A7844" w:rsidRPr="001A7844" w:rsidRDefault="001A7844" w:rsidP="001A7844">
      <w:r w:rsidRPr="001A7844">
        <w:t>Date Contribution(s) Made:</w:t>
      </w:r>
      <w:r w:rsidRPr="001A7844">
        <w:tab/>
      </w:r>
      <w:r w:rsidRPr="001A7844">
        <w:tab/>
        <w:t>__________________________________________</w:t>
      </w:r>
    </w:p>
    <w:p w14:paraId="674DDC69" w14:textId="77777777" w:rsidR="001A7844" w:rsidRPr="001A7844" w:rsidRDefault="001A7844" w:rsidP="001A7844"/>
    <w:p w14:paraId="310D99AA" w14:textId="77777777" w:rsidR="001A7844" w:rsidRPr="001A7844" w:rsidRDefault="001A7844" w:rsidP="001A7844">
      <w:r w:rsidRPr="001A7844">
        <w:t>Amount(s) of Contribution(s)</w:t>
      </w:r>
      <w:r w:rsidRPr="001A7844">
        <w:tab/>
      </w:r>
      <w:r w:rsidRPr="001A7844">
        <w:tab/>
        <w:t>__________________________________________</w:t>
      </w:r>
    </w:p>
    <w:p w14:paraId="71CCC959" w14:textId="77777777" w:rsidR="001A7844" w:rsidRPr="001A7844" w:rsidRDefault="001A7844" w:rsidP="001A7844"/>
    <w:p w14:paraId="58555D2E" w14:textId="77777777" w:rsidR="001A7844" w:rsidRPr="001A7844" w:rsidRDefault="001A7844" w:rsidP="001A7844">
      <w:r w:rsidRPr="001A7844">
        <w:t>Nature of Contribution(s)</w:t>
      </w:r>
      <w:r w:rsidRPr="001A7844">
        <w:tab/>
      </w:r>
      <w:r w:rsidRPr="001A7844">
        <w:tab/>
        <w:t>__________________________________________</w:t>
      </w:r>
    </w:p>
    <w:p w14:paraId="5DE4A5AB" w14:textId="77777777" w:rsidR="001A7844" w:rsidRPr="001A7844" w:rsidRDefault="001A7844" w:rsidP="001A7844"/>
    <w:p w14:paraId="27B489E8" w14:textId="77777777" w:rsidR="001A7844" w:rsidRPr="001A7844" w:rsidRDefault="001A7844" w:rsidP="001A7844"/>
    <w:p w14:paraId="541B5BA0" w14:textId="77777777" w:rsidR="001A7844" w:rsidRDefault="001A7844" w:rsidP="001A7844"/>
    <w:p w14:paraId="3896FADE" w14:textId="77777777" w:rsidR="001A7844" w:rsidRDefault="001A7844" w:rsidP="001A7844"/>
    <w:p w14:paraId="1322E627" w14:textId="77777777" w:rsidR="001A7844" w:rsidRPr="001A7844" w:rsidRDefault="001A7844" w:rsidP="001A7844">
      <w:r w:rsidRPr="001A7844">
        <w:lastRenderedPageBreak/>
        <w:t>Purpose of Contribution(s)</w:t>
      </w:r>
      <w:r w:rsidRPr="001A7844">
        <w:tab/>
      </w:r>
      <w:r w:rsidRPr="001A7844">
        <w:tab/>
      </w:r>
    </w:p>
    <w:p w14:paraId="3CE40EEE" w14:textId="77777777" w:rsidR="001A7844" w:rsidRPr="001A7844" w:rsidRDefault="001A7844" w:rsidP="001A7844">
      <w:r w:rsidRPr="001A7844">
        <w:t xml:space="preserve"> (Attach extra pages if necessary)</w:t>
      </w:r>
    </w:p>
    <w:p w14:paraId="141D931C" w14:textId="77777777" w:rsidR="001A7844" w:rsidRPr="001A7844" w:rsidRDefault="001A7844" w:rsidP="001A7844"/>
    <w:p w14:paraId="4DA15A0F" w14:textId="77777777" w:rsidR="001A7844" w:rsidRPr="001A7844" w:rsidRDefault="001A7844" w:rsidP="001A7844">
      <w:pPr>
        <w:pBdr>
          <w:top w:val="single" w:sz="12" w:space="1" w:color="auto"/>
          <w:bottom w:val="single" w:sz="12" w:space="1" w:color="auto"/>
        </w:pBdr>
      </w:pPr>
    </w:p>
    <w:p w14:paraId="4208D6D4" w14:textId="77777777" w:rsidR="001A7844" w:rsidRPr="001A7844" w:rsidRDefault="001A7844" w:rsidP="001A7844">
      <w:pPr>
        <w:pBdr>
          <w:bottom w:val="single" w:sz="12" w:space="1" w:color="auto"/>
          <w:between w:val="single" w:sz="12" w:space="1" w:color="auto"/>
        </w:pBdr>
      </w:pPr>
    </w:p>
    <w:p w14:paraId="682653A3" w14:textId="77777777" w:rsidR="001A7844" w:rsidRPr="001A7844" w:rsidRDefault="001A7844" w:rsidP="001A7844">
      <w:pPr>
        <w:pBdr>
          <w:bottom w:val="single" w:sz="12" w:space="1" w:color="auto"/>
          <w:between w:val="single" w:sz="12" w:space="1" w:color="auto"/>
        </w:pBdr>
      </w:pPr>
    </w:p>
    <w:p w14:paraId="21637F24" w14:textId="77777777" w:rsidR="001A7844" w:rsidRPr="001A7844" w:rsidRDefault="001A7844" w:rsidP="001A7844"/>
    <w:p w14:paraId="01114347" w14:textId="77777777" w:rsidR="001A7844" w:rsidRPr="001A7844" w:rsidRDefault="001A7844" w:rsidP="001A7844"/>
    <w:p w14:paraId="0E4E9AF1" w14:textId="77777777" w:rsidR="001A7844" w:rsidRPr="001A7844" w:rsidRDefault="001A7844" w:rsidP="001A7844"/>
    <w:p w14:paraId="789AC01A" w14:textId="77777777" w:rsidR="001A7844" w:rsidRPr="001A7844" w:rsidRDefault="001A7844" w:rsidP="001A7844">
      <w:r w:rsidRPr="001A7844">
        <w:t>___________________________________________________</w:t>
      </w:r>
      <w:r w:rsidRPr="001A7844">
        <w:tab/>
        <w:t>_____________________</w:t>
      </w:r>
    </w:p>
    <w:p w14:paraId="63C8A5C2" w14:textId="77777777" w:rsidR="001A7844" w:rsidRPr="001A7844" w:rsidRDefault="001A7844" w:rsidP="001A7844">
      <w:r w:rsidRPr="001A7844">
        <w:t>Signature</w:t>
      </w:r>
      <w:r w:rsidRPr="001A7844">
        <w:tab/>
      </w:r>
      <w:r w:rsidRPr="001A7844">
        <w:tab/>
      </w:r>
      <w:r w:rsidRPr="001A7844">
        <w:tab/>
      </w:r>
      <w:r w:rsidRPr="001A7844">
        <w:tab/>
      </w:r>
      <w:r w:rsidRPr="001A7844">
        <w:tab/>
      </w:r>
      <w:r w:rsidRPr="001A7844">
        <w:tab/>
      </w:r>
      <w:r w:rsidRPr="001A7844">
        <w:tab/>
        <w:t xml:space="preserve">            Title/Position</w:t>
      </w:r>
    </w:p>
    <w:p w14:paraId="238BF2E6" w14:textId="77777777" w:rsidR="001A7844" w:rsidRPr="001A7844" w:rsidRDefault="001A7844" w:rsidP="001A7844"/>
    <w:p w14:paraId="4AF218DA" w14:textId="77777777" w:rsidR="001A7844" w:rsidRPr="001A7844" w:rsidRDefault="001A7844" w:rsidP="001A7844">
      <w:r w:rsidRPr="001A7844">
        <w:t>Date___________________________</w:t>
      </w:r>
    </w:p>
    <w:p w14:paraId="44B03EFC" w14:textId="77777777" w:rsidR="001A7844" w:rsidRPr="001A7844" w:rsidRDefault="001A7844" w:rsidP="001A7844"/>
    <w:p w14:paraId="386D1094" w14:textId="77777777" w:rsidR="001A7844" w:rsidRPr="001A7844" w:rsidRDefault="001A7844" w:rsidP="001A7844"/>
    <w:p w14:paraId="4B21DF19" w14:textId="77777777" w:rsidR="001A7844" w:rsidRPr="001A7844" w:rsidRDefault="001A7844" w:rsidP="001A7844">
      <w:pPr>
        <w:rPr>
          <w:b/>
        </w:rPr>
      </w:pPr>
      <w:r w:rsidRPr="001A7844">
        <w:rPr>
          <w:b/>
        </w:rPr>
        <w:t>--OR—</w:t>
      </w:r>
    </w:p>
    <w:p w14:paraId="6D789A0C" w14:textId="77777777" w:rsidR="001A7844" w:rsidRPr="001A7844" w:rsidRDefault="001A7844" w:rsidP="001A7844"/>
    <w:p w14:paraId="46BAA1A4" w14:textId="77777777" w:rsidR="001A7844" w:rsidRPr="001A7844" w:rsidRDefault="001A7844" w:rsidP="001A7844">
      <w:r w:rsidRPr="001A7844">
        <w:rPr>
          <w:b/>
        </w:rPr>
        <w:t xml:space="preserve">NO CONTRIBUTIONS IN THE AGGREGATE TOTAL OVER TWO HUNDRED FIFTY DOLLARS ($250) WERE MADE </w:t>
      </w:r>
      <w:r w:rsidRPr="001A7844">
        <w:t>to an applicable public official by me, a family member or representative.</w:t>
      </w:r>
    </w:p>
    <w:p w14:paraId="00D7DDFC" w14:textId="77777777" w:rsidR="001A7844" w:rsidRPr="001A7844" w:rsidRDefault="001A7844" w:rsidP="001A7844"/>
    <w:p w14:paraId="746BB202" w14:textId="77777777" w:rsidR="001A7844" w:rsidRPr="001A7844" w:rsidRDefault="001A7844" w:rsidP="001A7844"/>
    <w:p w14:paraId="6298F009" w14:textId="77777777" w:rsidR="001A7844" w:rsidRPr="001A7844" w:rsidRDefault="001A7844" w:rsidP="001A7844">
      <w:r w:rsidRPr="001A7844">
        <w:t>Signature</w:t>
      </w:r>
      <w:r w:rsidRPr="001A7844">
        <w:tab/>
      </w:r>
      <w:r w:rsidRPr="001A7844">
        <w:tab/>
      </w:r>
      <w:r w:rsidRPr="001A7844">
        <w:tab/>
      </w:r>
      <w:r w:rsidRPr="001A7844">
        <w:tab/>
      </w:r>
      <w:r w:rsidRPr="001A7844">
        <w:tab/>
      </w:r>
      <w:r w:rsidRPr="001A7844">
        <w:tab/>
      </w:r>
      <w:r w:rsidRPr="001A7844">
        <w:tab/>
        <w:t>Date _____________________</w:t>
      </w:r>
    </w:p>
    <w:p w14:paraId="203D71A6" w14:textId="77777777" w:rsidR="001A7844" w:rsidRPr="001A7844" w:rsidRDefault="001A7844" w:rsidP="001A7844">
      <w:r w:rsidRPr="001A7844">
        <w:t xml:space="preserve">                   Title (Position)</w:t>
      </w:r>
    </w:p>
    <w:p w14:paraId="703DA1C0" w14:textId="77777777" w:rsidR="001A7844" w:rsidRPr="001A7844" w:rsidRDefault="001A7844" w:rsidP="001A7844"/>
    <w:p w14:paraId="077348A7" w14:textId="77777777" w:rsidR="001A7844" w:rsidRPr="001A7844" w:rsidRDefault="001A7844" w:rsidP="001A7844">
      <w:pPr>
        <w:tabs>
          <w:tab w:val="left" w:pos="-1440"/>
          <w:tab w:val="left" w:pos="-720"/>
          <w:tab w:val="left" w:pos="360"/>
          <w:tab w:val="left" w:pos="1827"/>
        </w:tabs>
        <w:suppressAutoHyphens/>
        <w:rPr>
          <w:spacing w:val="-3"/>
        </w:rPr>
      </w:pPr>
    </w:p>
    <w:p w14:paraId="6CB6D28E" w14:textId="77777777" w:rsidR="001A7844" w:rsidRPr="001A7844" w:rsidRDefault="001A7844" w:rsidP="001A7844">
      <w:pPr>
        <w:tabs>
          <w:tab w:val="left" w:pos="-1440"/>
          <w:tab w:val="left" w:pos="-720"/>
          <w:tab w:val="left" w:pos="360"/>
          <w:tab w:val="left" w:pos="1827"/>
        </w:tabs>
        <w:suppressAutoHyphens/>
        <w:rPr>
          <w:spacing w:val="-3"/>
        </w:rPr>
      </w:pPr>
    </w:p>
    <w:p w14:paraId="3CB89203" w14:textId="77777777" w:rsidR="001A7844" w:rsidRPr="001A7844" w:rsidRDefault="001A7844" w:rsidP="001A7844">
      <w:pPr>
        <w:tabs>
          <w:tab w:val="left" w:pos="-1440"/>
          <w:tab w:val="left" w:pos="-720"/>
          <w:tab w:val="left" w:pos="360"/>
          <w:tab w:val="left" w:pos="1827"/>
        </w:tabs>
        <w:suppressAutoHyphens/>
        <w:rPr>
          <w:spacing w:val="-3"/>
        </w:rPr>
      </w:pPr>
    </w:p>
    <w:p w14:paraId="0FC663D2" w14:textId="77777777" w:rsidR="001A7844" w:rsidRPr="001A7844" w:rsidRDefault="001A7844" w:rsidP="001A7844">
      <w:pPr>
        <w:tabs>
          <w:tab w:val="left" w:pos="-1440"/>
          <w:tab w:val="left" w:pos="-720"/>
          <w:tab w:val="left" w:pos="360"/>
          <w:tab w:val="left" w:pos="1827"/>
        </w:tabs>
        <w:suppressAutoHyphens/>
        <w:rPr>
          <w:spacing w:val="-3"/>
        </w:rPr>
      </w:pPr>
    </w:p>
    <w:p w14:paraId="48F023E3" w14:textId="77777777" w:rsidR="006B57D0" w:rsidRDefault="000E3F2C" w:rsidP="006B57D0">
      <w:pPr>
        <w:pStyle w:val="Heading2"/>
        <w:spacing w:before="0" w:after="0"/>
        <w:jc w:val="center"/>
        <w:rPr>
          <w:i w:val="0"/>
          <w:sz w:val="32"/>
          <w:szCs w:val="32"/>
        </w:rPr>
      </w:pPr>
      <w:r>
        <w:rPr>
          <w:spacing w:val="-3"/>
        </w:rPr>
        <w:br w:type="page"/>
      </w:r>
      <w:bookmarkStart w:id="226" w:name="_Toc443037891"/>
      <w:r w:rsidRPr="006B57D0">
        <w:rPr>
          <w:i w:val="0"/>
          <w:sz w:val="32"/>
          <w:szCs w:val="32"/>
        </w:rPr>
        <w:lastRenderedPageBreak/>
        <w:t>ATTACHMENT</w:t>
      </w:r>
      <w:r w:rsidR="00CE495C" w:rsidRPr="006B57D0">
        <w:rPr>
          <w:i w:val="0"/>
          <w:sz w:val="32"/>
          <w:szCs w:val="32"/>
        </w:rPr>
        <w:t xml:space="preserve"> E</w:t>
      </w:r>
      <w:bookmarkEnd w:id="226"/>
      <w:r w:rsidR="006B57D0" w:rsidRPr="006B57D0">
        <w:rPr>
          <w:i w:val="0"/>
          <w:sz w:val="32"/>
          <w:szCs w:val="32"/>
        </w:rPr>
        <w:t xml:space="preserve"> </w:t>
      </w:r>
    </w:p>
    <w:p w14:paraId="3F9DA8EF" w14:textId="77777777" w:rsidR="000E3F2C" w:rsidRPr="006B57D0" w:rsidRDefault="000E3F2C" w:rsidP="006B57D0">
      <w:pPr>
        <w:pStyle w:val="Heading2"/>
        <w:spacing w:before="0" w:after="0"/>
        <w:jc w:val="center"/>
        <w:rPr>
          <w:i w:val="0"/>
          <w:sz w:val="32"/>
          <w:szCs w:val="32"/>
        </w:rPr>
      </w:pPr>
      <w:bookmarkStart w:id="227" w:name="_Toc443037892"/>
      <w:r w:rsidRPr="006B57D0">
        <w:rPr>
          <w:i w:val="0"/>
          <w:sz w:val="32"/>
          <w:szCs w:val="32"/>
        </w:rPr>
        <w:t>Letter of Transmittal Form</w:t>
      </w:r>
      <w:bookmarkEnd w:id="227"/>
    </w:p>
    <w:p w14:paraId="1E66C120" w14:textId="77777777" w:rsidR="000E3F2C" w:rsidRPr="00875D66" w:rsidRDefault="000E3F2C" w:rsidP="000E3F2C">
      <w:pPr>
        <w:rPr>
          <w:b/>
          <w:sz w:val="22"/>
          <w:szCs w:val="22"/>
        </w:rPr>
      </w:pPr>
      <w:r w:rsidRPr="00875D66">
        <w:rPr>
          <w:b/>
          <w:sz w:val="22"/>
          <w:szCs w:val="22"/>
        </w:rPr>
        <w:t>RFP#:_____________________________</w:t>
      </w:r>
    </w:p>
    <w:p w14:paraId="670BBC78" w14:textId="77777777" w:rsidR="000E3F2C" w:rsidRPr="00875D66" w:rsidRDefault="000E3F2C" w:rsidP="000E3F2C">
      <w:pPr>
        <w:rPr>
          <w:b/>
        </w:rPr>
      </w:pPr>
      <w:r w:rsidRPr="00875D66">
        <w:rPr>
          <w:b/>
          <w:sz w:val="22"/>
          <w:szCs w:val="22"/>
        </w:rPr>
        <w:t>Offeror Name: _____________________</w:t>
      </w:r>
      <w:r>
        <w:rPr>
          <w:b/>
          <w:sz w:val="22"/>
          <w:szCs w:val="22"/>
        </w:rPr>
        <w:t xml:space="preserve">   FED ID# _______________________________</w:t>
      </w:r>
    </w:p>
    <w:p w14:paraId="484A2B40" w14:textId="77777777" w:rsidR="000E3F2C" w:rsidRPr="00875D66" w:rsidRDefault="000E3F2C" w:rsidP="000E3F2C">
      <w:pPr>
        <w:rPr>
          <w:sz w:val="22"/>
          <w:szCs w:val="20"/>
        </w:rPr>
      </w:pPr>
      <w:r w:rsidRPr="00875D66">
        <w:rPr>
          <w:sz w:val="22"/>
          <w:szCs w:val="20"/>
        </w:rPr>
        <w:t>Items #1 to #7 EACH MUST BE COMPLETED IN FULL Failure to respond to all seven items WILL RESULT IN THE DISQUALIFICATION OF THE PROPOSAL!</w:t>
      </w:r>
    </w:p>
    <w:p w14:paraId="606A000D" w14:textId="77777777" w:rsidR="000E3F2C" w:rsidRPr="00875D66" w:rsidRDefault="000E3F2C" w:rsidP="000E3F2C">
      <w:pPr>
        <w:rPr>
          <w:sz w:val="16"/>
          <w:szCs w:val="16"/>
        </w:rPr>
      </w:pPr>
    </w:p>
    <w:p w14:paraId="5D90EFB4" w14:textId="77777777" w:rsidR="000E3F2C" w:rsidRPr="00875D66" w:rsidRDefault="000E3F2C" w:rsidP="000E3F2C">
      <w:pPr>
        <w:rPr>
          <w:sz w:val="22"/>
          <w:szCs w:val="20"/>
        </w:rPr>
      </w:pPr>
      <w:r w:rsidRPr="00875D66">
        <w:rPr>
          <w:sz w:val="22"/>
          <w:szCs w:val="20"/>
        </w:rPr>
        <w:t xml:space="preserve">1.  </w:t>
      </w:r>
      <w:r w:rsidRPr="00875D66">
        <w:rPr>
          <w:b/>
          <w:sz w:val="22"/>
          <w:szCs w:val="20"/>
        </w:rPr>
        <w:t>Identity (Name) and Mailing Address</w:t>
      </w:r>
      <w:r w:rsidRPr="00875D66">
        <w:rPr>
          <w:sz w:val="22"/>
          <w:szCs w:val="20"/>
        </w:rPr>
        <w:t xml:space="preserve"> of the submitting organization: </w:t>
      </w:r>
    </w:p>
    <w:p w14:paraId="1C48A555" w14:textId="77777777" w:rsidR="000E3F2C" w:rsidRPr="00875D66" w:rsidRDefault="000E3F2C" w:rsidP="000E3F2C">
      <w:pPr>
        <w:rPr>
          <w:sz w:val="22"/>
          <w:szCs w:val="20"/>
        </w:rPr>
      </w:pPr>
      <w:r w:rsidRPr="00875D66">
        <w:rPr>
          <w:sz w:val="22"/>
          <w:szCs w:val="20"/>
        </w:rPr>
        <w:t>____________________________________________________________________________</w:t>
      </w:r>
    </w:p>
    <w:p w14:paraId="29FB78A9" w14:textId="77777777" w:rsidR="000E3F2C" w:rsidRPr="00875D66" w:rsidRDefault="000E3F2C" w:rsidP="000E3F2C">
      <w:pPr>
        <w:rPr>
          <w:sz w:val="22"/>
          <w:szCs w:val="20"/>
        </w:rPr>
      </w:pPr>
      <w:r w:rsidRPr="00875D66">
        <w:rPr>
          <w:sz w:val="22"/>
          <w:szCs w:val="20"/>
        </w:rPr>
        <w:t>____________________________________________________________________________</w:t>
      </w:r>
    </w:p>
    <w:p w14:paraId="2F50A983" w14:textId="77777777" w:rsidR="000E3F2C" w:rsidRPr="00875D66" w:rsidRDefault="000E3F2C" w:rsidP="000E3F2C">
      <w:pPr>
        <w:rPr>
          <w:sz w:val="22"/>
          <w:szCs w:val="20"/>
        </w:rPr>
      </w:pPr>
      <w:r w:rsidRPr="00875D66">
        <w:rPr>
          <w:sz w:val="22"/>
          <w:szCs w:val="20"/>
        </w:rPr>
        <w:t>____________________________________________________________________________</w:t>
      </w:r>
    </w:p>
    <w:p w14:paraId="4483D052" w14:textId="77777777" w:rsidR="000E3F2C" w:rsidRPr="00875D66" w:rsidRDefault="000E3F2C" w:rsidP="000E3F2C">
      <w:pPr>
        <w:rPr>
          <w:sz w:val="16"/>
          <w:szCs w:val="16"/>
        </w:rPr>
      </w:pPr>
    </w:p>
    <w:p w14:paraId="0FDBA971" w14:textId="77777777" w:rsidR="000E3F2C" w:rsidRPr="00875D66" w:rsidRDefault="000E3F2C" w:rsidP="000E3F2C">
      <w:pPr>
        <w:rPr>
          <w:sz w:val="22"/>
          <w:szCs w:val="20"/>
        </w:rPr>
      </w:pPr>
      <w:r w:rsidRPr="00875D66">
        <w:rPr>
          <w:sz w:val="22"/>
          <w:szCs w:val="20"/>
        </w:rPr>
        <w:t>2.  For the person authorized by the organization to contractually obligate on behalf of this Offer:</w:t>
      </w:r>
    </w:p>
    <w:p w14:paraId="79000ABF" w14:textId="77777777" w:rsidR="000E3F2C" w:rsidRPr="00875D66" w:rsidRDefault="000E3F2C" w:rsidP="000E3F2C">
      <w:pPr>
        <w:rPr>
          <w:sz w:val="22"/>
          <w:szCs w:val="20"/>
        </w:rPr>
      </w:pPr>
      <w:r w:rsidRPr="00875D66">
        <w:rPr>
          <w:sz w:val="22"/>
          <w:szCs w:val="20"/>
        </w:rPr>
        <w:t>Name _______________________________________________________________________</w:t>
      </w:r>
      <w:r w:rsidRPr="00875D66">
        <w:rPr>
          <w:sz w:val="22"/>
          <w:szCs w:val="20"/>
        </w:rPr>
        <w:tab/>
      </w:r>
    </w:p>
    <w:p w14:paraId="11A93228" w14:textId="77777777" w:rsidR="000E3F2C" w:rsidRPr="00875D66" w:rsidRDefault="000E3F2C" w:rsidP="000E3F2C">
      <w:pPr>
        <w:rPr>
          <w:sz w:val="22"/>
          <w:szCs w:val="20"/>
        </w:rPr>
      </w:pPr>
      <w:r w:rsidRPr="00875D66">
        <w:rPr>
          <w:sz w:val="22"/>
          <w:szCs w:val="20"/>
        </w:rPr>
        <w:t>Title ________________________________________________________________________</w:t>
      </w:r>
    </w:p>
    <w:p w14:paraId="22F5EA3F" w14:textId="77777777" w:rsidR="000E3F2C" w:rsidRPr="00875D66" w:rsidRDefault="000E3F2C" w:rsidP="000E3F2C">
      <w:pPr>
        <w:rPr>
          <w:sz w:val="22"/>
          <w:szCs w:val="20"/>
        </w:rPr>
      </w:pPr>
      <w:r w:rsidRPr="00875D66">
        <w:rPr>
          <w:sz w:val="22"/>
          <w:szCs w:val="20"/>
        </w:rPr>
        <w:t>E-Mail Address _______________________________________________________________</w:t>
      </w:r>
    </w:p>
    <w:p w14:paraId="4F2831D3" w14:textId="77777777" w:rsidR="000E3F2C" w:rsidRPr="00875D66" w:rsidRDefault="000E3F2C" w:rsidP="000E3F2C">
      <w:pPr>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14:paraId="540C5BAB" w14:textId="77777777" w:rsidR="000E3F2C" w:rsidRPr="00875D66" w:rsidRDefault="000E3F2C" w:rsidP="000E3F2C">
      <w:pPr>
        <w:rPr>
          <w:sz w:val="22"/>
          <w:szCs w:val="20"/>
        </w:rPr>
      </w:pPr>
    </w:p>
    <w:p w14:paraId="79259E29" w14:textId="77777777" w:rsidR="000E3F2C" w:rsidRPr="00875D66" w:rsidRDefault="000E3F2C" w:rsidP="000E3F2C">
      <w:pPr>
        <w:rPr>
          <w:sz w:val="22"/>
          <w:szCs w:val="20"/>
        </w:rPr>
      </w:pPr>
      <w:r w:rsidRPr="00875D66">
        <w:rPr>
          <w:sz w:val="22"/>
          <w:szCs w:val="20"/>
        </w:rPr>
        <w:t>3.  For the person authorized by the organization to negotiate on behalf of this Offer:</w:t>
      </w:r>
    </w:p>
    <w:p w14:paraId="33319271" w14:textId="77777777" w:rsidR="000E3F2C" w:rsidRPr="00875D66" w:rsidRDefault="000E3F2C" w:rsidP="000E3F2C">
      <w:pPr>
        <w:rPr>
          <w:sz w:val="22"/>
          <w:szCs w:val="20"/>
        </w:rPr>
      </w:pPr>
      <w:r w:rsidRPr="00875D66">
        <w:rPr>
          <w:sz w:val="22"/>
          <w:szCs w:val="20"/>
        </w:rPr>
        <w:t>Name _______________________________________________________________________</w:t>
      </w:r>
      <w:r w:rsidRPr="00875D66">
        <w:rPr>
          <w:sz w:val="22"/>
          <w:szCs w:val="20"/>
        </w:rPr>
        <w:tab/>
      </w:r>
    </w:p>
    <w:p w14:paraId="0FCBC328" w14:textId="77777777" w:rsidR="000E3F2C" w:rsidRPr="00875D66" w:rsidRDefault="000E3F2C" w:rsidP="000E3F2C">
      <w:pPr>
        <w:rPr>
          <w:sz w:val="22"/>
          <w:szCs w:val="20"/>
        </w:rPr>
      </w:pPr>
      <w:r w:rsidRPr="00875D66">
        <w:rPr>
          <w:sz w:val="22"/>
          <w:szCs w:val="20"/>
        </w:rPr>
        <w:t>Title ________________________________________________________________________</w:t>
      </w:r>
    </w:p>
    <w:p w14:paraId="170AA1A9" w14:textId="77777777" w:rsidR="000E3F2C" w:rsidRPr="00875D66" w:rsidRDefault="000E3F2C" w:rsidP="000E3F2C">
      <w:pPr>
        <w:rPr>
          <w:sz w:val="22"/>
          <w:szCs w:val="20"/>
        </w:rPr>
      </w:pPr>
      <w:r w:rsidRPr="00875D66">
        <w:rPr>
          <w:sz w:val="22"/>
          <w:szCs w:val="20"/>
        </w:rPr>
        <w:t>E-Mail Address _______________________________________________________________</w:t>
      </w:r>
    </w:p>
    <w:p w14:paraId="0DE898DB" w14:textId="77777777" w:rsidR="000E3F2C" w:rsidRPr="00875D66" w:rsidRDefault="000E3F2C" w:rsidP="000E3F2C">
      <w:pPr>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14:paraId="2F3CAF79" w14:textId="77777777" w:rsidR="000E3F2C" w:rsidRPr="00875D66" w:rsidRDefault="000E3F2C" w:rsidP="000E3F2C">
      <w:pPr>
        <w:rPr>
          <w:sz w:val="22"/>
          <w:szCs w:val="20"/>
        </w:rPr>
      </w:pPr>
    </w:p>
    <w:p w14:paraId="46248B59" w14:textId="77777777" w:rsidR="000E3F2C" w:rsidRPr="00875D66" w:rsidRDefault="000E3F2C" w:rsidP="000E3F2C">
      <w:pPr>
        <w:rPr>
          <w:sz w:val="22"/>
          <w:szCs w:val="20"/>
        </w:rPr>
      </w:pPr>
      <w:r w:rsidRPr="00875D66">
        <w:rPr>
          <w:sz w:val="22"/>
          <w:szCs w:val="20"/>
        </w:rPr>
        <w:t>4.  For the person authorized by the organization to clarify/respond to queries regarding this Offer:</w:t>
      </w:r>
    </w:p>
    <w:p w14:paraId="0302BFBC" w14:textId="77777777" w:rsidR="000E3F2C" w:rsidRPr="00875D66" w:rsidRDefault="000E3F2C" w:rsidP="000E3F2C">
      <w:pPr>
        <w:rPr>
          <w:sz w:val="22"/>
          <w:szCs w:val="20"/>
        </w:rPr>
      </w:pPr>
      <w:r w:rsidRPr="00875D66">
        <w:rPr>
          <w:sz w:val="22"/>
          <w:szCs w:val="20"/>
        </w:rPr>
        <w:t>Name _______________________________________________________________________</w:t>
      </w:r>
      <w:r w:rsidRPr="00875D66">
        <w:rPr>
          <w:sz w:val="22"/>
          <w:szCs w:val="20"/>
        </w:rPr>
        <w:tab/>
      </w:r>
    </w:p>
    <w:p w14:paraId="1B824014" w14:textId="77777777" w:rsidR="000E3F2C" w:rsidRPr="00875D66" w:rsidRDefault="000E3F2C" w:rsidP="000E3F2C">
      <w:pPr>
        <w:rPr>
          <w:sz w:val="22"/>
          <w:szCs w:val="20"/>
        </w:rPr>
      </w:pPr>
      <w:r w:rsidRPr="00875D66">
        <w:rPr>
          <w:sz w:val="22"/>
          <w:szCs w:val="20"/>
        </w:rPr>
        <w:t>Title ________________________________________________________________________</w:t>
      </w:r>
    </w:p>
    <w:p w14:paraId="6EE0FC42" w14:textId="77777777" w:rsidR="000E3F2C" w:rsidRPr="00875D66" w:rsidRDefault="000E3F2C" w:rsidP="000E3F2C">
      <w:pPr>
        <w:rPr>
          <w:sz w:val="22"/>
          <w:szCs w:val="20"/>
        </w:rPr>
      </w:pPr>
      <w:r w:rsidRPr="00875D66">
        <w:rPr>
          <w:sz w:val="22"/>
          <w:szCs w:val="20"/>
        </w:rPr>
        <w:t>E-Mail Address _______________________________________________________________</w:t>
      </w:r>
    </w:p>
    <w:p w14:paraId="483A5B46" w14:textId="77777777" w:rsidR="000E3F2C" w:rsidRPr="00875D66" w:rsidRDefault="000E3F2C" w:rsidP="000E3F2C">
      <w:pPr>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14:paraId="01CC6A78" w14:textId="77777777" w:rsidR="000E3F2C" w:rsidRPr="00875D66" w:rsidRDefault="000E3F2C" w:rsidP="000E3F2C">
      <w:pPr>
        <w:rPr>
          <w:sz w:val="22"/>
          <w:szCs w:val="20"/>
        </w:rPr>
      </w:pPr>
    </w:p>
    <w:p w14:paraId="1A1D2F80" w14:textId="77777777" w:rsidR="000E3F2C" w:rsidRPr="00875D66" w:rsidRDefault="000E3F2C" w:rsidP="000E3F2C">
      <w:pPr>
        <w:rPr>
          <w:sz w:val="22"/>
          <w:szCs w:val="20"/>
        </w:rPr>
      </w:pPr>
      <w:r w:rsidRPr="00875D66">
        <w:rPr>
          <w:sz w:val="22"/>
          <w:szCs w:val="20"/>
        </w:rPr>
        <w:t>5.  Use of Sub-Contractors (Select one)</w:t>
      </w:r>
    </w:p>
    <w:p w14:paraId="6CB3F3ED" w14:textId="77777777" w:rsidR="000E3F2C" w:rsidRPr="00875D66" w:rsidRDefault="000E3F2C" w:rsidP="000E3F2C">
      <w:pPr>
        <w:rPr>
          <w:sz w:val="22"/>
          <w:szCs w:val="20"/>
        </w:rPr>
      </w:pPr>
      <w:r w:rsidRPr="00875D66">
        <w:rPr>
          <w:sz w:val="22"/>
          <w:szCs w:val="20"/>
        </w:rPr>
        <w:t>____ No sub-contractors will be used in the performance of any resultant contract OR</w:t>
      </w:r>
    </w:p>
    <w:p w14:paraId="4EA1C54E" w14:textId="77777777" w:rsidR="000E3F2C" w:rsidRPr="00875D66" w:rsidRDefault="000E3F2C" w:rsidP="000E3F2C">
      <w:pPr>
        <w:rPr>
          <w:sz w:val="22"/>
          <w:szCs w:val="20"/>
        </w:rPr>
      </w:pPr>
      <w:r w:rsidRPr="00875D66">
        <w:rPr>
          <w:sz w:val="22"/>
          <w:szCs w:val="20"/>
        </w:rPr>
        <w:t>____ The following sub-contractors will be used in the performance of any resultant  contract:</w:t>
      </w:r>
    </w:p>
    <w:p w14:paraId="2F1B2511" w14:textId="77777777" w:rsidR="000E3F2C" w:rsidRPr="00875D66" w:rsidRDefault="000E3F2C" w:rsidP="000E3F2C">
      <w:pPr>
        <w:rPr>
          <w:sz w:val="22"/>
          <w:szCs w:val="20"/>
        </w:rPr>
      </w:pPr>
      <w:r w:rsidRPr="00875D66">
        <w:rPr>
          <w:sz w:val="22"/>
          <w:szCs w:val="20"/>
        </w:rPr>
        <w:t>_________________________________________________________________________________</w:t>
      </w:r>
    </w:p>
    <w:p w14:paraId="3F69CDF3" w14:textId="77777777" w:rsidR="000E3F2C" w:rsidRPr="00875D66" w:rsidRDefault="000E3F2C" w:rsidP="000E3F2C">
      <w:pPr>
        <w:rPr>
          <w:sz w:val="22"/>
          <w:szCs w:val="20"/>
        </w:rPr>
      </w:pPr>
      <w:r w:rsidRPr="00875D66">
        <w:rPr>
          <w:sz w:val="22"/>
          <w:szCs w:val="20"/>
        </w:rPr>
        <w:t>(Attach extra sheets, as needed)</w:t>
      </w:r>
    </w:p>
    <w:p w14:paraId="590EB5C6" w14:textId="77777777" w:rsidR="000E3F2C" w:rsidRPr="00875D66" w:rsidRDefault="000E3F2C" w:rsidP="000E3F2C">
      <w:pPr>
        <w:rPr>
          <w:sz w:val="16"/>
          <w:szCs w:val="16"/>
        </w:rPr>
      </w:pPr>
    </w:p>
    <w:p w14:paraId="2460463F" w14:textId="77777777" w:rsidR="000E3F2C" w:rsidRPr="00875D66" w:rsidRDefault="000E3F2C" w:rsidP="000E3F2C">
      <w:pPr>
        <w:rPr>
          <w:sz w:val="22"/>
          <w:szCs w:val="20"/>
        </w:rPr>
      </w:pPr>
      <w:r w:rsidRPr="00875D66">
        <w:rPr>
          <w:sz w:val="22"/>
          <w:szCs w:val="20"/>
        </w:rPr>
        <w:t xml:space="preserve">6.  Please describe any relationship with any entity (other than Subcontractors listed in (5) above) which will be used in the performance of any resultant contract.  </w:t>
      </w:r>
    </w:p>
    <w:p w14:paraId="1C73A625" w14:textId="77777777" w:rsidR="000E3F2C" w:rsidRPr="00875D66" w:rsidRDefault="000E3F2C" w:rsidP="000E3F2C">
      <w:pPr>
        <w:rPr>
          <w:sz w:val="22"/>
          <w:szCs w:val="20"/>
        </w:rPr>
      </w:pPr>
      <w:r w:rsidRPr="00875D66">
        <w:rPr>
          <w:sz w:val="22"/>
          <w:szCs w:val="20"/>
        </w:rPr>
        <w:t>______________________________________________________________________________</w:t>
      </w:r>
    </w:p>
    <w:p w14:paraId="1BB9A951" w14:textId="77777777" w:rsidR="000E3F2C" w:rsidRPr="00875D66" w:rsidRDefault="000E3F2C" w:rsidP="000E3F2C">
      <w:pPr>
        <w:rPr>
          <w:sz w:val="22"/>
          <w:szCs w:val="20"/>
        </w:rPr>
      </w:pPr>
      <w:r w:rsidRPr="00875D66">
        <w:rPr>
          <w:sz w:val="22"/>
          <w:szCs w:val="20"/>
        </w:rPr>
        <w:t>(Attach extra sheets, as needed)</w:t>
      </w:r>
    </w:p>
    <w:p w14:paraId="3CA15407" w14:textId="77777777" w:rsidR="000E3F2C" w:rsidRPr="00875D66" w:rsidRDefault="000E3F2C" w:rsidP="000E3F2C">
      <w:pPr>
        <w:rPr>
          <w:sz w:val="16"/>
          <w:szCs w:val="16"/>
        </w:rPr>
      </w:pPr>
    </w:p>
    <w:p w14:paraId="142174F3" w14:textId="77777777" w:rsidR="000E3F2C" w:rsidRPr="00875D66" w:rsidRDefault="000E3F2C" w:rsidP="000E3F2C">
      <w:pPr>
        <w:rPr>
          <w:sz w:val="22"/>
          <w:szCs w:val="20"/>
        </w:rPr>
      </w:pPr>
      <w:r w:rsidRPr="00875D66">
        <w:rPr>
          <w:sz w:val="22"/>
          <w:szCs w:val="20"/>
        </w:rPr>
        <w:t>7.  ___</w:t>
      </w:r>
      <w:r w:rsidRPr="00875D66">
        <w:rPr>
          <w:sz w:val="22"/>
          <w:szCs w:val="20"/>
        </w:rPr>
        <w:tab/>
        <w:t xml:space="preserve">On behalf of the submitting organization named in item #1, above, I accept the Conditions </w:t>
      </w:r>
    </w:p>
    <w:p w14:paraId="62905109" w14:textId="77777777" w:rsidR="000E3F2C" w:rsidRPr="00875D66" w:rsidRDefault="000E3F2C" w:rsidP="000E3F2C">
      <w:pPr>
        <w:rPr>
          <w:sz w:val="22"/>
          <w:szCs w:val="20"/>
        </w:rPr>
      </w:pPr>
      <w:r w:rsidRPr="00875D66">
        <w:rPr>
          <w:sz w:val="22"/>
          <w:szCs w:val="20"/>
        </w:rPr>
        <w:tab/>
        <w:t>Governing the Procurement as required in Section II. C.1.</w:t>
      </w:r>
    </w:p>
    <w:p w14:paraId="5581C067" w14:textId="77777777" w:rsidR="000E3F2C" w:rsidRPr="00875D66" w:rsidRDefault="000E3F2C" w:rsidP="000E3F2C">
      <w:pPr>
        <w:ind w:left="720" w:hanging="450"/>
        <w:rPr>
          <w:sz w:val="22"/>
          <w:szCs w:val="20"/>
        </w:rPr>
      </w:pPr>
      <w:r w:rsidRPr="00875D66">
        <w:rPr>
          <w:sz w:val="22"/>
          <w:szCs w:val="20"/>
        </w:rPr>
        <w:t>___</w:t>
      </w:r>
      <w:r w:rsidRPr="00875D66">
        <w:rPr>
          <w:sz w:val="22"/>
          <w:szCs w:val="20"/>
        </w:rPr>
        <w:tab/>
        <w:t xml:space="preserve">I concur that submission of our proposal constitutes acceptance of the Evaluation Factors </w:t>
      </w:r>
      <w:r w:rsidRPr="00875D66">
        <w:rPr>
          <w:sz w:val="22"/>
          <w:szCs w:val="20"/>
        </w:rPr>
        <w:tab/>
        <w:t xml:space="preserve">contained in Section V of this RFP. </w:t>
      </w:r>
    </w:p>
    <w:p w14:paraId="6DBF0C1A" w14:textId="77777777" w:rsidR="000E3F2C" w:rsidRPr="00875D66" w:rsidRDefault="000E3F2C" w:rsidP="000E3F2C">
      <w:pPr>
        <w:rPr>
          <w:sz w:val="22"/>
          <w:szCs w:val="20"/>
        </w:rPr>
      </w:pPr>
      <w:r w:rsidRPr="00875D66">
        <w:rPr>
          <w:sz w:val="22"/>
          <w:szCs w:val="20"/>
        </w:rPr>
        <w:t xml:space="preserve">     ___</w:t>
      </w:r>
      <w:r w:rsidRPr="00875D66">
        <w:rPr>
          <w:sz w:val="22"/>
          <w:szCs w:val="20"/>
        </w:rPr>
        <w:tab/>
        <w:t>I acknowledge receipt of any and all amendments to this RFP.</w:t>
      </w:r>
    </w:p>
    <w:p w14:paraId="554035BC" w14:textId="77777777" w:rsidR="000E3F2C" w:rsidRPr="00875D66" w:rsidRDefault="000E3F2C" w:rsidP="000E3F2C">
      <w:pPr>
        <w:rPr>
          <w:sz w:val="22"/>
          <w:szCs w:val="20"/>
        </w:rPr>
      </w:pPr>
    </w:p>
    <w:p w14:paraId="1B5A438B" w14:textId="77777777" w:rsidR="000E3F2C" w:rsidRPr="00875D66" w:rsidRDefault="000E3F2C" w:rsidP="000E3F2C">
      <w:pPr>
        <w:rPr>
          <w:sz w:val="22"/>
          <w:szCs w:val="20"/>
        </w:rPr>
      </w:pPr>
      <w:r w:rsidRPr="00875D66">
        <w:rPr>
          <w:sz w:val="22"/>
          <w:szCs w:val="20"/>
        </w:rPr>
        <w:t>________________________________________________</w:t>
      </w:r>
      <w:r w:rsidRPr="00875D66">
        <w:rPr>
          <w:sz w:val="22"/>
          <w:szCs w:val="20"/>
        </w:rPr>
        <w:tab/>
        <w:t>_____________________, 201</w:t>
      </w:r>
      <w:r>
        <w:rPr>
          <w:sz w:val="22"/>
          <w:szCs w:val="20"/>
        </w:rPr>
        <w:t>__</w:t>
      </w:r>
    </w:p>
    <w:p w14:paraId="70DDE197" w14:textId="77777777" w:rsidR="000E3F2C" w:rsidRPr="00875D66" w:rsidRDefault="000E3F2C" w:rsidP="000E3F2C">
      <w:pPr>
        <w:tabs>
          <w:tab w:val="left" w:pos="-1440"/>
          <w:tab w:val="left" w:pos="-720"/>
          <w:tab w:val="left" w:pos="360"/>
          <w:tab w:val="left" w:pos="1827"/>
        </w:tabs>
        <w:suppressAutoHyphens/>
      </w:pPr>
      <w:r w:rsidRPr="00875D66">
        <w:rPr>
          <w:sz w:val="22"/>
          <w:szCs w:val="20"/>
        </w:rPr>
        <w:t>Authorized Signature and Date (Must be signed by the person identified in item #2, above.)</w:t>
      </w:r>
    </w:p>
    <w:p w14:paraId="0B24639B" w14:textId="77777777" w:rsidR="000E3F2C" w:rsidRPr="00875D66" w:rsidRDefault="000E3F2C" w:rsidP="000E3F2C">
      <w:pPr>
        <w:jc w:val="center"/>
      </w:pPr>
    </w:p>
    <w:p w14:paraId="0E0DEDA1" w14:textId="77777777" w:rsidR="001A7844" w:rsidRPr="001A7844" w:rsidRDefault="001A7844" w:rsidP="001A7844">
      <w:pPr>
        <w:tabs>
          <w:tab w:val="left" w:pos="-1440"/>
          <w:tab w:val="left" w:pos="-720"/>
          <w:tab w:val="left" w:pos="360"/>
          <w:tab w:val="left" w:pos="1827"/>
        </w:tabs>
        <w:suppressAutoHyphens/>
        <w:rPr>
          <w:spacing w:val="-3"/>
        </w:rPr>
      </w:pPr>
    </w:p>
    <w:p w14:paraId="4761F56E" w14:textId="77777777" w:rsidR="001A7844" w:rsidRPr="001A7844" w:rsidRDefault="001A7844" w:rsidP="001A7844">
      <w:pPr>
        <w:tabs>
          <w:tab w:val="left" w:pos="-1440"/>
          <w:tab w:val="left" w:pos="-720"/>
          <w:tab w:val="left" w:pos="360"/>
          <w:tab w:val="left" w:pos="1827"/>
        </w:tabs>
        <w:suppressAutoHyphens/>
        <w:rPr>
          <w:spacing w:val="-3"/>
        </w:rPr>
      </w:pPr>
    </w:p>
    <w:p w14:paraId="141162CB" w14:textId="77777777" w:rsidR="006B57D0" w:rsidRDefault="00D22CE3" w:rsidP="006B57D0">
      <w:pPr>
        <w:pStyle w:val="Heading2"/>
        <w:spacing w:before="0" w:after="0"/>
        <w:jc w:val="center"/>
        <w:rPr>
          <w:i w:val="0"/>
          <w:sz w:val="32"/>
          <w:szCs w:val="32"/>
        </w:rPr>
      </w:pPr>
      <w:bookmarkStart w:id="228" w:name="_Toc443037893"/>
      <w:r w:rsidRPr="006B57D0">
        <w:rPr>
          <w:i w:val="0"/>
          <w:sz w:val="32"/>
          <w:szCs w:val="32"/>
        </w:rPr>
        <w:t xml:space="preserve">ATTACHMENT </w:t>
      </w:r>
      <w:r w:rsidR="00B71791" w:rsidRPr="006B57D0">
        <w:rPr>
          <w:i w:val="0"/>
          <w:sz w:val="32"/>
          <w:szCs w:val="32"/>
        </w:rPr>
        <w:t>F</w:t>
      </w:r>
      <w:bookmarkEnd w:id="228"/>
    </w:p>
    <w:p w14:paraId="7A07B373" w14:textId="77777777" w:rsidR="00D22CE3" w:rsidRPr="006B57D0" w:rsidRDefault="006B57D0" w:rsidP="006B57D0">
      <w:pPr>
        <w:pStyle w:val="Heading2"/>
        <w:spacing w:before="0" w:after="0"/>
        <w:jc w:val="center"/>
        <w:rPr>
          <w:i w:val="0"/>
          <w:sz w:val="32"/>
          <w:szCs w:val="32"/>
        </w:rPr>
      </w:pPr>
      <w:r w:rsidRPr="006B57D0">
        <w:rPr>
          <w:i w:val="0"/>
          <w:sz w:val="32"/>
          <w:szCs w:val="32"/>
        </w:rPr>
        <w:t xml:space="preserve"> </w:t>
      </w:r>
      <w:bookmarkStart w:id="229" w:name="_Toc314722206"/>
      <w:bookmarkStart w:id="230" w:name="_Toc377565409"/>
      <w:bookmarkStart w:id="231" w:name="_Toc437511365"/>
      <w:bookmarkStart w:id="232" w:name="_Toc443037894"/>
      <w:r w:rsidR="00D22CE3" w:rsidRPr="00DF052A">
        <w:rPr>
          <w:i w:val="0"/>
          <w:sz w:val="32"/>
          <w:szCs w:val="32"/>
          <w:highlight w:val="yellow"/>
        </w:rPr>
        <w:t>ORGANIZATIONAL REFERENCE QUESTIONNAIRE</w:t>
      </w:r>
      <w:bookmarkEnd w:id="229"/>
      <w:bookmarkEnd w:id="230"/>
      <w:bookmarkEnd w:id="231"/>
      <w:bookmarkEnd w:id="232"/>
    </w:p>
    <w:p w14:paraId="147C3B57" w14:textId="77777777" w:rsidR="00D22CE3" w:rsidRPr="00875D66" w:rsidRDefault="00D22CE3" w:rsidP="00D22CE3">
      <w:pPr>
        <w:spacing w:after="200" w:line="276" w:lineRule="auto"/>
        <w:jc w:val="center"/>
        <w:rPr>
          <w:b/>
          <w:sz w:val="32"/>
          <w:szCs w:val="32"/>
        </w:rPr>
      </w:pPr>
    </w:p>
    <w:p w14:paraId="7CFD361E" w14:textId="77777777" w:rsidR="00D22CE3" w:rsidRPr="00875D66" w:rsidRDefault="00D22CE3" w:rsidP="00D22CE3">
      <w:r w:rsidRPr="00875D66">
        <w:t xml:space="preserve">The </w:t>
      </w:r>
      <w:r w:rsidR="00003C47">
        <w:t>District</w:t>
      </w:r>
      <w:r w:rsidRPr="00875D66">
        <w:t xml:space="preserve">, as a part of the RFP process, requires Offerors to submit a minimum of three (3) business references as required within this document.  The purpose of these references is to document Offeror’s experience relevant to the scope of work in an effort to establish Offeror’s responsibility. </w:t>
      </w:r>
    </w:p>
    <w:p w14:paraId="61A07EA3" w14:textId="77777777" w:rsidR="00637EB7" w:rsidRDefault="00637EB7" w:rsidP="00637EB7"/>
    <w:p w14:paraId="7938B302" w14:textId="59659576" w:rsidR="006B57D0" w:rsidRPr="00637EB7" w:rsidRDefault="00637EB7" w:rsidP="00637EB7">
      <w:pPr>
        <w:jc w:val="center"/>
        <w:rPr>
          <w:b/>
          <w:sz w:val="32"/>
          <w:szCs w:val="32"/>
        </w:rPr>
      </w:pPr>
      <w:r>
        <w:t>A LIST OF REFERENCES ARE TO BE INCLUDED WITH PROPOSAL</w:t>
      </w:r>
      <w:r w:rsidR="00D22CE3">
        <w:rPr>
          <w:spacing w:val="-3"/>
        </w:rPr>
        <w:br w:type="page"/>
      </w:r>
      <w:bookmarkStart w:id="233" w:name="_Toc377565410"/>
      <w:bookmarkStart w:id="234" w:name="_Toc437511366"/>
      <w:bookmarkStart w:id="235" w:name="_Toc443037895"/>
      <w:r w:rsidR="00D22CE3" w:rsidRPr="006B57D0">
        <w:rPr>
          <w:i/>
          <w:sz w:val="32"/>
          <w:szCs w:val="32"/>
        </w:rPr>
        <w:lastRenderedPageBreak/>
        <w:t xml:space="preserve">ATTACHMENT </w:t>
      </w:r>
      <w:bookmarkEnd w:id="233"/>
      <w:r w:rsidR="00D22CE3" w:rsidRPr="006B57D0">
        <w:rPr>
          <w:i/>
          <w:sz w:val="32"/>
          <w:szCs w:val="32"/>
        </w:rPr>
        <w:t>G</w:t>
      </w:r>
      <w:bookmarkStart w:id="236" w:name="_Toc377565411"/>
      <w:bookmarkStart w:id="237" w:name="_Toc437511367"/>
      <w:bookmarkEnd w:id="234"/>
      <w:bookmarkEnd w:id="235"/>
    </w:p>
    <w:p w14:paraId="0F3848EB" w14:textId="77777777" w:rsidR="00D22CE3" w:rsidRPr="006B57D0" w:rsidRDefault="00D22CE3" w:rsidP="006B57D0">
      <w:pPr>
        <w:pStyle w:val="Heading2"/>
        <w:spacing w:before="0" w:after="0"/>
        <w:jc w:val="center"/>
        <w:rPr>
          <w:i w:val="0"/>
          <w:sz w:val="32"/>
          <w:szCs w:val="32"/>
        </w:rPr>
      </w:pPr>
      <w:bookmarkStart w:id="238" w:name="_Toc443037896"/>
      <w:r w:rsidRPr="006B57D0">
        <w:rPr>
          <w:i w:val="0"/>
          <w:sz w:val="32"/>
          <w:szCs w:val="32"/>
        </w:rPr>
        <w:t>RESIDENT VETERANS CERTIFICATION</w:t>
      </w:r>
      <w:bookmarkEnd w:id="236"/>
      <w:bookmarkEnd w:id="237"/>
      <w:bookmarkEnd w:id="238"/>
    </w:p>
    <w:p w14:paraId="7D521624" w14:textId="77777777" w:rsidR="00D22CE3" w:rsidRDefault="00D22CE3" w:rsidP="00D22CE3">
      <w:pPr>
        <w:rPr>
          <w:sz w:val="32"/>
          <w:szCs w:val="32"/>
        </w:rPr>
      </w:pPr>
      <w:r>
        <w:rPr>
          <w:sz w:val="32"/>
          <w:szCs w:val="32"/>
        </w:rPr>
        <w:t xml:space="preserve">New Mexico Preference </w:t>
      </w:r>
      <w:r w:rsidRPr="00875D66">
        <w:rPr>
          <w:sz w:val="32"/>
          <w:szCs w:val="32"/>
        </w:rPr>
        <w:t>Resident Veterans Certification</w:t>
      </w:r>
    </w:p>
    <w:p w14:paraId="51285AD0" w14:textId="77777777" w:rsidR="00D22CE3" w:rsidRPr="00875D66" w:rsidRDefault="00D22CE3" w:rsidP="00D22CE3">
      <w:pPr>
        <w:rPr>
          <w:sz w:val="20"/>
          <w:szCs w:val="20"/>
        </w:rPr>
      </w:pPr>
      <w:r w:rsidRPr="007326FF">
        <w:rPr>
          <w:b/>
          <w:sz w:val="22"/>
          <w:szCs w:val="22"/>
        </w:rPr>
        <w:t>Reminder, a copy of Resident Veterans Preference Certificate must be submitted with the proposal in order to ensure adequate consideration and application of NMSA 1978</w:t>
      </w:r>
      <w:r>
        <w:rPr>
          <w:b/>
          <w:sz w:val="22"/>
          <w:szCs w:val="22"/>
        </w:rPr>
        <w:t>,</w:t>
      </w:r>
      <w:r w:rsidRPr="007326FF">
        <w:rPr>
          <w:b/>
          <w:sz w:val="22"/>
          <w:szCs w:val="22"/>
        </w:rPr>
        <w:t xml:space="preserve"> </w:t>
      </w:r>
      <w:r w:rsidRPr="003A23C6">
        <w:t>§</w:t>
      </w:r>
      <w:r>
        <w:t xml:space="preserve"> </w:t>
      </w:r>
      <w:r w:rsidRPr="007326FF">
        <w:rPr>
          <w:b/>
          <w:sz w:val="22"/>
          <w:szCs w:val="22"/>
        </w:rPr>
        <w:t>13-1-21 (as amended).</w:t>
      </w:r>
    </w:p>
    <w:p w14:paraId="1430C198" w14:textId="77777777" w:rsidR="00D22CE3" w:rsidRPr="00875D66" w:rsidRDefault="00D22CE3" w:rsidP="00D22CE3">
      <w:pPr>
        <w:spacing w:after="200" w:line="276" w:lineRule="auto"/>
        <w:rPr>
          <w:rFonts w:eastAsia="Calibri"/>
          <w:sz w:val="20"/>
          <w:szCs w:val="20"/>
        </w:rPr>
      </w:pPr>
      <w:r w:rsidRPr="00875D66">
        <w:rPr>
          <w:rFonts w:eastAsia="Calibri"/>
          <w:sz w:val="20"/>
          <w:szCs w:val="20"/>
        </w:rPr>
        <w:t>__________________________________ (NAME OF CONTRACTOR) hereby certifies the following in regard to application of the resident veterans’ preference to this procurement:</w:t>
      </w:r>
    </w:p>
    <w:p w14:paraId="2D7FAA81" w14:textId="77777777" w:rsidR="00D22CE3" w:rsidRPr="00875D66" w:rsidRDefault="00D22CE3" w:rsidP="00D22CE3">
      <w:pPr>
        <w:spacing w:after="200" w:line="276" w:lineRule="auto"/>
        <w:rPr>
          <w:rFonts w:eastAsia="Calibri"/>
          <w:b/>
          <w:sz w:val="20"/>
          <w:szCs w:val="20"/>
        </w:rPr>
      </w:pPr>
      <w:r w:rsidRPr="00875D66">
        <w:rPr>
          <w:rFonts w:eastAsia="Calibri"/>
          <w:b/>
          <w:sz w:val="20"/>
          <w:szCs w:val="20"/>
        </w:rPr>
        <w:t>Please check one box only</w:t>
      </w:r>
    </w:p>
    <w:p w14:paraId="15BCD8E1" w14:textId="77777777" w:rsidR="00D22CE3" w:rsidRPr="00875D66" w:rsidRDefault="00D22CE3" w:rsidP="00D22CE3">
      <w:pPr>
        <w:spacing w:after="200" w:line="276" w:lineRule="auto"/>
        <w:rPr>
          <w:rFonts w:eastAsia="Calibri"/>
          <w:sz w:val="20"/>
          <w:szCs w:val="20"/>
        </w:rPr>
      </w:pPr>
      <w:r w:rsidRPr="00875D66">
        <w:rPr>
          <w:rFonts w:eastAsia="Calibri"/>
          <w:sz w:val="20"/>
          <w:szCs w:val="20"/>
        </w:rPr>
        <w:t>□ I declare under penalty of perjury that my business prior year  revenue starting January 1ending December 31 is less than $1M allowing me the 10% preference on this solicitation.  I understand that knowingly giving false or misleading information about this fact constitutes a crime.</w:t>
      </w:r>
    </w:p>
    <w:p w14:paraId="08D8E431" w14:textId="77777777" w:rsidR="00D22CE3" w:rsidRPr="00875D66" w:rsidRDefault="00D22CE3" w:rsidP="00D22CE3">
      <w:pPr>
        <w:spacing w:after="200" w:line="276" w:lineRule="auto"/>
        <w:rPr>
          <w:rFonts w:eastAsia="Calibri"/>
          <w:sz w:val="20"/>
          <w:szCs w:val="20"/>
        </w:rPr>
      </w:pPr>
      <w:r w:rsidRPr="00875D66">
        <w:rPr>
          <w:rFonts w:eastAsia="Calibri"/>
          <w:sz w:val="20"/>
          <w:szCs w:val="20"/>
        </w:rPr>
        <w:t>□ I declare under penalty of perjury that my business prior year revenue starting January 1 ending December 31 is more than $1M but less than $5M allowing me the 8% preference on this solicitation.  I understand that knowingly giving false or misleading information about this fact constitutes a crime.</w:t>
      </w:r>
    </w:p>
    <w:p w14:paraId="03B6E4FA" w14:textId="77777777" w:rsidR="00D22CE3" w:rsidRPr="00875D66" w:rsidRDefault="00D22CE3" w:rsidP="00D22CE3">
      <w:pPr>
        <w:spacing w:after="200" w:line="276" w:lineRule="auto"/>
        <w:rPr>
          <w:rFonts w:eastAsia="Calibri"/>
          <w:sz w:val="20"/>
          <w:szCs w:val="20"/>
        </w:rPr>
      </w:pPr>
      <w:r w:rsidRPr="00875D66">
        <w:rPr>
          <w:rFonts w:eastAsia="Calibri"/>
          <w:sz w:val="20"/>
          <w:szCs w:val="20"/>
        </w:rPr>
        <w:t>□ I declare under penalty of perjury that my business prior year revenue starting January 1ending December 31 is more than $5M allowing me the 7% preference on this solicitation.  I understand that knowingly giving false or misleading information about this fact constitutes a crime.</w:t>
      </w:r>
    </w:p>
    <w:p w14:paraId="1A7AEEA3" w14:textId="77777777" w:rsidR="00D22CE3" w:rsidRPr="00875D66" w:rsidRDefault="00D22CE3" w:rsidP="00D22CE3">
      <w:pPr>
        <w:ind w:firstLine="720"/>
        <w:rPr>
          <w:sz w:val="22"/>
          <w:szCs w:val="22"/>
        </w:rPr>
      </w:pPr>
      <w:r w:rsidRPr="00875D66">
        <w:rPr>
          <w:sz w:val="22"/>
          <w:szCs w:val="22"/>
        </w:rPr>
        <w:t>“I agree to submit a report, or reports, to the State Purchasing Division of the General Services Department declaring under penalty of perjury that during the last calendar year starting January 1 and ending on December 31, the following to be true and accurate:</w:t>
      </w:r>
    </w:p>
    <w:p w14:paraId="7921B64F" w14:textId="77777777" w:rsidR="00D22CE3" w:rsidRPr="00875D66" w:rsidRDefault="00D22CE3" w:rsidP="00D22CE3">
      <w:pPr>
        <w:rPr>
          <w:sz w:val="22"/>
          <w:szCs w:val="22"/>
        </w:rPr>
      </w:pPr>
      <w:r w:rsidRPr="00875D66">
        <w:rPr>
          <w:sz w:val="22"/>
          <w:szCs w:val="22"/>
        </w:rPr>
        <w:t xml:space="preserve">   </w:t>
      </w:r>
      <w:r w:rsidRPr="00875D66">
        <w:rPr>
          <w:sz w:val="22"/>
          <w:szCs w:val="22"/>
        </w:rPr>
        <w:tab/>
        <w:t xml:space="preserve">“In conjunction with this procurement and the requirements of this business’ application for a Resident Veteran Business Preference/Resident Veteran Contractor Preference under </w:t>
      </w:r>
      <w:r>
        <w:rPr>
          <w:sz w:val="22"/>
          <w:szCs w:val="22"/>
        </w:rPr>
        <w:t xml:space="preserve"> NMSA 1978, </w:t>
      </w:r>
      <w:r w:rsidRPr="003A23C6">
        <w:t>§</w:t>
      </w:r>
      <w:r w:rsidRPr="00875D66">
        <w:rPr>
          <w:sz w:val="22"/>
          <w:szCs w:val="22"/>
        </w:rPr>
        <w:t xml:space="preserve"> 13-1-21 or 13-1-22, when awarded a contract which was on the basis of having such veterans preference, I agree to report to the State Purchasing Division of the General Services Department the awarded amount involved.  I will indicate in the report the award amount as a purchase from a public body or as a public works contract from a public body as the case may be.</w:t>
      </w:r>
    </w:p>
    <w:p w14:paraId="1D5BDF66" w14:textId="77777777" w:rsidR="00D22CE3" w:rsidRPr="00875D66" w:rsidRDefault="00D22CE3" w:rsidP="00D22CE3">
      <w:pPr>
        <w:rPr>
          <w:sz w:val="22"/>
          <w:szCs w:val="22"/>
        </w:rPr>
      </w:pPr>
      <w:r w:rsidRPr="00875D66">
        <w:rPr>
          <w:sz w:val="22"/>
          <w:szCs w:val="22"/>
        </w:rPr>
        <w:t>               “I understand that knowingly giving false or misleading information on this report constitutes a crime.”</w:t>
      </w:r>
    </w:p>
    <w:p w14:paraId="689618B4" w14:textId="77777777" w:rsidR="00D22CE3" w:rsidRPr="00875D66" w:rsidRDefault="00D22CE3" w:rsidP="00D22CE3">
      <w:pPr>
        <w:rPr>
          <w:sz w:val="22"/>
          <w:szCs w:val="22"/>
        </w:rPr>
      </w:pPr>
    </w:p>
    <w:p w14:paraId="613EAA9F" w14:textId="77777777" w:rsidR="00D22CE3" w:rsidRPr="00875D66" w:rsidRDefault="00D22CE3" w:rsidP="00D22CE3">
      <w:pPr>
        <w:spacing w:after="200" w:line="276" w:lineRule="auto"/>
        <w:rPr>
          <w:rFonts w:eastAsia="Calibri"/>
          <w:sz w:val="20"/>
          <w:szCs w:val="20"/>
        </w:rPr>
      </w:pPr>
      <w:r w:rsidRPr="00875D66">
        <w:rPr>
          <w:rFonts w:eastAsia="Calibri"/>
          <w:sz w:val="22"/>
          <w:szCs w:val="22"/>
        </w:rPr>
        <w:t>I declare under penalty of perjury that this statement is true to the best of my knowledge.  I understand that giving false or misleading statements about material fact regarding this matter constitutes a crime.</w:t>
      </w:r>
      <w:r w:rsidRPr="00875D66" w:rsidDel="00E31C75">
        <w:rPr>
          <w:rFonts w:eastAsia="Calibri"/>
          <w:sz w:val="22"/>
          <w:szCs w:val="22"/>
        </w:rPr>
        <w:t xml:space="preserve"> </w:t>
      </w:r>
    </w:p>
    <w:p w14:paraId="3C2491EB" w14:textId="77777777" w:rsidR="00D22CE3" w:rsidRPr="00875D66" w:rsidRDefault="00D22CE3" w:rsidP="00D22CE3">
      <w:pPr>
        <w:spacing w:after="200" w:line="276" w:lineRule="auto"/>
        <w:rPr>
          <w:rFonts w:eastAsia="Calibri"/>
          <w:sz w:val="20"/>
          <w:szCs w:val="20"/>
        </w:rPr>
      </w:pPr>
      <w:r w:rsidRPr="00875D66">
        <w:rPr>
          <w:rFonts w:eastAsia="Calibri"/>
          <w:sz w:val="20"/>
          <w:szCs w:val="20"/>
        </w:rPr>
        <w:t>________________________________</w:t>
      </w:r>
      <w:r w:rsidRPr="00875D66">
        <w:rPr>
          <w:rFonts w:eastAsia="Calibri"/>
          <w:sz w:val="20"/>
          <w:szCs w:val="20"/>
        </w:rPr>
        <w:tab/>
        <w:t>_________________________________</w:t>
      </w:r>
      <w:r w:rsidRPr="00875D66">
        <w:rPr>
          <w:rFonts w:eastAsia="Calibri"/>
          <w:sz w:val="20"/>
          <w:szCs w:val="20"/>
        </w:rPr>
        <w:tab/>
      </w:r>
    </w:p>
    <w:p w14:paraId="61FEBD62" w14:textId="77777777" w:rsidR="00531CBB" w:rsidRDefault="00D22CE3" w:rsidP="00531CBB">
      <w:pPr>
        <w:spacing w:after="200" w:line="276" w:lineRule="auto"/>
        <w:rPr>
          <w:rFonts w:eastAsia="Calibri"/>
          <w:sz w:val="20"/>
          <w:szCs w:val="20"/>
        </w:rPr>
      </w:pPr>
      <w:r w:rsidRPr="00875D66">
        <w:rPr>
          <w:rFonts w:eastAsia="Calibri"/>
          <w:sz w:val="20"/>
          <w:szCs w:val="20"/>
        </w:rPr>
        <w:t>(Signature of Business Representative)*</w:t>
      </w:r>
      <w:r w:rsidRPr="00875D66">
        <w:rPr>
          <w:rFonts w:eastAsia="Calibri"/>
          <w:sz w:val="20"/>
          <w:szCs w:val="20"/>
        </w:rPr>
        <w:tab/>
        <w:t xml:space="preserve"> (Date)</w:t>
      </w:r>
    </w:p>
    <w:p w14:paraId="04B450B7" w14:textId="77777777" w:rsidR="00531CBB" w:rsidRPr="00531CBB" w:rsidRDefault="00D22CE3" w:rsidP="00531CBB">
      <w:pPr>
        <w:spacing w:after="200" w:line="276" w:lineRule="auto"/>
        <w:rPr>
          <w:rStyle w:val="Strong"/>
          <w:rFonts w:eastAsia="Calibri"/>
          <w:b w:val="0"/>
          <w:bCs w:val="0"/>
          <w:sz w:val="20"/>
          <w:szCs w:val="20"/>
        </w:rPr>
      </w:pPr>
      <w:r w:rsidRPr="00357EB9">
        <w:rPr>
          <w:rFonts w:eastAsia="Calibri"/>
          <w:sz w:val="20"/>
          <w:szCs w:val="20"/>
        </w:rPr>
        <w:t>Must be an authorized signatory for the Business. The representations made in checking the boxes constitutes a material representation by the business that is subject to protest and may result in denial of an award or termination of award of the procurement involved if the statements are proven to be incorrect</w:t>
      </w:r>
      <w:r w:rsidRPr="00357EB9">
        <w:rPr>
          <w:rStyle w:val="Strong"/>
          <w:rFonts w:eastAsia="Calibri"/>
          <w:b w:val="0"/>
          <w:sz w:val="20"/>
          <w:szCs w:val="20"/>
        </w:rPr>
        <w:t>.</w:t>
      </w:r>
    </w:p>
    <w:p w14:paraId="1489367A" w14:textId="77777777" w:rsidR="00AA7FCA" w:rsidRPr="00E46220" w:rsidRDefault="001A7844" w:rsidP="00E46220">
      <w:pPr>
        <w:pStyle w:val="Heading2"/>
        <w:spacing w:before="0" w:after="0"/>
        <w:jc w:val="center"/>
        <w:rPr>
          <w:i w:val="0"/>
          <w:sz w:val="32"/>
          <w:szCs w:val="32"/>
        </w:rPr>
      </w:pPr>
      <w:r>
        <w:rPr>
          <w:spacing w:val="-3"/>
        </w:rPr>
        <w:br w:type="page"/>
      </w:r>
      <w:bookmarkStart w:id="239" w:name="_Toc436214500"/>
      <w:bookmarkStart w:id="240" w:name="_Toc443037897"/>
      <w:r w:rsidRPr="00E46220">
        <w:rPr>
          <w:i w:val="0"/>
          <w:sz w:val="32"/>
          <w:szCs w:val="32"/>
        </w:rPr>
        <w:lastRenderedPageBreak/>
        <w:t xml:space="preserve">ATTACHMENT </w:t>
      </w:r>
      <w:bookmarkEnd w:id="239"/>
      <w:r w:rsidR="00B71791" w:rsidRPr="00E46220">
        <w:rPr>
          <w:i w:val="0"/>
          <w:sz w:val="32"/>
          <w:szCs w:val="32"/>
        </w:rPr>
        <w:t>H</w:t>
      </w:r>
      <w:bookmarkEnd w:id="240"/>
    </w:p>
    <w:p w14:paraId="6EFBB06C" w14:textId="77777777" w:rsidR="001A7844" w:rsidRPr="00E46220" w:rsidRDefault="001A7844" w:rsidP="00E46220">
      <w:pPr>
        <w:pStyle w:val="Heading2"/>
        <w:spacing w:before="0" w:after="0"/>
        <w:jc w:val="center"/>
        <w:rPr>
          <w:rFonts w:ascii="Arial" w:hAnsi="Arial"/>
          <w:i w:val="0"/>
          <w:sz w:val="32"/>
          <w:szCs w:val="32"/>
        </w:rPr>
      </w:pPr>
      <w:bookmarkStart w:id="241" w:name="_Toc443037898"/>
      <w:r w:rsidRPr="00E46220">
        <w:rPr>
          <w:i w:val="0"/>
          <w:sz w:val="32"/>
          <w:szCs w:val="32"/>
        </w:rPr>
        <w:t>ACKNOWLEDGEMENT OF RECEIPT OF AMENDMENTS</w:t>
      </w:r>
      <w:bookmarkEnd w:id="241"/>
    </w:p>
    <w:p w14:paraId="48AC11B9" w14:textId="77777777" w:rsidR="00E46220" w:rsidRDefault="00E46220" w:rsidP="001A7844">
      <w:pPr>
        <w:jc w:val="center"/>
        <w:rPr>
          <w:rFonts w:ascii="Arial" w:hAnsi="Arial" w:cs="Arial"/>
          <w:b/>
          <w:sz w:val="32"/>
          <w:szCs w:val="32"/>
        </w:rPr>
      </w:pPr>
    </w:p>
    <w:p w14:paraId="0C30D508" w14:textId="77777777" w:rsidR="001A7844" w:rsidRPr="001A7844" w:rsidRDefault="001A7844" w:rsidP="001A7844">
      <w:pPr>
        <w:jc w:val="center"/>
        <w:rPr>
          <w:rFonts w:ascii="Arial" w:hAnsi="Arial" w:cs="Arial"/>
          <w:b/>
          <w:sz w:val="32"/>
          <w:szCs w:val="32"/>
        </w:rPr>
      </w:pPr>
      <w:r w:rsidRPr="001A7844">
        <w:rPr>
          <w:rFonts w:ascii="Arial" w:hAnsi="Arial" w:cs="Arial"/>
          <w:b/>
          <w:sz w:val="32"/>
          <w:szCs w:val="32"/>
        </w:rPr>
        <w:t>TO RFP #PSFA ERCS-11-2015</w:t>
      </w:r>
    </w:p>
    <w:p w14:paraId="486939D2" w14:textId="77777777" w:rsidR="001A7844" w:rsidRPr="001A7844" w:rsidRDefault="001A7844" w:rsidP="001A7844">
      <w:pPr>
        <w:rPr>
          <w:rFonts w:ascii="Arial" w:hAnsi="Arial" w:cs="Arial"/>
          <w:b/>
          <w:sz w:val="32"/>
          <w:szCs w:val="32"/>
        </w:rPr>
      </w:pPr>
    </w:p>
    <w:p w14:paraId="07DC03AF" w14:textId="77777777" w:rsidR="001A7844" w:rsidRPr="001A7844" w:rsidRDefault="001A7844" w:rsidP="001A7844">
      <w:pPr>
        <w:rPr>
          <w:rFonts w:ascii="Arial" w:hAnsi="Arial" w:cs="Arial"/>
          <w:b/>
          <w:sz w:val="32"/>
          <w:szCs w:val="32"/>
        </w:rPr>
      </w:pPr>
    </w:p>
    <w:p w14:paraId="1E86149D" w14:textId="77777777" w:rsidR="001A7844" w:rsidRPr="001A7844" w:rsidRDefault="001A7844" w:rsidP="001A7844">
      <w:r w:rsidRPr="001A7844">
        <w:t>I hereby attest that I have received the following amendment(s) to the RFP ________________ as follows:</w:t>
      </w:r>
    </w:p>
    <w:p w14:paraId="18D17BD1" w14:textId="77777777" w:rsidR="001A7844" w:rsidRPr="001A7844" w:rsidRDefault="001A7844" w:rsidP="001A7844"/>
    <w:p w14:paraId="3787BDEB" w14:textId="77777777" w:rsidR="001A7844" w:rsidRPr="001A7844" w:rsidRDefault="001A7844" w:rsidP="001A7844">
      <w:r w:rsidRPr="001A7844">
        <w:t>AMENDMENT # _____________________________     DATE: ______________________</w:t>
      </w:r>
    </w:p>
    <w:p w14:paraId="6D8DB4AA" w14:textId="77777777" w:rsidR="001A7844" w:rsidRPr="001A7844" w:rsidRDefault="001A7844" w:rsidP="001A7844"/>
    <w:p w14:paraId="7058C4DB" w14:textId="77777777" w:rsidR="001A7844" w:rsidRPr="001A7844" w:rsidRDefault="001A7844" w:rsidP="001A7844">
      <w:r w:rsidRPr="001A7844">
        <w:t>AMENDMENT # _____________________________     DATE: ______________________</w:t>
      </w:r>
    </w:p>
    <w:p w14:paraId="1885035E" w14:textId="77777777" w:rsidR="001A7844" w:rsidRPr="001A7844" w:rsidRDefault="001A7844" w:rsidP="001A7844"/>
    <w:p w14:paraId="41DEDFBA" w14:textId="77777777" w:rsidR="001A7844" w:rsidRPr="001A7844" w:rsidRDefault="001A7844" w:rsidP="001A7844">
      <w:r w:rsidRPr="001A7844">
        <w:t>AMENDMENT # _____________________________     DATE: ______________________</w:t>
      </w:r>
    </w:p>
    <w:p w14:paraId="1E39AD5A" w14:textId="77777777" w:rsidR="001A7844" w:rsidRPr="001A7844" w:rsidRDefault="001A7844" w:rsidP="001A7844"/>
    <w:p w14:paraId="25BC13D0" w14:textId="77777777" w:rsidR="001A7844" w:rsidRPr="001A7844" w:rsidRDefault="001A7844" w:rsidP="001A7844">
      <w:r w:rsidRPr="001A7844">
        <w:t>AMENDMENT # _____________________________     DATE: ______________________</w:t>
      </w:r>
    </w:p>
    <w:p w14:paraId="3B50DC4B" w14:textId="77777777" w:rsidR="001A7844" w:rsidRPr="001A7844" w:rsidRDefault="001A7844" w:rsidP="001A7844"/>
    <w:p w14:paraId="281FF8E6" w14:textId="77777777" w:rsidR="001A7844" w:rsidRPr="001A7844" w:rsidRDefault="001A7844" w:rsidP="001A7844">
      <w:r w:rsidRPr="001A7844">
        <w:t>AMENDMENT # _____________________________     DATE: ______________________</w:t>
      </w:r>
    </w:p>
    <w:p w14:paraId="6D9C4640" w14:textId="77777777" w:rsidR="001A7844" w:rsidRPr="001A7844" w:rsidRDefault="001A7844" w:rsidP="001A7844"/>
    <w:p w14:paraId="1F3FF605" w14:textId="77777777" w:rsidR="001A7844" w:rsidRPr="001A7844" w:rsidRDefault="001A7844" w:rsidP="001A7844"/>
    <w:p w14:paraId="73CDDF87" w14:textId="77777777" w:rsidR="001A7844" w:rsidRPr="001A7844" w:rsidRDefault="001A7844" w:rsidP="001A7844"/>
    <w:p w14:paraId="3C052359" w14:textId="77777777" w:rsidR="001A7844" w:rsidRPr="001A7844" w:rsidRDefault="001A7844" w:rsidP="001A7844"/>
    <w:p w14:paraId="2C29D6FD" w14:textId="77777777" w:rsidR="001A7844" w:rsidRPr="001A7844" w:rsidRDefault="001A7844" w:rsidP="001A7844">
      <w:r w:rsidRPr="001A7844">
        <w:t>Signed by: _____________________________________TITLE: ______________________</w:t>
      </w:r>
    </w:p>
    <w:p w14:paraId="5C297097" w14:textId="77777777" w:rsidR="001A7844" w:rsidRDefault="001A7844" w:rsidP="001A7844"/>
    <w:p w14:paraId="3CD1320A" w14:textId="77777777" w:rsidR="008E62A3" w:rsidRDefault="008E62A3" w:rsidP="001A7844"/>
    <w:p w14:paraId="407973AA" w14:textId="77777777" w:rsidR="008E62A3" w:rsidRDefault="008E62A3" w:rsidP="001A7844"/>
    <w:p w14:paraId="0E5705EC" w14:textId="77777777" w:rsidR="008E62A3" w:rsidRDefault="008E62A3" w:rsidP="001A7844"/>
    <w:p w14:paraId="3B8AD4F3" w14:textId="77777777" w:rsidR="008E62A3" w:rsidRDefault="008E62A3" w:rsidP="001A7844"/>
    <w:p w14:paraId="58183A2E" w14:textId="77777777" w:rsidR="008E62A3" w:rsidRDefault="008E62A3" w:rsidP="001A7844"/>
    <w:p w14:paraId="347CD0A0" w14:textId="77777777" w:rsidR="008E62A3" w:rsidRDefault="008E62A3" w:rsidP="001A7844"/>
    <w:p w14:paraId="335C62C4" w14:textId="77777777" w:rsidR="008E62A3" w:rsidRDefault="008E62A3" w:rsidP="001A7844"/>
    <w:p w14:paraId="7A45CE78" w14:textId="77777777" w:rsidR="008E62A3" w:rsidRDefault="008E62A3" w:rsidP="001A7844"/>
    <w:p w14:paraId="630EC68E" w14:textId="77777777" w:rsidR="008E62A3" w:rsidRDefault="008E62A3" w:rsidP="001A7844"/>
    <w:p w14:paraId="48E42441" w14:textId="77777777" w:rsidR="00FC605E" w:rsidRPr="00CA4004" w:rsidRDefault="008E62A3" w:rsidP="00FC605E">
      <w:pPr>
        <w:pStyle w:val="Heading2"/>
        <w:spacing w:before="0" w:after="0"/>
        <w:jc w:val="center"/>
        <w:rPr>
          <w:i w:val="0"/>
          <w:kern w:val="32"/>
          <w:sz w:val="32"/>
          <w:szCs w:val="32"/>
        </w:rPr>
      </w:pPr>
      <w:r>
        <w:br w:type="page"/>
      </w:r>
      <w:bookmarkStart w:id="242" w:name="_Toc436214502"/>
      <w:bookmarkStart w:id="243" w:name="_Toc443037899"/>
      <w:r w:rsidRPr="00CA4004">
        <w:rPr>
          <w:i w:val="0"/>
          <w:kern w:val="32"/>
          <w:sz w:val="32"/>
          <w:szCs w:val="32"/>
        </w:rPr>
        <w:lastRenderedPageBreak/>
        <w:t xml:space="preserve">ATTACHMENT </w:t>
      </w:r>
      <w:bookmarkEnd w:id="242"/>
      <w:r w:rsidR="00FC605E" w:rsidRPr="00CA4004">
        <w:rPr>
          <w:i w:val="0"/>
          <w:kern w:val="32"/>
          <w:sz w:val="32"/>
          <w:szCs w:val="32"/>
        </w:rPr>
        <w:t>I</w:t>
      </w:r>
      <w:bookmarkEnd w:id="243"/>
    </w:p>
    <w:p w14:paraId="734FB650" w14:textId="77777777" w:rsidR="008E62A3" w:rsidRDefault="008E62A3" w:rsidP="00FC605E">
      <w:pPr>
        <w:pStyle w:val="Heading2"/>
        <w:spacing w:before="0" w:after="0"/>
        <w:jc w:val="center"/>
        <w:rPr>
          <w:i w:val="0"/>
          <w:sz w:val="32"/>
          <w:szCs w:val="32"/>
        </w:rPr>
      </w:pPr>
      <w:bookmarkStart w:id="244" w:name="_Toc443037900"/>
      <w:r w:rsidRPr="00CA4004">
        <w:rPr>
          <w:i w:val="0"/>
          <w:sz w:val="32"/>
          <w:szCs w:val="32"/>
        </w:rPr>
        <w:t>VOLUME II – COST/PRICING PROPOSAL</w:t>
      </w:r>
      <w:bookmarkEnd w:id="244"/>
    </w:p>
    <w:p w14:paraId="337ABDB5" w14:textId="77777777" w:rsidR="003476F9" w:rsidRDefault="003476F9" w:rsidP="003476F9"/>
    <w:p w14:paraId="1A6150A8" w14:textId="77777777" w:rsidR="003476F9" w:rsidRDefault="003476F9" w:rsidP="003476F9"/>
    <w:p w14:paraId="225FF501" w14:textId="77777777" w:rsidR="003476F9" w:rsidRDefault="003476F9" w:rsidP="003476F9"/>
    <w:p w14:paraId="06CC9AA8" w14:textId="7F74D187" w:rsidR="003476F9" w:rsidRPr="003476F9" w:rsidRDefault="003476F9" w:rsidP="003476F9">
      <w:pPr>
        <w:rPr>
          <w:b/>
        </w:rPr>
      </w:pPr>
      <w:r w:rsidRPr="003476F9">
        <w:rPr>
          <w:b/>
        </w:rPr>
        <w:t>SEE ATTACHED PRICING SPREADSHEET</w:t>
      </w:r>
    </w:p>
    <w:p w14:paraId="3F9728EC" w14:textId="77777777" w:rsidR="003476F9" w:rsidRDefault="003476F9">
      <w:r>
        <w:br w:type="page"/>
      </w:r>
    </w:p>
    <w:p w14:paraId="2339E78D" w14:textId="77777777" w:rsidR="003476F9" w:rsidRDefault="003476F9" w:rsidP="003476F9"/>
    <w:p w14:paraId="5BD23996" w14:textId="2FE1561F" w:rsidR="005A465F" w:rsidRPr="005A465F" w:rsidRDefault="005A465F" w:rsidP="005A465F">
      <w:pPr>
        <w:pStyle w:val="Heading2"/>
        <w:jc w:val="center"/>
        <w:rPr>
          <w:i w:val="0"/>
          <w:sz w:val="32"/>
          <w:szCs w:val="32"/>
        </w:rPr>
      </w:pPr>
      <w:bookmarkStart w:id="245" w:name="_Toc443037901"/>
      <w:bookmarkStart w:id="246" w:name="_Toc408126304"/>
      <w:bookmarkStart w:id="247" w:name="_Toc515439873"/>
      <w:r w:rsidRPr="005A465F">
        <w:rPr>
          <w:i w:val="0"/>
          <w:sz w:val="32"/>
          <w:szCs w:val="32"/>
        </w:rPr>
        <w:t xml:space="preserve">ATTACHMENT J – Design </w:t>
      </w:r>
      <w:r w:rsidR="007E5767">
        <w:rPr>
          <w:i w:val="0"/>
          <w:sz w:val="32"/>
          <w:szCs w:val="32"/>
        </w:rPr>
        <w:t>Specification</w:t>
      </w:r>
      <w:r w:rsidRPr="005A465F">
        <w:rPr>
          <w:i w:val="0"/>
          <w:sz w:val="32"/>
          <w:szCs w:val="32"/>
        </w:rPr>
        <w:t>s</w:t>
      </w:r>
      <w:bookmarkEnd w:id="245"/>
    </w:p>
    <w:p w14:paraId="2AF80EF4" w14:textId="31E6EC62" w:rsidR="005A465F" w:rsidRPr="005A465F" w:rsidRDefault="005A465F" w:rsidP="005A465F">
      <w:pPr>
        <w:widowControl w:val="0"/>
        <w:overflowPunct w:val="0"/>
        <w:autoSpaceDE w:val="0"/>
        <w:autoSpaceDN w:val="0"/>
        <w:adjustRightInd w:val="0"/>
        <w:textAlignment w:val="baseline"/>
        <w:rPr>
          <w:rFonts w:ascii="CG Omega" w:hAnsi="CG Omega"/>
          <w:color w:val="000000"/>
          <w:sz w:val="22"/>
          <w:szCs w:val="20"/>
        </w:rPr>
      </w:pPr>
      <w:r>
        <w:rPr>
          <w:rFonts w:ascii="CG Omega" w:hAnsi="CG Omega"/>
          <w:color w:val="000000"/>
          <w:sz w:val="22"/>
          <w:szCs w:val="20"/>
        </w:rPr>
        <w:t xml:space="preserve">Total of </w:t>
      </w:r>
      <w:r w:rsidRPr="005A465F">
        <w:rPr>
          <w:rFonts w:ascii="CG Omega" w:hAnsi="CG Omega"/>
          <w:color w:val="000000"/>
          <w:sz w:val="22"/>
          <w:szCs w:val="20"/>
        </w:rPr>
        <w:t>Eighteen (18) Pages</w:t>
      </w:r>
    </w:p>
    <w:p w14:paraId="096269DB" w14:textId="77777777" w:rsidR="005A465F" w:rsidRPr="005A465F" w:rsidRDefault="005A465F" w:rsidP="005A465F">
      <w:pPr>
        <w:widowControl w:val="0"/>
        <w:overflowPunct w:val="0"/>
        <w:autoSpaceDE w:val="0"/>
        <w:autoSpaceDN w:val="0"/>
        <w:adjustRightInd w:val="0"/>
        <w:textAlignment w:val="baseline"/>
        <w:rPr>
          <w:rFonts w:ascii="CG Omega" w:hAnsi="CG Omega"/>
          <w:b/>
          <w:color w:val="000000"/>
          <w:sz w:val="22"/>
          <w:szCs w:val="20"/>
        </w:rPr>
      </w:pPr>
    </w:p>
    <w:p w14:paraId="25327D08" w14:textId="77777777" w:rsidR="00381752" w:rsidRPr="00ED6C39" w:rsidRDefault="00381752" w:rsidP="00381752">
      <w:pPr>
        <w:pStyle w:val="Heading2"/>
        <w:spacing w:before="0" w:after="200" w:line="276" w:lineRule="auto"/>
        <w:ind w:right="2700"/>
        <w:rPr>
          <w:rFonts w:asciiTheme="minorHAnsi" w:hAnsiTheme="minorHAnsi"/>
          <w:sz w:val="32"/>
          <w:szCs w:val="32"/>
        </w:rPr>
      </w:pPr>
      <w:bookmarkStart w:id="248" w:name="_Toc443037902"/>
      <w:bookmarkEnd w:id="246"/>
      <w:bookmarkEnd w:id="247"/>
      <w:r>
        <w:rPr>
          <w:rFonts w:asciiTheme="minorHAnsi" w:hAnsiTheme="minorHAnsi"/>
          <w:sz w:val="32"/>
          <w:szCs w:val="32"/>
        </w:rPr>
        <w:t>Lit Service Specifications</w:t>
      </w:r>
      <w:bookmarkEnd w:id="248"/>
    </w:p>
    <w:p w14:paraId="42BF74A5" w14:textId="77777777" w:rsidR="00381752" w:rsidRDefault="00381752" w:rsidP="00087BCF">
      <w:pPr>
        <w:numPr>
          <w:ilvl w:val="0"/>
          <w:numId w:val="37"/>
        </w:numPr>
        <w:tabs>
          <w:tab w:val="left" w:pos="873"/>
        </w:tabs>
        <w:kinsoku w:val="0"/>
        <w:overflowPunct w:val="0"/>
        <w:autoSpaceDE w:val="0"/>
        <w:autoSpaceDN w:val="0"/>
        <w:adjustRightInd w:val="0"/>
        <w:ind w:left="872" w:right="356" w:hanging="720"/>
        <w:rPr>
          <w:rFonts w:ascii="Arial" w:eastAsiaTheme="minorHAnsi" w:hAnsi="Arial" w:cs="Arial"/>
          <w:spacing w:val="-1"/>
          <w:sz w:val="20"/>
        </w:rPr>
      </w:pPr>
      <w:r w:rsidRPr="008D7BDA">
        <w:rPr>
          <w:rFonts w:ascii="Arial" w:eastAsiaTheme="minorHAnsi" w:hAnsi="Arial" w:cs="Arial"/>
          <w:spacing w:val="-1"/>
          <w:sz w:val="20"/>
        </w:rPr>
        <w:t>Layer</w:t>
      </w:r>
      <w:r w:rsidRPr="008D7BDA">
        <w:rPr>
          <w:rFonts w:ascii="Arial" w:eastAsiaTheme="minorHAnsi" w:hAnsi="Arial" w:cs="Arial"/>
          <w:sz w:val="20"/>
        </w:rPr>
        <w:t xml:space="preserve"> 2 </w:t>
      </w:r>
      <w:r w:rsidRPr="008D7BDA">
        <w:rPr>
          <w:rFonts w:ascii="Arial" w:eastAsiaTheme="minorHAnsi" w:hAnsi="Arial" w:cs="Arial"/>
          <w:spacing w:val="-1"/>
          <w:sz w:val="20"/>
        </w:rPr>
        <w:t>(802.1q/802.1p)</w:t>
      </w:r>
      <w:r w:rsidRPr="008D7BDA">
        <w:rPr>
          <w:rFonts w:ascii="Arial" w:eastAsiaTheme="minorHAnsi" w:hAnsi="Arial" w:cs="Arial"/>
          <w:spacing w:val="-3"/>
          <w:sz w:val="20"/>
        </w:rPr>
        <w:t xml:space="preserve"> </w:t>
      </w:r>
      <w:r w:rsidRPr="008D7BDA">
        <w:rPr>
          <w:rFonts w:ascii="Arial" w:eastAsiaTheme="minorHAnsi" w:hAnsi="Arial" w:cs="Arial"/>
          <w:sz w:val="20"/>
        </w:rPr>
        <w:t>VLAN</w:t>
      </w:r>
      <w:r w:rsidRPr="008D7BDA">
        <w:rPr>
          <w:rFonts w:ascii="Arial" w:eastAsiaTheme="minorHAnsi" w:hAnsi="Arial" w:cs="Arial"/>
          <w:spacing w:val="-3"/>
          <w:sz w:val="20"/>
        </w:rPr>
        <w:t xml:space="preserve"> </w:t>
      </w:r>
      <w:r w:rsidRPr="008D7BDA">
        <w:rPr>
          <w:rFonts w:ascii="Arial" w:eastAsiaTheme="minorHAnsi" w:hAnsi="Arial" w:cs="Arial"/>
          <w:sz w:val="20"/>
        </w:rPr>
        <w:t xml:space="preserve">and QoS </w:t>
      </w:r>
      <w:r w:rsidRPr="008D7BDA">
        <w:rPr>
          <w:rFonts w:ascii="Arial" w:eastAsiaTheme="minorHAnsi" w:hAnsi="Arial" w:cs="Arial"/>
          <w:spacing w:val="-1"/>
          <w:sz w:val="20"/>
        </w:rPr>
        <w:t>tags</w:t>
      </w:r>
      <w:r w:rsidRPr="008D7BDA">
        <w:rPr>
          <w:rFonts w:ascii="Arial" w:eastAsiaTheme="minorHAnsi" w:hAnsi="Arial" w:cs="Arial"/>
          <w:spacing w:val="-2"/>
          <w:sz w:val="20"/>
        </w:rPr>
        <w:t xml:space="preserve"> </w:t>
      </w:r>
      <w:r w:rsidRPr="008D7BDA">
        <w:rPr>
          <w:rFonts w:ascii="Arial" w:eastAsiaTheme="minorHAnsi" w:hAnsi="Arial" w:cs="Arial"/>
          <w:sz w:val="20"/>
        </w:rPr>
        <w:t>must</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be </w:t>
      </w:r>
      <w:r w:rsidRPr="008D7BDA">
        <w:rPr>
          <w:rFonts w:ascii="Arial" w:eastAsiaTheme="minorHAnsi" w:hAnsi="Arial" w:cs="Arial"/>
          <w:spacing w:val="-1"/>
          <w:sz w:val="20"/>
        </w:rPr>
        <w:t>allowed</w:t>
      </w:r>
      <w:r w:rsidRPr="008D7BDA">
        <w:rPr>
          <w:rFonts w:ascii="Arial" w:eastAsiaTheme="minorHAnsi" w:hAnsi="Arial" w:cs="Arial"/>
          <w:sz w:val="20"/>
        </w:rPr>
        <w:t xml:space="preserve"> </w:t>
      </w:r>
      <w:r w:rsidRPr="008D7BDA">
        <w:rPr>
          <w:rFonts w:ascii="Arial" w:eastAsiaTheme="minorHAnsi" w:hAnsi="Arial" w:cs="Arial"/>
          <w:spacing w:val="-1"/>
          <w:sz w:val="20"/>
        </w:rPr>
        <w:t>through</w:t>
      </w:r>
      <w:r w:rsidRPr="008D7BDA">
        <w:rPr>
          <w:rFonts w:ascii="Arial" w:eastAsiaTheme="minorHAnsi" w:hAnsi="Arial" w:cs="Arial"/>
          <w:sz w:val="20"/>
        </w:rPr>
        <w:t xml:space="preserve"> </w:t>
      </w:r>
      <w:r w:rsidRPr="008D7BDA">
        <w:rPr>
          <w:rFonts w:ascii="Arial" w:eastAsiaTheme="minorHAnsi" w:hAnsi="Arial" w:cs="Arial"/>
          <w:spacing w:val="-1"/>
          <w:sz w:val="20"/>
        </w:rPr>
        <w:t>the</w:t>
      </w:r>
      <w:r w:rsidRPr="008D7BDA">
        <w:rPr>
          <w:rFonts w:ascii="Arial" w:eastAsiaTheme="minorHAnsi" w:hAnsi="Arial" w:cs="Arial"/>
          <w:sz w:val="20"/>
        </w:rPr>
        <w:t xml:space="preserve"> </w:t>
      </w:r>
      <w:r w:rsidRPr="008D7BDA">
        <w:rPr>
          <w:rFonts w:ascii="Arial" w:eastAsiaTheme="minorHAnsi" w:hAnsi="Arial" w:cs="Arial"/>
          <w:spacing w:val="-1"/>
          <w:sz w:val="20"/>
        </w:rPr>
        <w:t>provided</w:t>
      </w:r>
      <w:r w:rsidRPr="008D7BDA">
        <w:rPr>
          <w:rFonts w:ascii="Arial" w:eastAsiaTheme="minorHAnsi" w:hAnsi="Arial" w:cs="Arial"/>
          <w:spacing w:val="-2"/>
          <w:sz w:val="20"/>
        </w:rPr>
        <w:t xml:space="preserve"> </w:t>
      </w:r>
      <w:r w:rsidRPr="008D7BDA">
        <w:rPr>
          <w:rFonts w:ascii="Arial" w:eastAsiaTheme="minorHAnsi" w:hAnsi="Arial" w:cs="Arial"/>
          <w:spacing w:val="-1"/>
          <w:sz w:val="20"/>
        </w:rPr>
        <w:t>network</w:t>
      </w:r>
      <w:r w:rsidRPr="008D7BDA">
        <w:rPr>
          <w:rFonts w:ascii="Arial" w:eastAsiaTheme="minorHAnsi" w:hAnsi="Arial" w:cs="Arial"/>
          <w:spacing w:val="10"/>
          <w:sz w:val="20"/>
        </w:rPr>
        <w:t xml:space="preserve"> </w:t>
      </w:r>
      <w:r w:rsidRPr="008D7BDA">
        <w:rPr>
          <w:rFonts w:ascii="Arial" w:eastAsiaTheme="minorHAnsi" w:hAnsi="Arial" w:cs="Arial"/>
          <w:spacing w:val="-1"/>
          <w:sz w:val="20"/>
        </w:rPr>
        <w:t>connection</w:t>
      </w:r>
      <w:r w:rsidRPr="008D7BDA">
        <w:rPr>
          <w:rFonts w:ascii="Arial" w:eastAsiaTheme="minorHAnsi" w:hAnsi="Arial" w:cs="Arial"/>
          <w:spacing w:val="71"/>
          <w:sz w:val="20"/>
        </w:rPr>
        <w:t xml:space="preserve"> </w:t>
      </w:r>
      <w:r w:rsidRPr="008D7BDA">
        <w:rPr>
          <w:rFonts w:ascii="Arial" w:eastAsiaTheme="minorHAnsi" w:hAnsi="Arial" w:cs="Arial"/>
          <w:sz w:val="20"/>
        </w:rPr>
        <w:t>and</w:t>
      </w:r>
      <w:r w:rsidRPr="008D7BDA">
        <w:rPr>
          <w:rFonts w:ascii="Arial" w:eastAsiaTheme="minorHAnsi" w:hAnsi="Arial" w:cs="Arial"/>
          <w:spacing w:val="-2"/>
          <w:sz w:val="20"/>
        </w:rPr>
        <w:t xml:space="preserve"> </w:t>
      </w:r>
      <w:r w:rsidRPr="008D7BDA">
        <w:rPr>
          <w:rFonts w:ascii="Arial" w:eastAsiaTheme="minorHAnsi" w:hAnsi="Arial" w:cs="Arial"/>
          <w:sz w:val="20"/>
        </w:rPr>
        <w:t>must</w:t>
      </w:r>
      <w:r w:rsidRPr="008D7BDA">
        <w:rPr>
          <w:rFonts w:ascii="Arial" w:eastAsiaTheme="minorHAnsi" w:hAnsi="Arial" w:cs="Arial"/>
          <w:spacing w:val="-2"/>
          <w:sz w:val="20"/>
        </w:rPr>
        <w:t xml:space="preserve"> </w:t>
      </w:r>
      <w:r w:rsidRPr="008D7BDA">
        <w:rPr>
          <w:rFonts w:ascii="Arial" w:eastAsiaTheme="minorHAnsi" w:hAnsi="Arial" w:cs="Arial"/>
          <w:spacing w:val="-1"/>
          <w:sz w:val="20"/>
        </w:rPr>
        <w:t>remain</w:t>
      </w:r>
      <w:r w:rsidRPr="008D7BDA">
        <w:rPr>
          <w:rFonts w:ascii="Arial" w:eastAsiaTheme="minorHAnsi" w:hAnsi="Arial" w:cs="Arial"/>
          <w:spacing w:val="-2"/>
          <w:sz w:val="20"/>
        </w:rPr>
        <w:t xml:space="preserve"> </w:t>
      </w:r>
      <w:r w:rsidRPr="008D7BDA">
        <w:rPr>
          <w:rFonts w:ascii="Arial" w:eastAsiaTheme="minorHAnsi" w:hAnsi="Arial" w:cs="Arial"/>
          <w:spacing w:val="-1"/>
          <w:sz w:val="20"/>
        </w:rPr>
        <w:t>unchanged</w:t>
      </w:r>
      <w:r w:rsidRPr="008D7BDA">
        <w:rPr>
          <w:rFonts w:ascii="Arial" w:eastAsiaTheme="minorHAnsi" w:hAnsi="Arial" w:cs="Arial"/>
          <w:spacing w:val="-2"/>
          <w:sz w:val="20"/>
        </w:rPr>
        <w:t xml:space="preserve"> </w:t>
      </w:r>
      <w:r w:rsidRPr="008D7BDA">
        <w:rPr>
          <w:rFonts w:ascii="Arial" w:eastAsiaTheme="minorHAnsi" w:hAnsi="Arial" w:cs="Arial"/>
          <w:spacing w:val="-1"/>
          <w:sz w:val="20"/>
        </w:rPr>
        <w:t>by</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the </w:t>
      </w:r>
      <w:r w:rsidRPr="008D7BDA">
        <w:rPr>
          <w:rFonts w:ascii="Arial" w:eastAsiaTheme="minorHAnsi" w:hAnsi="Arial" w:cs="Arial"/>
          <w:spacing w:val="-1"/>
          <w:sz w:val="20"/>
        </w:rPr>
        <w:t>provider.</w:t>
      </w:r>
    </w:p>
    <w:p w14:paraId="45EABD06" w14:textId="77777777" w:rsidR="00381752" w:rsidRPr="008D7BDA" w:rsidRDefault="00381752" w:rsidP="00381752">
      <w:pPr>
        <w:tabs>
          <w:tab w:val="left" w:pos="873"/>
        </w:tabs>
        <w:kinsoku w:val="0"/>
        <w:ind w:left="872" w:right="356"/>
        <w:rPr>
          <w:rFonts w:ascii="Arial" w:eastAsiaTheme="minorHAnsi" w:hAnsi="Arial" w:cs="Arial"/>
          <w:spacing w:val="-1"/>
          <w:sz w:val="20"/>
        </w:rPr>
      </w:pPr>
    </w:p>
    <w:p w14:paraId="59627C46" w14:textId="77777777" w:rsidR="00381752" w:rsidRPr="008D7BDA" w:rsidRDefault="00381752" w:rsidP="00087BCF">
      <w:pPr>
        <w:numPr>
          <w:ilvl w:val="0"/>
          <w:numId w:val="37"/>
        </w:numPr>
        <w:tabs>
          <w:tab w:val="left" w:pos="873"/>
        </w:tabs>
        <w:kinsoku w:val="0"/>
        <w:overflowPunct w:val="0"/>
        <w:autoSpaceDE w:val="0"/>
        <w:autoSpaceDN w:val="0"/>
        <w:adjustRightInd w:val="0"/>
        <w:spacing w:before="2"/>
        <w:ind w:left="872" w:right="538" w:hanging="720"/>
        <w:rPr>
          <w:rFonts w:ascii="Arial" w:eastAsiaTheme="minorHAnsi" w:hAnsi="Arial" w:cs="Arial"/>
          <w:spacing w:val="-1"/>
          <w:sz w:val="20"/>
        </w:rPr>
      </w:pPr>
      <w:r w:rsidRPr="008D7BDA">
        <w:rPr>
          <w:rFonts w:ascii="Arial" w:eastAsiaTheme="minorHAnsi" w:hAnsi="Arial" w:cs="Arial"/>
          <w:sz w:val="20"/>
        </w:rPr>
        <w:t>Ethernet</w:t>
      </w:r>
      <w:r w:rsidRPr="008D7BDA">
        <w:rPr>
          <w:rFonts w:ascii="Arial" w:eastAsiaTheme="minorHAnsi" w:hAnsi="Arial" w:cs="Arial"/>
          <w:spacing w:val="-2"/>
          <w:sz w:val="20"/>
        </w:rPr>
        <w:t xml:space="preserve"> </w:t>
      </w:r>
      <w:r w:rsidRPr="008D7BDA">
        <w:rPr>
          <w:rFonts w:ascii="Arial" w:eastAsiaTheme="minorHAnsi" w:hAnsi="Arial" w:cs="Arial"/>
          <w:spacing w:val="-1"/>
          <w:sz w:val="20"/>
        </w:rPr>
        <w:t>frames</w:t>
      </w:r>
      <w:r w:rsidRPr="008D7BDA">
        <w:rPr>
          <w:rFonts w:ascii="Arial" w:eastAsiaTheme="minorHAnsi" w:hAnsi="Arial" w:cs="Arial"/>
          <w:spacing w:val="-2"/>
          <w:sz w:val="20"/>
        </w:rPr>
        <w:t xml:space="preserve"> </w:t>
      </w:r>
      <w:r w:rsidRPr="008D7BDA">
        <w:rPr>
          <w:rFonts w:ascii="Arial" w:eastAsiaTheme="minorHAnsi" w:hAnsi="Arial" w:cs="Arial"/>
          <w:spacing w:val="-1"/>
          <w:sz w:val="20"/>
        </w:rPr>
        <w:t>containing</w:t>
      </w:r>
      <w:r w:rsidRPr="008D7BDA">
        <w:rPr>
          <w:rFonts w:ascii="Arial" w:eastAsiaTheme="minorHAnsi" w:hAnsi="Arial" w:cs="Arial"/>
          <w:sz w:val="20"/>
        </w:rPr>
        <w:t xml:space="preserve"> a </w:t>
      </w:r>
      <w:r w:rsidRPr="008D7BDA">
        <w:rPr>
          <w:rFonts w:ascii="Arial" w:eastAsiaTheme="minorHAnsi" w:hAnsi="Arial" w:cs="Arial"/>
          <w:spacing w:val="-1"/>
          <w:sz w:val="20"/>
        </w:rPr>
        <w:t>1500</w:t>
      </w:r>
      <w:r w:rsidRPr="008D7BDA">
        <w:rPr>
          <w:rFonts w:ascii="Arial" w:eastAsiaTheme="minorHAnsi" w:hAnsi="Arial" w:cs="Arial"/>
          <w:sz w:val="20"/>
        </w:rPr>
        <w:t xml:space="preserve"> </w:t>
      </w:r>
      <w:r w:rsidRPr="008D7BDA">
        <w:rPr>
          <w:rFonts w:ascii="Arial" w:eastAsiaTheme="minorHAnsi" w:hAnsi="Arial" w:cs="Arial"/>
          <w:spacing w:val="-1"/>
          <w:sz w:val="20"/>
        </w:rPr>
        <w:t>byte</w:t>
      </w:r>
      <w:r w:rsidRPr="008D7BDA">
        <w:rPr>
          <w:rFonts w:ascii="Arial" w:eastAsiaTheme="minorHAnsi" w:hAnsi="Arial" w:cs="Arial"/>
          <w:spacing w:val="-2"/>
          <w:sz w:val="20"/>
        </w:rPr>
        <w:t xml:space="preserve"> </w:t>
      </w:r>
      <w:r w:rsidRPr="008D7BDA">
        <w:rPr>
          <w:rFonts w:ascii="Arial" w:eastAsiaTheme="minorHAnsi" w:hAnsi="Arial" w:cs="Arial"/>
          <w:spacing w:val="-1"/>
          <w:sz w:val="20"/>
        </w:rPr>
        <w:t>payload</w:t>
      </w:r>
      <w:r w:rsidRPr="008D7BDA">
        <w:rPr>
          <w:rFonts w:ascii="Arial" w:eastAsiaTheme="minorHAnsi" w:hAnsi="Arial" w:cs="Arial"/>
          <w:sz w:val="20"/>
        </w:rPr>
        <w:t xml:space="preserve"> (for</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a </w:t>
      </w:r>
      <w:r w:rsidRPr="008D7BDA">
        <w:rPr>
          <w:rFonts w:ascii="Arial" w:eastAsiaTheme="minorHAnsi" w:hAnsi="Arial" w:cs="Arial"/>
          <w:spacing w:val="-1"/>
          <w:sz w:val="20"/>
        </w:rPr>
        <w:t>total</w:t>
      </w:r>
      <w:r w:rsidRPr="008D7BDA">
        <w:rPr>
          <w:rFonts w:ascii="Arial" w:eastAsiaTheme="minorHAnsi" w:hAnsi="Arial" w:cs="Arial"/>
          <w:spacing w:val="-2"/>
          <w:sz w:val="20"/>
        </w:rPr>
        <w:t xml:space="preserve"> </w:t>
      </w:r>
      <w:r w:rsidRPr="008D7BDA">
        <w:rPr>
          <w:rFonts w:ascii="Arial" w:eastAsiaTheme="minorHAnsi" w:hAnsi="Arial" w:cs="Arial"/>
          <w:spacing w:val="-1"/>
          <w:sz w:val="20"/>
        </w:rPr>
        <w:t>minimum supported</w:t>
      </w:r>
      <w:r w:rsidRPr="008D7BDA">
        <w:rPr>
          <w:rFonts w:ascii="Arial" w:eastAsiaTheme="minorHAnsi" w:hAnsi="Arial" w:cs="Arial"/>
          <w:sz w:val="20"/>
        </w:rPr>
        <w:t xml:space="preserve"> </w:t>
      </w:r>
      <w:r w:rsidRPr="008D7BDA">
        <w:rPr>
          <w:rFonts w:ascii="Arial" w:eastAsiaTheme="minorHAnsi" w:hAnsi="Arial" w:cs="Arial"/>
          <w:spacing w:val="-1"/>
          <w:sz w:val="20"/>
        </w:rPr>
        <w:t>Ethernet</w:t>
      </w:r>
      <w:r w:rsidRPr="008D7BDA">
        <w:rPr>
          <w:rFonts w:ascii="Arial" w:eastAsiaTheme="minorHAnsi" w:hAnsi="Arial" w:cs="Arial"/>
          <w:spacing w:val="-2"/>
          <w:sz w:val="20"/>
        </w:rPr>
        <w:t xml:space="preserve"> </w:t>
      </w:r>
      <w:r w:rsidRPr="008D7BDA">
        <w:rPr>
          <w:rFonts w:ascii="Arial" w:eastAsiaTheme="minorHAnsi" w:hAnsi="Arial" w:cs="Arial"/>
          <w:spacing w:val="-1"/>
          <w:sz w:val="20"/>
        </w:rPr>
        <w:t>frame</w:t>
      </w:r>
      <w:r w:rsidRPr="008D7BDA">
        <w:rPr>
          <w:rFonts w:ascii="Arial" w:eastAsiaTheme="minorHAnsi" w:hAnsi="Arial" w:cs="Arial"/>
          <w:sz w:val="20"/>
        </w:rPr>
        <w:t xml:space="preserve"> </w:t>
      </w:r>
      <w:r w:rsidRPr="008D7BDA">
        <w:rPr>
          <w:rFonts w:ascii="Arial" w:eastAsiaTheme="minorHAnsi" w:hAnsi="Arial" w:cs="Arial"/>
          <w:spacing w:val="-1"/>
          <w:sz w:val="20"/>
        </w:rPr>
        <w:t>size</w:t>
      </w:r>
      <w:r w:rsidRPr="008D7BDA">
        <w:rPr>
          <w:rFonts w:ascii="Arial" w:eastAsiaTheme="minorHAnsi" w:hAnsi="Arial" w:cs="Arial"/>
          <w:sz w:val="20"/>
        </w:rPr>
        <w:t xml:space="preserve"> of</w:t>
      </w:r>
      <w:r w:rsidRPr="008D7BDA">
        <w:rPr>
          <w:rFonts w:ascii="Arial" w:eastAsiaTheme="minorHAnsi" w:hAnsi="Arial" w:cs="Arial"/>
          <w:spacing w:val="81"/>
          <w:sz w:val="20"/>
        </w:rPr>
        <w:t xml:space="preserve"> </w:t>
      </w:r>
      <w:r w:rsidRPr="008D7BDA">
        <w:rPr>
          <w:rFonts w:ascii="Arial" w:eastAsiaTheme="minorHAnsi" w:hAnsi="Arial" w:cs="Arial"/>
          <w:sz w:val="20"/>
        </w:rPr>
        <w:t>1542</w:t>
      </w:r>
      <w:r w:rsidRPr="008D7BDA">
        <w:rPr>
          <w:rFonts w:ascii="Arial" w:eastAsiaTheme="minorHAnsi" w:hAnsi="Arial" w:cs="Arial"/>
          <w:spacing w:val="-2"/>
          <w:sz w:val="20"/>
        </w:rPr>
        <w:t xml:space="preserve"> </w:t>
      </w:r>
      <w:r w:rsidRPr="008D7BDA">
        <w:rPr>
          <w:rFonts w:ascii="Arial" w:eastAsiaTheme="minorHAnsi" w:hAnsi="Arial" w:cs="Arial"/>
          <w:spacing w:val="-1"/>
          <w:sz w:val="20"/>
        </w:rPr>
        <w:t>bytes),</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must </w:t>
      </w:r>
      <w:r w:rsidRPr="008D7BDA">
        <w:rPr>
          <w:rFonts w:ascii="Arial" w:eastAsiaTheme="minorHAnsi" w:hAnsi="Arial" w:cs="Arial"/>
          <w:spacing w:val="-1"/>
          <w:sz w:val="20"/>
        </w:rPr>
        <w:t>be</w:t>
      </w:r>
      <w:r w:rsidRPr="008D7BDA">
        <w:rPr>
          <w:rFonts w:ascii="Arial" w:eastAsiaTheme="minorHAnsi" w:hAnsi="Arial" w:cs="Arial"/>
          <w:sz w:val="20"/>
        </w:rPr>
        <w:t xml:space="preserve"> </w:t>
      </w:r>
      <w:r w:rsidRPr="008D7BDA">
        <w:rPr>
          <w:rFonts w:ascii="Arial" w:eastAsiaTheme="minorHAnsi" w:hAnsi="Arial" w:cs="Arial"/>
          <w:spacing w:val="-1"/>
          <w:sz w:val="20"/>
        </w:rPr>
        <w:t>allowed</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and </w:t>
      </w:r>
      <w:r w:rsidRPr="008D7BDA">
        <w:rPr>
          <w:rFonts w:ascii="Arial" w:eastAsiaTheme="minorHAnsi" w:hAnsi="Arial" w:cs="Arial"/>
          <w:spacing w:val="-1"/>
          <w:sz w:val="20"/>
        </w:rPr>
        <w:t>flow</w:t>
      </w:r>
      <w:r w:rsidRPr="008D7BDA">
        <w:rPr>
          <w:rFonts w:ascii="Arial" w:eastAsiaTheme="minorHAnsi" w:hAnsi="Arial" w:cs="Arial"/>
          <w:spacing w:val="-3"/>
          <w:sz w:val="20"/>
        </w:rPr>
        <w:t xml:space="preserve"> </w:t>
      </w:r>
      <w:r w:rsidRPr="008D7BDA">
        <w:rPr>
          <w:rFonts w:ascii="Arial" w:eastAsiaTheme="minorHAnsi" w:hAnsi="Arial" w:cs="Arial"/>
          <w:sz w:val="20"/>
        </w:rPr>
        <w:t>as</w:t>
      </w:r>
      <w:r w:rsidRPr="008D7BDA">
        <w:rPr>
          <w:rFonts w:ascii="Arial" w:eastAsiaTheme="minorHAnsi" w:hAnsi="Arial" w:cs="Arial"/>
          <w:spacing w:val="1"/>
          <w:sz w:val="20"/>
        </w:rPr>
        <w:t xml:space="preserve"> </w:t>
      </w:r>
      <w:r w:rsidRPr="008D7BDA">
        <w:rPr>
          <w:rFonts w:ascii="Arial" w:eastAsiaTheme="minorHAnsi" w:hAnsi="Arial" w:cs="Arial"/>
          <w:sz w:val="20"/>
        </w:rPr>
        <w:t>a</w:t>
      </w:r>
      <w:r w:rsidRPr="008D7BDA">
        <w:rPr>
          <w:rFonts w:ascii="Arial" w:eastAsiaTheme="minorHAnsi" w:hAnsi="Arial" w:cs="Arial"/>
          <w:spacing w:val="-2"/>
          <w:sz w:val="20"/>
        </w:rPr>
        <w:t xml:space="preserve"> </w:t>
      </w:r>
      <w:r w:rsidRPr="008D7BDA">
        <w:rPr>
          <w:rFonts w:ascii="Arial" w:eastAsiaTheme="minorHAnsi" w:hAnsi="Arial" w:cs="Arial"/>
          <w:spacing w:val="-1"/>
          <w:sz w:val="20"/>
        </w:rPr>
        <w:t>single</w:t>
      </w:r>
      <w:r w:rsidRPr="008D7BDA">
        <w:rPr>
          <w:rFonts w:ascii="Arial" w:eastAsiaTheme="minorHAnsi" w:hAnsi="Arial" w:cs="Arial"/>
          <w:spacing w:val="-2"/>
          <w:sz w:val="20"/>
        </w:rPr>
        <w:t xml:space="preserve"> </w:t>
      </w:r>
      <w:r w:rsidRPr="008D7BDA">
        <w:rPr>
          <w:rFonts w:ascii="Arial" w:eastAsiaTheme="minorHAnsi" w:hAnsi="Arial" w:cs="Arial"/>
          <w:spacing w:val="-1"/>
          <w:sz w:val="20"/>
        </w:rPr>
        <w:t>complete</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frame </w:t>
      </w:r>
      <w:r w:rsidRPr="008D7BDA">
        <w:rPr>
          <w:rFonts w:ascii="Arial" w:eastAsiaTheme="minorHAnsi" w:hAnsi="Arial" w:cs="Arial"/>
          <w:spacing w:val="-1"/>
          <w:sz w:val="20"/>
        </w:rPr>
        <w:t>without</w:t>
      </w:r>
      <w:r w:rsidRPr="008D7BDA">
        <w:rPr>
          <w:rFonts w:ascii="Arial" w:eastAsiaTheme="minorHAnsi" w:hAnsi="Arial" w:cs="Arial"/>
          <w:sz w:val="20"/>
        </w:rPr>
        <w:t xml:space="preserve"> </w:t>
      </w:r>
      <w:r w:rsidRPr="008D7BDA">
        <w:rPr>
          <w:rFonts w:ascii="Arial" w:eastAsiaTheme="minorHAnsi" w:hAnsi="Arial" w:cs="Arial"/>
          <w:spacing w:val="-1"/>
          <w:sz w:val="20"/>
        </w:rPr>
        <w:t>any</w:t>
      </w:r>
      <w:r w:rsidRPr="008D7BDA">
        <w:rPr>
          <w:rFonts w:ascii="Arial" w:eastAsiaTheme="minorHAnsi" w:hAnsi="Arial" w:cs="Arial"/>
          <w:spacing w:val="-2"/>
          <w:sz w:val="20"/>
        </w:rPr>
        <w:t xml:space="preserve"> </w:t>
      </w:r>
      <w:r w:rsidRPr="008D7BDA">
        <w:rPr>
          <w:rFonts w:ascii="Arial" w:eastAsiaTheme="minorHAnsi" w:hAnsi="Arial" w:cs="Arial"/>
          <w:spacing w:val="-1"/>
          <w:sz w:val="20"/>
        </w:rPr>
        <w:t>fragmentation</w:t>
      </w:r>
      <w:r w:rsidRPr="008D7BDA">
        <w:rPr>
          <w:rFonts w:ascii="Arial" w:eastAsiaTheme="minorHAnsi" w:hAnsi="Arial" w:cs="Arial"/>
          <w:sz w:val="20"/>
        </w:rPr>
        <w:t xml:space="preserve"> by</w:t>
      </w:r>
      <w:r w:rsidRPr="008D7BDA">
        <w:rPr>
          <w:rFonts w:ascii="Arial" w:eastAsiaTheme="minorHAnsi" w:hAnsi="Arial" w:cs="Arial"/>
          <w:spacing w:val="-2"/>
          <w:sz w:val="20"/>
        </w:rPr>
        <w:t xml:space="preserve"> </w:t>
      </w:r>
      <w:r w:rsidRPr="008D7BDA">
        <w:rPr>
          <w:rFonts w:ascii="Arial" w:eastAsiaTheme="minorHAnsi" w:hAnsi="Arial" w:cs="Arial"/>
          <w:sz w:val="20"/>
        </w:rPr>
        <w:t>the</w:t>
      </w:r>
      <w:r w:rsidRPr="008D7BDA">
        <w:rPr>
          <w:rFonts w:ascii="Arial" w:eastAsiaTheme="minorHAnsi" w:hAnsi="Arial" w:cs="Arial"/>
          <w:spacing w:val="65"/>
          <w:sz w:val="20"/>
        </w:rPr>
        <w:t xml:space="preserve"> </w:t>
      </w:r>
      <w:r w:rsidRPr="008D7BDA">
        <w:rPr>
          <w:rFonts w:ascii="Arial" w:eastAsiaTheme="minorHAnsi" w:hAnsi="Arial" w:cs="Arial"/>
          <w:spacing w:val="-1"/>
          <w:sz w:val="20"/>
        </w:rPr>
        <w:t>provider’s</w:t>
      </w:r>
      <w:r w:rsidRPr="008D7BDA">
        <w:rPr>
          <w:rFonts w:ascii="Arial" w:eastAsiaTheme="minorHAnsi" w:hAnsi="Arial" w:cs="Arial"/>
          <w:spacing w:val="1"/>
          <w:sz w:val="20"/>
        </w:rPr>
        <w:t xml:space="preserve"> </w:t>
      </w:r>
      <w:r w:rsidRPr="008D7BDA">
        <w:rPr>
          <w:rFonts w:ascii="Arial" w:eastAsiaTheme="minorHAnsi" w:hAnsi="Arial" w:cs="Arial"/>
          <w:spacing w:val="-1"/>
          <w:sz w:val="20"/>
        </w:rPr>
        <w:t>equipment.</w:t>
      </w:r>
      <w:r w:rsidRPr="008D7BDA">
        <w:rPr>
          <w:rFonts w:ascii="Arial" w:eastAsiaTheme="minorHAnsi" w:hAnsi="Arial" w:cs="Arial"/>
          <w:sz w:val="20"/>
        </w:rPr>
        <w:t xml:space="preserve"> </w:t>
      </w:r>
      <w:r w:rsidRPr="008D7BDA">
        <w:rPr>
          <w:rFonts w:ascii="Arial" w:eastAsiaTheme="minorHAnsi" w:hAnsi="Arial" w:cs="Arial"/>
          <w:spacing w:val="-1"/>
          <w:sz w:val="20"/>
        </w:rPr>
        <w:t>Referenc</w:t>
      </w:r>
      <w:hyperlink r:id="rId21" w:history="1">
        <w:r w:rsidRPr="008D7BDA">
          <w:rPr>
            <w:rFonts w:ascii="Arial" w:eastAsiaTheme="minorHAnsi" w:hAnsi="Arial" w:cs="Arial"/>
            <w:spacing w:val="-1"/>
            <w:sz w:val="20"/>
          </w:rPr>
          <w:t>e:</w:t>
        </w:r>
        <w:r w:rsidRPr="008D7BDA">
          <w:rPr>
            <w:rFonts w:ascii="Arial" w:eastAsiaTheme="minorHAnsi" w:hAnsi="Arial" w:cs="Arial"/>
            <w:sz w:val="20"/>
          </w:rPr>
          <w:t xml:space="preserve"> </w:t>
        </w:r>
        <w:r w:rsidRPr="008D7BDA">
          <w:rPr>
            <w:rFonts w:ascii="Arial" w:eastAsiaTheme="minorHAnsi" w:hAnsi="Arial" w:cs="Arial"/>
            <w:spacing w:val="-1"/>
            <w:sz w:val="20"/>
          </w:rPr>
          <w:t>http://en.wikipedia.org/wiki/Ethernet_frame</w:t>
        </w:r>
      </w:hyperlink>
    </w:p>
    <w:p w14:paraId="32467541" w14:textId="77777777" w:rsidR="00381752" w:rsidRPr="00E66132" w:rsidRDefault="00381752" w:rsidP="00381752">
      <w:pPr>
        <w:tabs>
          <w:tab w:val="left" w:pos="873"/>
        </w:tabs>
        <w:kinsoku w:val="0"/>
        <w:ind w:left="872" w:right="267"/>
        <w:rPr>
          <w:rFonts w:ascii="Arial" w:eastAsiaTheme="minorHAnsi" w:hAnsi="Arial" w:cs="Arial"/>
          <w:sz w:val="20"/>
        </w:rPr>
      </w:pPr>
    </w:p>
    <w:p w14:paraId="540D00B3" w14:textId="77777777" w:rsidR="00381752" w:rsidRPr="008D7BDA" w:rsidRDefault="00381752" w:rsidP="00087BCF">
      <w:pPr>
        <w:numPr>
          <w:ilvl w:val="0"/>
          <w:numId w:val="37"/>
        </w:numPr>
        <w:tabs>
          <w:tab w:val="left" w:pos="873"/>
        </w:tabs>
        <w:kinsoku w:val="0"/>
        <w:overflowPunct w:val="0"/>
        <w:autoSpaceDE w:val="0"/>
        <w:autoSpaceDN w:val="0"/>
        <w:adjustRightInd w:val="0"/>
        <w:ind w:left="872" w:right="267" w:hanging="720"/>
        <w:rPr>
          <w:rFonts w:ascii="Arial" w:eastAsiaTheme="minorHAnsi" w:hAnsi="Arial" w:cs="Arial"/>
          <w:sz w:val="20"/>
        </w:rPr>
      </w:pPr>
      <w:r w:rsidRPr="008D7BDA">
        <w:rPr>
          <w:rFonts w:ascii="Arial" w:eastAsiaTheme="minorHAnsi" w:hAnsi="Arial" w:cs="Arial"/>
          <w:spacing w:val="-1"/>
          <w:sz w:val="20"/>
        </w:rPr>
        <w:t>Layer</w:t>
      </w:r>
      <w:r w:rsidRPr="008D7BDA">
        <w:rPr>
          <w:rFonts w:ascii="Arial" w:eastAsiaTheme="minorHAnsi" w:hAnsi="Arial" w:cs="Arial"/>
          <w:sz w:val="20"/>
        </w:rPr>
        <w:t xml:space="preserve"> 2 </w:t>
      </w:r>
      <w:r w:rsidRPr="008D7BDA">
        <w:rPr>
          <w:rFonts w:ascii="Arial" w:eastAsiaTheme="minorHAnsi" w:hAnsi="Arial" w:cs="Arial"/>
          <w:spacing w:val="-1"/>
          <w:sz w:val="20"/>
        </w:rPr>
        <w:t>performance</w:t>
      </w:r>
      <w:r w:rsidRPr="008D7BDA">
        <w:rPr>
          <w:rFonts w:ascii="Arial" w:eastAsiaTheme="minorHAnsi" w:hAnsi="Arial" w:cs="Arial"/>
          <w:spacing w:val="-2"/>
          <w:sz w:val="20"/>
        </w:rPr>
        <w:t xml:space="preserve"> </w:t>
      </w:r>
      <w:r w:rsidRPr="008D7BDA">
        <w:rPr>
          <w:rFonts w:ascii="Arial" w:eastAsiaTheme="minorHAnsi" w:hAnsi="Arial" w:cs="Arial"/>
          <w:spacing w:val="-1"/>
          <w:sz w:val="20"/>
        </w:rPr>
        <w:t>must</w:t>
      </w:r>
      <w:r w:rsidRPr="008D7BDA">
        <w:rPr>
          <w:rFonts w:ascii="Arial" w:eastAsiaTheme="minorHAnsi" w:hAnsi="Arial" w:cs="Arial"/>
          <w:sz w:val="20"/>
        </w:rPr>
        <w:t xml:space="preserve"> be</w:t>
      </w:r>
      <w:r w:rsidRPr="008D7BDA">
        <w:rPr>
          <w:rFonts w:ascii="Arial" w:eastAsiaTheme="minorHAnsi" w:hAnsi="Arial" w:cs="Arial"/>
          <w:spacing w:val="-2"/>
          <w:sz w:val="20"/>
        </w:rPr>
        <w:t xml:space="preserve"> </w:t>
      </w:r>
      <w:r w:rsidRPr="008D7BDA">
        <w:rPr>
          <w:rFonts w:ascii="Arial" w:eastAsiaTheme="minorHAnsi" w:hAnsi="Arial" w:cs="Arial"/>
          <w:spacing w:val="-1"/>
          <w:sz w:val="20"/>
        </w:rPr>
        <w:t>adequate</w:t>
      </w:r>
      <w:r w:rsidRPr="008D7BDA">
        <w:rPr>
          <w:rFonts w:ascii="Arial" w:eastAsiaTheme="minorHAnsi" w:hAnsi="Arial" w:cs="Arial"/>
          <w:sz w:val="20"/>
        </w:rPr>
        <w:t xml:space="preserve"> </w:t>
      </w:r>
      <w:r w:rsidRPr="008D7BDA">
        <w:rPr>
          <w:rFonts w:ascii="Arial" w:eastAsiaTheme="minorHAnsi" w:hAnsi="Arial" w:cs="Arial"/>
          <w:spacing w:val="-1"/>
          <w:sz w:val="20"/>
        </w:rPr>
        <w:t>to</w:t>
      </w:r>
      <w:r w:rsidRPr="008D7BDA">
        <w:rPr>
          <w:rFonts w:ascii="Arial" w:eastAsiaTheme="minorHAnsi" w:hAnsi="Arial" w:cs="Arial"/>
          <w:sz w:val="20"/>
        </w:rPr>
        <w:t xml:space="preserve"> </w:t>
      </w:r>
      <w:r w:rsidRPr="008D7BDA">
        <w:rPr>
          <w:rFonts w:ascii="Arial" w:eastAsiaTheme="minorHAnsi" w:hAnsi="Arial" w:cs="Arial"/>
          <w:spacing w:val="-1"/>
          <w:sz w:val="20"/>
        </w:rPr>
        <w:t>support</w:t>
      </w:r>
      <w:r w:rsidRPr="008D7BDA">
        <w:rPr>
          <w:rFonts w:ascii="Arial" w:eastAsiaTheme="minorHAnsi" w:hAnsi="Arial" w:cs="Arial"/>
          <w:sz w:val="20"/>
        </w:rPr>
        <w:t xml:space="preserve"> </w:t>
      </w:r>
      <w:r w:rsidRPr="008D7BDA">
        <w:rPr>
          <w:rFonts w:ascii="Arial" w:eastAsiaTheme="minorHAnsi" w:hAnsi="Arial" w:cs="Arial"/>
          <w:spacing w:val="-1"/>
          <w:sz w:val="20"/>
        </w:rPr>
        <w:t>jitter</w:t>
      </w:r>
      <w:r w:rsidRPr="008D7BDA">
        <w:rPr>
          <w:rFonts w:ascii="Arial" w:eastAsiaTheme="minorHAnsi" w:hAnsi="Arial" w:cs="Arial"/>
          <w:spacing w:val="-2"/>
          <w:sz w:val="20"/>
        </w:rPr>
        <w:t xml:space="preserve"> </w:t>
      </w:r>
      <w:r w:rsidRPr="008D7BDA">
        <w:rPr>
          <w:rFonts w:ascii="Arial" w:eastAsiaTheme="minorHAnsi" w:hAnsi="Arial" w:cs="Arial"/>
          <w:sz w:val="20"/>
        </w:rPr>
        <w:t>and</w:t>
      </w:r>
      <w:r w:rsidRPr="008D7BDA">
        <w:rPr>
          <w:rFonts w:ascii="Arial" w:eastAsiaTheme="minorHAnsi" w:hAnsi="Arial" w:cs="Arial"/>
          <w:spacing w:val="-2"/>
          <w:sz w:val="20"/>
        </w:rPr>
        <w:t xml:space="preserve"> </w:t>
      </w:r>
      <w:r w:rsidRPr="008D7BDA">
        <w:rPr>
          <w:rFonts w:ascii="Arial" w:eastAsiaTheme="minorHAnsi" w:hAnsi="Arial" w:cs="Arial"/>
          <w:spacing w:val="-1"/>
          <w:sz w:val="20"/>
        </w:rPr>
        <w:t>latency</w:t>
      </w:r>
      <w:r w:rsidRPr="008D7BDA">
        <w:rPr>
          <w:rFonts w:ascii="Arial" w:eastAsiaTheme="minorHAnsi" w:hAnsi="Arial" w:cs="Arial"/>
          <w:spacing w:val="-2"/>
          <w:sz w:val="20"/>
        </w:rPr>
        <w:t xml:space="preserve"> </w:t>
      </w:r>
      <w:r w:rsidRPr="008D7BDA">
        <w:rPr>
          <w:rFonts w:ascii="Arial" w:eastAsiaTheme="minorHAnsi" w:hAnsi="Arial" w:cs="Arial"/>
          <w:spacing w:val="-1"/>
          <w:sz w:val="20"/>
        </w:rPr>
        <w:t>sensitive</w:t>
      </w:r>
      <w:r w:rsidRPr="008D7BDA">
        <w:rPr>
          <w:rFonts w:ascii="Arial" w:eastAsiaTheme="minorHAnsi" w:hAnsi="Arial" w:cs="Arial"/>
          <w:sz w:val="20"/>
        </w:rPr>
        <w:t xml:space="preserve"> </w:t>
      </w:r>
      <w:r w:rsidRPr="008D7BDA">
        <w:rPr>
          <w:rFonts w:ascii="Arial" w:eastAsiaTheme="minorHAnsi" w:hAnsi="Arial" w:cs="Arial"/>
          <w:spacing w:val="-1"/>
          <w:sz w:val="20"/>
        </w:rPr>
        <w:t>applications</w:t>
      </w:r>
      <w:r w:rsidRPr="008D7BDA">
        <w:rPr>
          <w:rFonts w:ascii="Arial" w:eastAsiaTheme="minorHAnsi" w:hAnsi="Arial" w:cs="Arial"/>
          <w:spacing w:val="-2"/>
          <w:sz w:val="20"/>
        </w:rPr>
        <w:t xml:space="preserve"> </w:t>
      </w:r>
      <w:r w:rsidRPr="008D7BDA">
        <w:rPr>
          <w:rFonts w:ascii="Arial" w:eastAsiaTheme="minorHAnsi" w:hAnsi="Arial" w:cs="Arial"/>
          <w:spacing w:val="-1"/>
          <w:sz w:val="20"/>
        </w:rPr>
        <w:t>(i.e.</w:t>
      </w:r>
      <w:r w:rsidRPr="008D7BDA">
        <w:rPr>
          <w:rFonts w:ascii="Arial" w:eastAsiaTheme="minorHAnsi" w:hAnsi="Arial" w:cs="Arial"/>
          <w:sz w:val="20"/>
        </w:rPr>
        <w:t xml:space="preserve"> </w:t>
      </w:r>
      <w:r w:rsidRPr="008D7BDA">
        <w:rPr>
          <w:rFonts w:ascii="Arial" w:eastAsiaTheme="minorHAnsi" w:hAnsi="Arial" w:cs="Arial"/>
          <w:spacing w:val="-1"/>
          <w:sz w:val="20"/>
        </w:rPr>
        <w:t>video</w:t>
      </w:r>
      <w:r w:rsidRPr="008D7BDA">
        <w:rPr>
          <w:rFonts w:ascii="Arial" w:eastAsiaTheme="minorHAnsi" w:hAnsi="Arial" w:cs="Arial"/>
          <w:spacing w:val="-2"/>
          <w:sz w:val="20"/>
        </w:rPr>
        <w:t xml:space="preserve"> </w:t>
      </w:r>
      <w:r w:rsidRPr="008D7BDA">
        <w:rPr>
          <w:rFonts w:ascii="Arial" w:eastAsiaTheme="minorHAnsi" w:hAnsi="Arial" w:cs="Arial"/>
          <w:spacing w:val="-1"/>
          <w:sz w:val="20"/>
        </w:rPr>
        <w:t>over</w:t>
      </w:r>
      <w:r w:rsidRPr="008D7BDA">
        <w:rPr>
          <w:rFonts w:ascii="Arial" w:eastAsiaTheme="minorHAnsi" w:hAnsi="Arial" w:cs="Arial"/>
          <w:spacing w:val="101"/>
          <w:sz w:val="20"/>
        </w:rPr>
        <w:t xml:space="preserve"> </w:t>
      </w:r>
      <w:r w:rsidRPr="008D7BDA">
        <w:rPr>
          <w:rFonts w:ascii="Arial" w:eastAsiaTheme="minorHAnsi" w:hAnsi="Arial" w:cs="Arial"/>
          <w:sz w:val="20"/>
        </w:rPr>
        <w:t>IP).</w:t>
      </w:r>
    </w:p>
    <w:p w14:paraId="11E0B4D0" w14:textId="77777777" w:rsidR="00381752" w:rsidRDefault="00381752" w:rsidP="00381752">
      <w:pPr>
        <w:tabs>
          <w:tab w:val="left" w:pos="873"/>
        </w:tabs>
        <w:kinsoku w:val="0"/>
        <w:ind w:left="872" w:right="134"/>
        <w:rPr>
          <w:rFonts w:ascii="Arial" w:eastAsiaTheme="minorHAnsi" w:hAnsi="Arial" w:cs="Arial"/>
          <w:spacing w:val="-1"/>
          <w:sz w:val="20"/>
        </w:rPr>
      </w:pPr>
    </w:p>
    <w:p w14:paraId="7485449C" w14:textId="77777777" w:rsidR="00381752" w:rsidRPr="008D7BDA" w:rsidRDefault="00381752" w:rsidP="00087BCF">
      <w:pPr>
        <w:numPr>
          <w:ilvl w:val="0"/>
          <w:numId w:val="37"/>
        </w:numPr>
        <w:tabs>
          <w:tab w:val="left" w:pos="873"/>
        </w:tabs>
        <w:kinsoku w:val="0"/>
        <w:overflowPunct w:val="0"/>
        <w:autoSpaceDE w:val="0"/>
        <w:autoSpaceDN w:val="0"/>
        <w:adjustRightInd w:val="0"/>
        <w:ind w:left="872" w:right="134" w:hanging="720"/>
        <w:rPr>
          <w:rFonts w:ascii="Arial" w:eastAsiaTheme="minorHAnsi" w:hAnsi="Arial" w:cs="Arial"/>
          <w:spacing w:val="-1"/>
          <w:sz w:val="20"/>
        </w:rPr>
      </w:pPr>
      <w:r w:rsidRPr="008D7BDA">
        <w:rPr>
          <w:rFonts w:ascii="Arial" w:eastAsiaTheme="minorHAnsi" w:hAnsi="Arial" w:cs="Arial"/>
          <w:spacing w:val="-1"/>
          <w:sz w:val="20"/>
        </w:rPr>
        <w:t>The</w:t>
      </w:r>
      <w:r w:rsidRPr="008D7BDA">
        <w:rPr>
          <w:rFonts w:ascii="Arial" w:eastAsiaTheme="minorHAnsi" w:hAnsi="Arial" w:cs="Arial"/>
          <w:sz w:val="20"/>
        </w:rPr>
        <w:t xml:space="preserve"> </w:t>
      </w:r>
      <w:r w:rsidRPr="008D7BDA">
        <w:rPr>
          <w:rFonts w:ascii="Arial" w:eastAsiaTheme="minorHAnsi" w:hAnsi="Arial" w:cs="Arial"/>
          <w:spacing w:val="-1"/>
          <w:sz w:val="20"/>
        </w:rPr>
        <w:t>network</w:t>
      </w:r>
      <w:r w:rsidRPr="008D7BDA">
        <w:rPr>
          <w:rFonts w:ascii="Arial" w:eastAsiaTheme="minorHAnsi" w:hAnsi="Arial" w:cs="Arial"/>
          <w:spacing w:val="1"/>
          <w:sz w:val="20"/>
        </w:rPr>
        <w:t xml:space="preserve"> </w:t>
      </w:r>
      <w:r w:rsidRPr="008D7BDA">
        <w:rPr>
          <w:rFonts w:ascii="Arial" w:eastAsiaTheme="minorHAnsi" w:hAnsi="Arial" w:cs="Arial"/>
          <w:spacing w:val="-1"/>
          <w:sz w:val="20"/>
        </w:rPr>
        <w:t>interface</w:t>
      </w:r>
      <w:r w:rsidRPr="008D7BDA">
        <w:rPr>
          <w:rFonts w:ascii="Arial" w:eastAsiaTheme="minorHAnsi" w:hAnsi="Arial" w:cs="Arial"/>
          <w:sz w:val="20"/>
        </w:rPr>
        <w:t xml:space="preserve"> to</w:t>
      </w:r>
      <w:r w:rsidRPr="008D7BDA">
        <w:rPr>
          <w:rFonts w:ascii="Arial" w:eastAsiaTheme="minorHAnsi" w:hAnsi="Arial" w:cs="Arial"/>
          <w:spacing w:val="-2"/>
          <w:sz w:val="20"/>
        </w:rPr>
        <w:t xml:space="preserve"> </w:t>
      </w:r>
      <w:r w:rsidRPr="008D7BDA">
        <w:rPr>
          <w:rFonts w:ascii="Arial" w:eastAsiaTheme="minorHAnsi" w:hAnsi="Arial" w:cs="Arial"/>
          <w:sz w:val="20"/>
        </w:rPr>
        <w:t>the</w:t>
      </w:r>
      <w:r w:rsidRPr="008D7BDA">
        <w:rPr>
          <w:rFonts w:ascii="Arial" w:eastAsiaTheme="minorHAnsi" w:hAnsi="Arial" w:cs="Arial"/>
          <w:spacing w:val="-2"/>
          <w:sz w:val="20"/>
        </w:rPr>
        <w:t xml:space="preserve"> </w:t>
      </w:r>
      <w:r w:rsidRPr="008D7BDA">
        <w:rPr>
          <w:rFonts w:ascii="Arial" w:eastAsiaTheme="minorHAnsi" w:hAnsi="Arial" w:cs="Arial"/>
          <w:spacing w:val="-1"/>
          <w:sz w:val="20"/>
        </w:rPr>
        <w:t>customer’s</w:t>
      </w:r>
      <w:r w:rsidRPr="008D7BDA">
        <w:rPr>
          <w:rFonts w:ascii="Arial" w:eastAsiaTheme="minorHAnsi" w:hAnsi="Arial" w:cs="Arial"/>
          <w:spacing w:val="1"/>
          <w:sz w:val="20"/>
        </w:rPr>
        <w:t xml:space="preserve"> </w:t>
      </w:r>
      <w:r w:rsidRPr="008D7BDA">
        <w:rPr>
          <w:rFonts w:ascii="Arial" w:eastAsiaTheme="minorHAnsi" w:hAnsi="Arial" w:cs="Arial"/>
          <w:sz w:val="20"/>
        </w:rPr>
        <w:t>equipment</w:t>
      </w:r>
      <w:r w:rsidRPr="008D7BDA">
        <w:rPr>
          <w:rFonts w:ascii="Arial" w:eastAsiaTheme="minorHAnsi" w:hAnsi="Arial" w:cs="Arial"/>
          <w:spacing w:val="-3"/>
          <w:sz w:val="20"/>
        </w:rPr>
        <w:t xml:space="preserve"> </w:t>
      </w:r>
      <w:r w:rsidRPr="008D7BDA">
        <w:rPr>
          <w:rFonts w:ascii="Arial" w:eastAsiaTheme="minorHAnsi" w:hAnsi="Arial" w:cs="Arial"/>
          <w:sz w:val="20"/>
        </w:rPr>
        <w:t>must</w:t>
      </w:r>
      <w:r w:rsidRPr="008D7BDA">
        <w:rPr>
          <w:rFonts w:ascii="Arial" w:eastAsiaTheme="minorHAnsi" w:hAnsi="Arial" w:cs="Arial"/>
          <w:spacing w:val="-2"/>
          <w:sz w:val="20"/>
        </w:rPr>
        <w:t xml:space="preserve"> </w:t>
      </w:r>
      <w:r w:rsidRPr="008D7BDA">
        <w:rPr>
          <w:rFonts w:ascii="Arial" w:eastAsiaTheme="minorHAnsi" w:hAnsi="Arial" w:cs="Arial"/>
          <w:sz w:val="20"/>
        </w:rPr>
        <w:t>be</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an Ethernet-based </w:t>
      </w:r>
      <w:r w:rsidRPr="008D7BDA">
        <w:rPr>
          <w:rFonts w:ascii="Arial" w:eastAsiaTheme="minorHAnsi" w:hAnsi="Arial" w:cs="Arial"/>
          <w:spacing w:val="-1"/>
          <w:sz w:val="20"/>
        </w:rPr>
        <w:t>handover</w:t>
      </w:r>
      <w:r w:rsidRPr="008D7BDA">
        <w:rPr>
          <w:rFonts w:ascii="Arial" w:eastAsiaTheme="minorHAnsi" w:hAnsi="Arial" w:cs="Arial"/>
          <w:sz w:val="20"/>
        </w:rPr>
        <w:t xml:space="preserve"> </w:t>
      </w:r>
      <w:r w:rsidRPr="008D7BDA">
        <w:rPr>
          <w:rFonts w:ascii="Arial" w:eastAsiaTheme="minorHAnsi" w:hAnsi="Arial" w:cs="Arial"/>
          <w:spacing w:val="-1"/>
          <w:sz w:val="20"/>
        </w:rPr>
        <w:t>connection.</w:t>
      </w:r>
      <w:r w:rsidRPr="008D7BDA">
        <w:rPr>
          <w:rFonts w:ascii="Arial" w:eastAsiaTheme="minorHAnsi" w:hAnsi="Arial" w:cs="Arial"/>
          <w:sz w:val="20"/>
        </w:rPr>
        <w:t xml:space="preserve"> </w:t>
      </w:r>
      <w:r w:rsidRPr="008D7BDA">
        <w:rPr>
          <w:rFonts w:ascii="Arial" w:eastAsiaTheme="minorHAnsi" w:hAnsi="Arial" w:cs="Arial"/>
          <w:spacing w:val="-1"/>
          <w:sz w:val="20"/>
        </w:rPr>
        <w:t>The</w:t>
      </w:r>
      <w:r w:rsidRPr="008D7BDA">
        <w:rPr>
          <w:rFonts w:ascii="Arial" w:eastAsiaTheme="minorHAnsi" w:hAnsi="Arial" w:cs="Arial"/>
          <w:spacing w:val="61"/>
          <w:sz w:val="20"/>
        </w:rPr>
        <w:t xml:space="preserve"> </w:t>
      </w:r>
      <w:r w:rsidRPr="008D7BDA">
        <w:rPr>
          <w:rFonts w:ascii="Arial" w:eastAsiaTheme="minorHAnsi" w:hAnsi="Arial" w:cs="Arial"/>
          <w:spacing w:val="-1"/>
          <w:sz w:val="20"/>
        </w:rPr>
        <w:t>connection</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must </w:t>
      </w:r>
      <w:r w:rsidRPr="008D7BDA">
        <w:rPr>
          <w:rFonts w:ascii="Arial" w:eastAsiaTheme="minorHAnsi" w:hAnsi="Arial" w:cs="Arial"/>
          <w:spacing w:val="-1"/>
          <w:sz w:val="20"/>
        </w:rPr>
        <w:t>support</w:t>
      </w:r>
      <w:r w:rsidRPr="008D7BDA">
        <w:rPr>
          <w:rFonts w:ascii="Arial" w:eastAsiaTheme="minorHAnsi" w:hAnsi="Arial" w:cs="Arial"/>
          <w:sz w:val="20"/>
        </w:rPr>
        <w:t xml:space="preserve"> </w:t>
      </w:r>
      <w:r w:rsidRPr="008D7BDA">
        <w:rPr>
          <w:rFonts w:ascii="Arial" w:eastAsiaTheme="minorHAnsi" w:hAnsi="Arial" w:cs="Arial"/>
          <w:spacing w:val="-1"/>
          <w:sz w:val="20"/>
        </w:rPr>
        <w:t>either</w:t>
      </w:r>
      <w:r w:rsidRPr="008D7BDA">
        <w:rPr>
          <w:rFonts w:ascii="Arial" w:eastAsiaTheme="minorHAnsi" w:hAnsi="Arial" w:cs="Arial"/>
          <w:sz w:val="20"/>
        </w:rPr>
        <w:t xml:space="preserve"> </w:t>
      </w:r>
      <w:r w:rsidRPr="008D7BDA">
        <w:rPr>
          <w:rFonts w:ascii="Arial" w:eastAsiaTheme="minorHAnsi" w:hAnsi="Arial" w:cs="Arial"/>
          <w:spacing w:val="-1"/>
          <w:sz w:val="20"/>
        </w:rPr>
        <w:t>802.1q</w:t>
      </w:r>
      <w:r w:rsidRPr="008D7BDA">
        <w:rPr>
          <w:rFonts w:ascii="Arial" w:eastAsiaTheme="minorHAnsi" w:hAnsi="Arial" w:cs="Arial"/>
          <w:sz w:val="20"/>
        </w:rPr>
        <w:t xml:space="preserve"> </w:t>
      </w:r>
      <w:r w:rsidRPr="008D7BDA">
        <w:rPr>
          <w:rFonts w:ascii="Arial" w:eastAsiaTheme="minorHAnsi" w:hAnsi="Arial" w:cs="Arial"/>
          <w:spacing w:val="-1"/>
          <w:sz w:val="20"/>
        </w:rPr>
        <w:t>tagged</w:t>
      </w:r>
      <w:r w:rsidRPr="008D7BDA">
        <w:rPr>
          <w:rFonts w:ascii="Arial" w:eastAsiaTheme="minorHAnsi" w:hAnsi="Arial" w:cs="Arial"/>
          <w:sz w:val="20"/>
        </w:rPr>
        <w:t xml:space="preserve"> </w:t>
      </w:r>
      <w:r w:rsidRPr="008D7BDA">
        <w:rPr>
          <w:rFonts w:ascii="Arial" w:eastAsiaTheme="minorHAnsi" w:hAnsi="Arial" w:cs="Arial"/>
          <w:spacing w:val="-1"/>
          <w:sz w:val="20"/>
        </w:rPr>
        <w:t>frames</w:t>
      </w:r>
      <w:r w:rsidRPr="008D7BDA">
        <w:rPr>
          <w:rFonts w:ascii="Arial" w:eastAsiaTheme="minorHAnsi" w:hAnsi="Arial" w:cs="Arial"/>
          <w:spacing w:val="-2"/>
          <w:sz w:val="20"/>
        </w:rPr>
        <w:t xml:space="preserve"> </w:t>
      </w:r>
      <w:r w:rsidRPr="008D7BDA">
        <w:rPr>
          <w:rFonts w:ascii="Arial" w:eastAsiaTheme="minorHAnsi" w:hAnsi="Arial" w:cs="Arial"/>
          <w:sz w:val="20"/>
        </w:rPr>
        <w:t>or</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must </w:t>
      </w:r>
      <w:r w:rsidRPr="008D7BDA">
        <w:rPr>
          <w:rFonts w:ascii="Arial" w:eastAsiaTheme="minorHAnsi" w:hAnsi="Arial" w:cs="Arial"/>
          <w:spacing w:val="-1"/>
          <w:sz w:val="20"/>
        </w:rPr>
        <w:t>support</w:t>
      </w:r>
      <w:r w:rsidRPr="008D7BDA">
        <w:rPr>
          <w:rFonts w:ascii="Arial" w:eastAsiaTheme="minorHAnsi" w:hAnsi="Arial" w:cs="Arial"/>
          <w:sz w:val="20"/>
        </w:rPr>
        <w:t xml:space="preserve"> </w:t>
      </w:r>
      <w:r w:rsidRPr="008D7BDA">
        <w:rPr>
          <w:rFonts w:ascii="Arial" w:eastAsiaTheme="minorHAnsi" w:hAnsi="Arial" w:cs="Arial"/>
          <w:spacing w:val="-1"/>
          <w:sz w:val="20"/>
        </w:rPr>
        <w:t>802.1ad</w:t>
      </w:r>
      <w:r w:rsidRPr="008D7BDA">
        <w:rPr>
          <w:rFonts w:ascii="Arial" w:eastAsiaTheme="minorHAnsi" w:hAnsi="Arial" w:cs="Arial"/>
          <w:sz w:val="20"/>
        </w:rPr>
        <w:t xml:space="preserve"> </w:t>
      </w:r>
      <w:r w:rsidRPr="008D7BDA">
        <w:rPr>
          <w:rFonts w:ascii="Arial" w:eastAsiaTheme="minorHAnsi" w:hAnsi="Arial" w:cs="Arial"/>
          <w:spacing w:val="-1"/>
          <w:sz w:val="20"/>
        </w:rPr>
        <w:t>provider</w:t>
      </w:r>
      <w:r w:rsidRPr="008D7BDA">
        <w:rPr>
          <w:rFonts w:ascii="Arial" w:eastAsiaTheme="minorHAnsi" w:hAnsi="Arial" w:cs="Arial"/>
          <w:sz w:val="20"/>
        </w:rPr>
        <w:t xml:space="preserve"> </w:t>
      </w:r>
      <w:r w:rsidRPr="008D7BDA">
        <w:rPr>
          <w:rFonts w:ascii="Arial" w:eastAsiaTheme="minorHAnsi" w:hAnsi="Arial" w:cs="Arial"/>
          <w:spacing w:val="-1"/>
          <w:sz w:val="20"/>
        </w:rPr>
        <w:t>bridging.</w:t>
      </w:r>
      <w:r w:rsidRPr="008D7BDA">
        <w:rPr>
          <w:rFonts w:ascii="Arial" w:eastAsiaTheme="minorHAnsi" w:hAnsi="Arial" w:cs="Arial"/>
          <w:sz w:val="20"/>
        </w:rPr>
        <w:t xml:space="preserve"> </w:t>
      </w:r>
      <w:r w:rsidRPr="008D7BDA">
        <w:rPr>
          <w:rFonts w:ascii="Arial" w:eastAsiaTheme="minorHAnsi" w:hAnsi="Arial" w:cs="Arial"/>
          <w:spacing w:val="-1"/>
          <w:sz w:val="20"/>
        </w:rPr>
        <w:t>Provider</w:t>
      </w:r>
      <w:r w:rsidRPr="008D7BDA">
        <w:rPr>
          <w:rFonts w:ascii="Arial" w:eastAsiaTheme="minorHAnsi" w:hAnsi="Arial" w:cs="Arial"/>
          <w:sz w:val="20"/>
        </w:rPr>
        <w:t xml:space="preserve"> must</w:t>
      </w:r>
      <w:r w:rsidRPr="008D7BDA">
        <w:rPr>
          <w:rFonts w:ascii="Arial" w:eastAsiaTheme="minorHAnsi" w:hAnsi="Arial" w:cs="Arial"/>
          <w:spacing w:val="-2"/>
          <w:sz w:val="20"/>
        </w:rPr>
        <w:t xml:space="preserve"> </w:t>
      </w:r>
      <w:r w:rsidRPr="008D7BDA">
        <w:rPr>
          <w:rFonts w:ascii="Arial" w:eastAsiaTheme="minorHAnsi" w:hAnsi="Arial" w:cs="Arial"/>
          <w:spacing w:val="-1"/>
          <w:sz w:val="20"/>
        </w:rPr>
        <w:t>either</w:t>
      </w:r>
      <w:r w:rsidRPr="008D7BDA">
        <w:rPr>
          <w:rFonts w:ascii="Arial" w:eastAsiaTheme="minorHAnsi" w:hAnsi="Arial" w:cs="Arial"/>
          <w:sz w:val="20"/>
        </w:rPr>
        <w:t xml:space="preserve"> </w:t>
      </w:r>
      <w:r w:rsidRPr="008D7BDA">
        <w:rPr>
          <w:rFonts w:ascii="Arial" w:eastAsiaTheme="minorHAnsi" w:hAnsi="Arial" w:cs="Arial"/>
          <w:spacing w:val="-1"/>
          <w:sz w:val="20"/>
        </w:rPr>
        <w:t>tunnel</w:t>
      </w:r>
      <w:r w:rsidRPr="008D7BDA">
        <w:rPr>
          <w:rFonts w:ascii="Arial" w:eastAsiaTheme="minorHAnsi" w:hAnsi="Arial" w:cs="Arial"/>
          <w:sz w:val="20"/>
        </w:rPr>
        <w:t xml:space="preserve"> </w:t>
      </w:r>
      <w:r w:rsidRPr="008D7BDA">
        <w:rPr>
          <w:rFonts w:ascii="Arial" w:eastAsiaTheme="minorHAnsi" w:hAnsi="Arial" w:cs="Arial"/>
          <w:spacing w:val="-1"/>
          <w:sz w:val="20"/>
        </w:rPr>
        <w:t>the</w:t>
      </w:r>
      <w:r w:rsidRPr="008D7BDA">
        <w:rPr>
          <w:rFonts w:ascii="Arial" w:eastAsiaTheme="minorHAnsi" w:hAnsi="Arial" w:cs="Arial"/>
          <w:spacing w:val="97"/>
          <w:sz w:val="20"/>
        </w:rPr>
        <w:t xml:space="preserve"> </w:t>
      </w:r>
      <w:r w:rsidRPr="008D7BDA">
        <w:rPr>
          <w:rFonts w:ascii="Arial" w:eastAsiaTheme="minorHAnsi" w:hAnsi="Arial" w:cs="Arial"/>
          <w:spacing w:val="-1"/>
          <w:sz w:val="20"/>
        </w:rPr>
        <w:t>customer</w:t>
      </w:r>
      <w:r w:rsidRPr="008D7BDA">
        <w:rPr>
          <w:rFonts w:ascii="Arial" w:eastAsiaTheme="minorHAnsi" w:hAnsi="Arial" w:cs="Arial"/>
          <w:sz w:val="20"/>
        </w:rPr>
        <w:t xml:space="preserve"> VLAN </w:t>
      </w:r>
      <w:r w:rsidRPr="008D7BDA">
        <w:rPr>
          <w:rFonts w:ascii="Arial" w:eastAsiaTheme="minorHAnsi" w:hAnsi="Arial" w:cs="Arial"/>
          <w:spacing w:val="-1"/>
          <w:sz w:val="20"/>
        </w:rPr>
        <w:t>tags</w:t>
      </w:r>
      <w:r w:rsidRPr="008D7BDA">
        <w:rPr>
          <w:rFonts w:ascii="Arial" w:eastAsiaTheme="minorHAnsi" w:hAnsi="Arial" w:cs="Arial"/>
          <w:spacing w:val="1"/>
          <w:sz w:val="20"/>
        </w:rPr>
        <w:t xml:space="preserve"> </w:t>
      </w:r>
      <w:r w:rsidRPr="008D7BDA">
        <w:rPr>
          <w:rFonts w:ascii="Arial" w:eastAsiaTheme="minorHAnsi" w:hAnsi="Arial" w:cs="Arial"/>
          <w:spacing w:val="-1"/>
          <w:sz w:val="20"/>
        </w:rPr>
        <w:t>through</w:t>
      </w:r>
      <w:r w:rsidRPr="008D7BDA">
        <w:rPr>
          <w:rFonts w:ascii="Arial" w:eastAsiaTheme="minorHAnsi" w:hAnsi="Arial" w:cs="Arial"/>
          <w:sz w:val="20"/>
        </w:rPr>
        <w:t xml:space="preserve"> </w:t>
      </w:r>
      <w:r w:rsidRPr="008D7BDA">
        <w:rPr>
          <w:rFonts w:ascii="Arial" w:eastAsiaTheme="minorHAnsi" w:hAnsi="Arial" w:cs="Arial"/>
          <w:spacing w:val="-1"/>
          <w:sz w:val="20"/>
        </w:rPr>
        <w:t>the</w:t>
      </w:r>
      <w:r w:rsidRPr="008D7BDA">
        <w:rPr>
          <w:rFonts w:ascii="Arial" w:eastAsiaTheme="minorHAnsi" w:hAnsi="Arial" w:cs="Arial"/>
          <w:sz w:val="20"/>
        </w:rPr>
        <w:t xml:space="preserve"> </w:t>
      </w:r>
      <w:r w:rsidRPr="008D7BDA">
        <w:rPr>
          <w:rFonts w:ascii="Arial" w:eastAsiaTheme="minorHAnsi" w:hAnsi="Arial" w:cs="Arial"/>
          <w:spacing w:val="-1"/>
          <w:sz w:val="20"/>
        </w:rPr>
        <w:t>provider</w:t>
      </w:r>
      <w:r w:rsidRPr="008D7BDA">
        <w:rPr>
          <w:rFonts w:ascii="Arial" w:eastAsiaTheme="minorHAnsi" w:hAnsi="Arial" w:cs="Arial"/>
          <w:sz w:val="20"/>
        </w:rPr>
        <w:t xml:space="preserve"> </w:t>
      </w:r>
      <w:r w:rsidRPr="008D7BDA">
        <w:rPr>
          <w:rFonts w:ascii="Arial" w:eastAsiaTheme="minorHAnsi" w:hAnsi="Arial" w:cs="Arial"/>
          <w:spacing w:val="-1"/>
          <w:sz w:val="20"/>
        </w:rPr>
        <w:t>network</w:t>
      </w:r>
      <w:r w:rsidRPr="008D7BDA">
        <w:rPr>
          <w:rFonts w:ascii="Arial" w:eastAsiaTheme="minorHAnsi" w:hAnsi="Arial" w:cs="Arial"/>
          <w:spacing w:val="1"/>
          <w:sz w:val="20"/>
        </w:rPr>
        <w:t xml:space="preserve"> </w:t>
      </w:r>
      <w:r w:rsidRPr="008D7BDA">
        <w:rPr>
          <w:rFonts w:ascii="Arial" w:eastAsiaTheme="minorHAnsi" w:hAnsi="Arial" w:cs="Arial"/>
          <w:sz w:val="20"/>
        </w:rPr>
        <w:t>or must</w:t>
      </w:r>
      <w:r w:rsidRPr="008D7BDA">
        <w:rPr>
          <w:rFonts w:ascii="Arial" w:eastAsiaTheme="minorHAnsi" w:hAnsi="Arial" w:cs="Arial"/>
          <w:spacing w:val="-2"/>
          <w:sz w:val="20"/>
        </w:rPr>
        <w:t xml:space="preserve"> </w:t>
      </w:r>
      <w:r w:rsidRPr="008D7BDA">
        <w:rPr>
          <w:rFonts w:ascii="Arial" w:eastAsiaTheme="minorHAnsi" w:hAnsi="Arial" w:cs="Arial"/>
          <w:spacing w:val="-1"/>
          <w:sz w:val="20"/>
        </w:rPr>
        <w:t>leave</w:t>
      </w:r>
      <w:r w:rsidRPr="008D7BDA">
        <w:rPr>
          <w:rFonts w:ascii="Arial" w:eastAsiaTheme="minorHAnsi" w:hAnsi="Arial" w:cs="Arial"/>
          <w:sz w:val="20"/>
        </w:rPr>
        <w:t xml:space="preserve"> the</w:t>
      </w:r>
      <w:r w:rsidRPr="008D7BDA">
        <w:rPr>
          <w:rFonts w:ascii="Arial" w:eastAsiaTheme="minorHAnsi" w:hAnsi="Arial" w:cs="Arial"/>
          <w:spacing w:val="-2"/>
          <w:sz w:val="20"/>
        </w:rPr>
        <w:t xml:space="preserve"> </w:t>
      </w:r>
      <w:r w:rsidRPr="008D7BDA">
        <w:rPr>
          <w:rFonts w:ascii="Arial" w:eastAsiaTheme="minorHAnsi" w:hAnsi="Arial" w:cs="Arial"/>
          <w:spacing w:val="-1"/>
          <w:sz w:val="20"/>
        </w:rPr>
        <w:t>customer</w:t>
      </w:r>
      <w:r w:rsidRPr="008D7BDA">
        <w:rPr>
          <w:rFonts w:ascii="Arial" w:eastAsiaTheme="minorHAnsi" w:hAnsi="Arial" w:cs="Arial"/>
          <w:sz w:val="20"/>
        </w:rPr>
        <w:t xml:space="preserve"> VLAN </w:t>
      </w:r>
      <w:r w:rsidRPr="008D7BDA">
        <w:rPr>
          <w:rFonts w:ascii="Arial" w:eastAsiaTheme="minorHAnsi" w:hAnsi="Arial" w:cs="Arial"/>
          <w:spacing w:val="-1"/>
          <w:sz w:val="20"/>
        </w:rPr>
        <w:t>tags unchanged</w:t>
      </w:r>
      <w:r w:rsidRPr="008D7BDA">
        <w:rPr>
          <w:rFonts w:ascii="Arial" w:eastAsiaTheme="minorHAnsi" w:hAnsi="Arial" w:cs="Arial"/>
          <w:spacing w:val="-2"/>
          <w:sz w:val="20"/>
        </w:rPr>
        <w:t xml:space="preserve"> </w:t>
      </w:r>
      <w:r w:rsidRPr="008D7BDA">
        <w:rPr>
          <w:rFonts w:ascii="Arial" w:eastAsiaTheme="minorHAnsi" w:hAnsi="Arial" w:cs="Arial"/>
          <w:spacing w:val="-1"/>
          <w:sz w:val="20"/>
        </w:rPr>
        <w:t>from</w:t>
      </w:r>
      <w:r>
        <w:rPr>
          <w:rFonts w:ascii="Arial" w:eastAsiaTheme="minorHAnsi" w:hAnsi="Arial" w:cs="Arial"/>
          <w:spacing w:val="-1"/>
          <w:sz w:val="20"/>
        </w:rPr>
        <w:t xml:space="preserve"> </w:t>
      </w:r>
      <w:r w:rsidRPr="008D7BDA">
        <w:rPr>
          <w:rFonts w:ascii="Arial" w:eastAsiaTheme="minorHAnsi" w:hAnsi="Arial" w:cs="Arial"/>
          <w:spacing w:val="-1"/>
          <w:sz w:val="20"/>
        </w:rPr>
        <w:t>end-to-end.</w:t>
      </w:r>
    </w:p>
    <w:p w14:paraId="37A60597" w14:textId="77777777" w:rsidR="00381752" w:rsidRPr="00E66132" w:rsidRDefault="00381752" w:rsidP="00381752">
      <w:pPr>
        <w:tabs>
          <w:tab w:val="left" w:pos="873"/>
        </w:tabs>
        <w:kinsoku w:val="0"/>
        <w:spacing w:line="206" w:lineRule="exact"/>
        <w:ind w:left="872"/>
        <w:rPr>
          <w:rFonts w:ascii="Arial" w:eastAsiaTheme="minorHAnsi" w:hAnsi="Arial" w:cs="Arial"/>
          <w:spacing w:val="-1"/>
          <w:sz w:val="20"/>
        </w:rPr>
      </w:pPr>
    </w:p>
    <w:p w14:paraId="77314180" w14:textId="77777777" w:rsidR="00381752" w:rsidRPr="008D7BDA" w:rsidRDefault="00381752" w:rsidP="00087BCF">
      <w:pPr>
        <w:numPr>
          <w:ilvl w:val="0"/>
          <w:numId w:val="37"/>
        </w:numPr>
        <w:tabs>
          <w:tab w:val="left" w:pos="873"/>
        </w:tabs>
        <w:kinsoku w:val="0"/>
        <w:overflowPunct w:val="0"/>
        <w:autoSpaceDE w:val="0"/>
        <w:autoSpaceDN w:val="0"/>
        <w:adjustRightInd w:val="0"/>
        <w:spacing w:line="206" w:lineRule="exact"/>
        <w:ind w:left="872" w:hanging="720"/>
        <w:rPr>
          <w:rFonts w:ascii="Arial" w:eastAsiaTheme="minorHAnsi" w:hAnsi="Arial" w:cs="Arial"/>
          <w:spacing w:val="-1"/>
          <w:sz w:val="20"/>
        </w:rPr>
      </w:pPr>
      <w:r w:rsidRPr="008D7BDA">
        <w:rPr>
          <w:rFonts w:ascii="Arial" w:eastAsiaTheme="minorHAnsi" w:hAnsi="Arial" w:cs="Arial"/>
          <w:sz w:val="20"/>
        </w:rPr>
        <w:t>Allow</w:t>
      </w:r>
      <w:r w:rsidRPr="008D7BDA">
        <w:rPr>
          <w:rFonts w:ascii="Arial" w:eastAsiaTheme="minorHAnsi" w:hAnsi="Arial" w:cs="Arial"/>
          <w:spacing w:val="-3"/>
          <w:sz w:val="20"/>
        </w:rPr>
        <w:t xml:space="preserve"> </w:t>
      </w:r>
      <w:r w:rsidRPr="008D7BDA">
        <w:rPr>
          <w:rFonts w:ascii="Arial" w:eastAsiaTheme="minorHAnsi" w:hAnsi="Arial" w:cs="Arial"/>
          <w:spacing w:val="-1"/>
          <w:sz w:val="20"/>
        </w:rPr>
        <w:t>participating</w:t>
      </w:r>
      <w:r w:rsidRPr="008D7BDA">
        <w:rPr>
          <w:rFonts w:ascii="Arial" w:eastAsiaTheme="minorHAnsi" w:hAnsi="Arial" w:cs="Arial"/>
          <w:spacing w:val="-2"/>
          <w:sz w:val="20"/>
        </w:rPr>
        <w:t xml:space="preserve"> </w:t>
      </w:r>
      <w:r w:rsidRPr="008D7BDA">
        <w:rPr>
          <w:rFonts w:ascii="Arial" w:eastAsiaTheme="minorHAnsi" w:hAnsi="Arial" w:cs="Arial"/>
          <w:spacing w:val="-1"/>
          <w:sz w:val="20"/>
        </w:rPr>
        <w:t>institutions to</w:t>
      </w:r>
      <w:r w:rsidRPr="008D7BDA">
        <w:rPr>
          <w:rFonts w:ascii="Arial" w:eastAsiaTheme="minorHAnsi" w:hAnsi="Arial" w:cs="Arial"/>
          <w:sz w:val="20"/>
        </w:rPr>
        <w:t xml:space="preserve"> </w:t>
      </w:r>
      <w:r w:rsidRPr="008D7BDA">
        <w:rPr>
          <w:rFonts w:ascii="Arial" w:eastAsiaTheme="minorHAnsi" w:hAnsi="Arial" w:cs="Arial"/>
          <w:spacing w:val="-1"/>
          <w:sz w:val="20"/>
        </w:rPr>
        <w:t>manage</w:t>
      </w:r>
      <w:r w:rsidRPr="008D7BDA">
        <w:rPr>
          <w:rFonts w:ascii="Arial" w:eastAsiaTheme="minorHAnsi" w:hAnsi="Arial" w:cs="Arial"/>
          <w:spacing w:val="-2"/>
          <w:sz w:val="20"/>
        </w:rPr>
        <w:t xml:space="preserve"> </w:t>
      </w:r>
      <w:r w:rsidRPr="008D7BDA">
        <w:rPr>
          <w:rFonts w:ascii="Arial" w:eastAsiaTheme="minorHAnsi" w:hAnsi="Arial" w:cs="Arial"/>
          <w:spacing w:val="-1"/>
          <w:sz w:val="20"/>
        </w:rPr>
        <w:t>their</w:t>
      </w:r>
      <w:r w:rsidRPr="008D7BDA">
        <w:rPr>
          <w:rFonts w:ascii="Arial" w:eastAsiaTheme="minorHAnsi" w:hAnsi="Arial" w:cs="Arial"/>
          <w:sz w:val="20"/>
        </w:rPr>
        <w:t xml:space="preserve"> </w:t>
      </w:r>
      <w:r w:rsidRPr="008D7BDA">
        <w:rPr>
          <w:rFonts w:ascii="Arial" w:eastAsiaTheme="minorHAnsi" w:hAnsi="Arial" w:cs="Arial"/>
          <w:spacing w:val="-1"/>
          <w:sz w:val="20"/>
        </w:rPr>
        <w:t>own</w:t>
      </w:r>
      <w:r w:rsidRPr="008D7BDA">
        <w:rPr>
          <w:rFonts w:ascii="Arial" w:eastAsiaTheme="minorHAnsi" w:hAnsi="Arial" w:cs="Arial"/>
          <w:sz w:val="20"/>
        </w:rPr>
        <w:t xml:space="preserve"> IP </w:t>
      </w:r>
      <w:r w:rsidRPr="008D7BDA">
        <w:rPr>
          <w:rFonts w:ascii="Arial" w:eastAsiaTheme="minorHAnsi" w:hAnsi="Arial" w:cs="Arial"/>
          <w:spacing w:val="-1"/>
          <w:sz w:val="20"/>
        </w:rPr>
        <w:t>address</w:t>
      </w:r>
      <w:r w:rsidRPr="008D7BDA">
        <w:rPr>
          <w:rFonts w:ascii="Arial" w:eastAsiaTheme="minorHAnsi" w:hAnsi="Arial" w:cs="Arial"/>
          <w:spacing w:val="1"/>
          <w:sz w:val="20"/>
        </w:rPr>
        <w:t xml:space="preserve"> </w:t>
      </w:r>
      <w:r w:rsidRPr="008D7BDA">
        <w:rPr>
          <w:rFonts w:ascii="Arial" w:eastAsiaTheme="minorHAnsi" w:hAnsi="Arial" w:cs="Arial"/>
          <w:spacing w:val="-1"/>
          <w:sz w:val="20"/>
        </w:rPr>
        <w:t>space</w:t>
      </w:r>
      <w:r w:rsidRPr="008D7BDA">
        <w:rPr>
          <w:rFonts w:ascii="Arial" w:eastAsiaTheme="minorHAnsi" w:hAnsi="Arial" w:cs="Arial"/>
          <w:sz w:val="20"/>
        </w:rPr>
        <w:t xml:space="preserve"> </w:t>
      </w:r>
      <w:r w:rsidRPr="008D7BDA">
        <w:rPr>
          <w:rFonts w:ascii="Arial" w:eastAsiaTheme="minorHAnsi" w:hAnsi="Arial" w:cs="Arial"/>
          <w:spacing w:val="-1"/>
          <w:sz w:val="20"/>
        </w:rPr>
        <w:t>and</w:t>
      </w:r>
      <w:r w:rsidRPr="008D7BDA">
        <w:rPr>
          <w:rFonts w:ascii="Arial" w:eastAsiaTheme="minorHAnsi" w:hAnsi="Arial" w:cs="Arial"/>
          <w:sz w:val="20"/>
        </w:rPr>
        <w:t xml:space="preserve"> </w:t>
      </w:r>
      <w:r w:rsidRPr="008D7BDA">
        <w:rPr>
          <w:rFonts w:ascii="Arial" w:eastAsiaTheme="minorHAnsi" w:hAnsi="Arial" w:cs="Arial"/>
          <w:spacing w:val="-1"/>
          <w:sz w:val="20"/>
        </w:rPr>
        <w:t>routing.</w:t>
      </w:r>
    </w:p>
    <w:p w14:paraId="37AACEED" w14:textId="77777777" w:rsidR="00381752" w:rsidRDefault="00381752" w:rsidP="00381752">
      <w:pPr>
        <w:tabs>
          <w:tab w:val="left" w:pos="873"/>
        </w:tabs>
        <w:kinsoku w:val="0"/>
        <w:ind w:left="872" w:right="179"/>
        <w:rPr>
          <w:rFonts w:ascii="Arial" w:eastAsiaTheme="minorHAnsi" w:hAnsi="Arial" w:cs="Arial"/>
          <w:spacing w:val="-1"/>
          <w:sz w:val="20"/>
        </w:rPr>
      </w:pPr>
    </w:p>
    <w:p w14:paraId="2ED124A7" w14:textId="77777777" w:rsidR="00381752" w:rsidRPr="008D7BDA" w:rsidRDefault="00381752" w:rsidP="00087BCF">
      <w:pPr>
        <w:numPr>
          <w:ilvl w:val="0"/>
          <w:numId w:val="37"/>
        </w:numPr>
        <w:tabs>
          <w:tab w:val="left" w:pos="873"/>
        </w:tabs>
        <w:kinsoku w:val="0"/>
        <w:overflowPunct w:val="0"/>
        <w:autoSpaceDE w:val="0"/>
        <w:autoSpaceDN w:val="0"/>
        <w:adjustRightInd w:val="0"/>
        <w:ind w:left="872" w:right="179" w:hanging="720"/>
        <w:rPr>
          <w:rFonts w:ascii="Arial" w:eastAsiaTheme="minorHAnsi" w:hAnsi="Arial" w:cs="Arial"/>
          <w:spacing w:val="-1"/>
          <w:sz w:val="20"/>
        </w:rPr>
      </w:pPr>
      <w:r w:rsidRPr="008D7BDA">
        <w:rPr>
          <w:rFonts w:ascii="Arial" w:eastAsiaTheme="minorHAnsi" w:hAnsi="Arial" w:cs="Arial"/>
          <w:spacing w:val="-1"/>
          <w:sz w:val="20"/>
        </w:rPr>
        <w:t>Performance</w:t>
      </w:r>
      <w:r w:rsidRPr="008D7BDA">
        <w:rPr>
          <w:rFonts w:ascii="Arial" w:eastAsiaTheme="minorHAnsi" w:hAnsi="Arial" w:cs="Arial"/>
          <w:sz w:val="20"/>
        </w:rPr>
        <w:t xml:space="preserve"> </w:t>
      </w:r>
      <w:r w:rsidRPr="008D7BDA">
        <w:rPr>
          <w:rFonts w:ascii="Arial" w:eastAsiaTheme="minorHAnsi" w:hAnsi="Arial" w:cs="Arial"/>
          <w:spacing w:val="-1"/>
          <w:sz w:val="20"/>
        </w:rPr>
        <w:t xml:space="preserve">metrics </w:t>
      </w:r>
      <w:r w:rsidRPr="008D7BDA">
        <w:rPr>
          <w:rFonts w:ascii="Arial" w:eastAsiaTheme="minorHAnsi" w:hAnsi="Arial" w:cs="Arial"/>
          <w:sz w:val="20"/>
        </w:rPr>
        <w:t xml:space="preserve">on </w:t>
      </w:r>
      <w:r w:rsidRPr="008D7BDA">
        <w:rPr>
          <w:rFonts w:ascii="Arial" w:eastAsiaTheme="minorHAnsi" w:hAnsi="Arial" w:cs="Arial"/>
          <w:spacing w:val="-1"/>
          <w:sz w:val="20"/>
        </w:rPr>
        <w:t>contracted</w:t>
      </w:r>
      <w:r w:rsidRPr="008D7BDA">
        <w:rPr>
          <w:rFonts w:ascii="Arial" w:eastAsiaTheme="minorHAnsi" w:hAnsi="Arial" w:cs="Arial"/>
          <w:sz w:val="20"/>
        </w:rPr>
        <w:t xml:space="preserve"> </w:t>
      </w:r>
      <w:r w:rsidRPr="008D7BDA">
        <w:rPr>
          <w:rFonts w:ascii="Arial" w:eastAsiaTheme="minorHAnsi" w:hAnsi="Arial" w:cs="Arial"/>
          <w:spacing w:val="-1"/>
          <w:sz w:val="20"/>
        </w:rPr>
        <w:t xml:space="preserve">circuits </w:t>
      </w:r>
      <w:r w:rsidRPr="008D7BDA">
        <w:rPr>
          <w:rFonts w:ascii="Arial" w:eastAsiaTheme="minorHAnsi" w:hAnsi="Arial" w:cs="Arial"/>
          <w:sz w:val="20"/>
        </w:rPr>
        <w:t xml:space="preserve">must </w:t>
      </w:r>
      <w:r w:rsidRPr="008D7BDA">
        <w:rPr>
          <w:rFonts w:ascii="Arial" w:eastAsiaTheme="minorHAnsi" w:hAnsi="Arial" w:cs="Arial"/>
          <w:spacing w:val="-1"/>
          <w:sz w:val="20"/>
        </w:rPr>
        <w:t>be</w:t>
      </w:r>
      <w:r w:rsidRPr="008D7BDA">
        <w:rPr>
          <w:rFonts w:ascii="Arial" w:eastAsiaTheme="minorHAnsi" w:hAnsi="Arial" w:cs="Arial"/>
          <w:sz w:val="20"/>
        </w:rPr>
        <w:t xml:space="preserve"> </w:t>
      </w:r>
      <w:r w:rsidRPr="008D7BDA">
        <w:rPr>
          <w:rFonts w:ascii="Arial" w:eastAsiaTheme="minorHAnsi" w:hAnsi="Arial" w:cs="Arial"/>
          <w:spacing w:val="-1"/>
          <w:sz w:val="20"/>
        </w:rPr>
        <w:t>provided</w:t>
      </w:r>
      <w:r w:rsidRPr="008D7BDA">
        <w:rPr>
          <w:rFonts w:ascii="Arial" w:eastAsiaTheme="minorHAnsi" w:hAnsi="Arial" w:cs="Arial"/>
          <w:sz w:val="20"/>
        </w:rPr>
        <w:t xml:space="preserve"> to District </w:t>
      </w:r>
      <w:r w:rsidRPr="008D7BDA">
        <w:rPr>
          <w:rFonts w:ascii="Arial" w:eastAsiaTheme="minorHAnsi" w:hAnsi="Arial" w:cs="Arial"/>
          <w:spacing w:val="1"/>
          <w:sz w:val="20"/>
        </w:rPr>
        <w:t>staff</w:t>
      </w:r>
      <w:r w:rsidRPr="008D7BDA">
        <w:rPr>
          <w:rFonts w:ascii="Arial" w:eastAsiaTheme="minorHAnsi" w:hAnsi="Arial" w:cs="Arial"/>
          <w:sz w:val="20"/>
        </w:rPr>
        <w:t xml:space="preserve"> </w:t>
      </w:r>
      <w:r w:rsidRPr="008D7BDA">
        <w:rPr>
          <w:rFonts w:ascii="Arial" w:eastAsiaTheme="minorHAnsi" w:hAnsi="Arial" w:cs="Arial"/>
          <w:spacing w:val="-1"/>
          <w:sz w:val="20"/>
        </w:rPr>
        <w:t>within</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24 </w:t>
      </w:r>
      <w:r w:rsidRPr="008D7BDA">
        <w:rPr>
          <w:rFonts w:ascii="Arial" w:eastAsiaTheme="minorHAnsi" w:hAnsi="Arial" w:cs="Arial"/>
          <w:spacing w:val="-1"/>
          <w:sz w:val="20"/>
        </w:rPr>
        <w:t xml:space="preserve">hours </w:t>
      </w:r>
      <w:r w:rsidRPr="008D7BDA">
        <w:rPr>
          <w:rFonts w:ascii="Arial" w:eastAsiaTheme="minorHAnsi" w:hAnsi="Arial" w:cs="Arial"/>
          <w:sz w:val="20"/>
        </w:rPr>
        <w:t>of</w:t>
      </w:r>
      <w:r w:rsidRPr="008D7BDA">
        <w:rPr>
          <w:rFonts w:ascii="Arial" w:eastAsiaTheme="minorHAnsi" w:hAnsi="Arial" w:cs="Arial"/>
          <w:spacing w:val="87"/>
          <w:sz w:val="20"/>
        </w:rPr>
        <w:t xml:space="preserve"> </w:t>
      </w:r>
      <w:r w:rsidRPr="008D7BDA">
        <w:rPr>
          <w:rFonts w:ascii="Arial" w:eastAsiaTheme="minorHAnsi" w:hAnsi="Arial" w:cs="Arial"/>
          <w:spacing w:val="-1"/>
          <w:sz w:val="20"/>
        </w:rPr>
        <w:t>request.</w:t>
      </w:r>
    </w:p>
    <w:p w14:paraId="2877EA3E" w14:textId="77777777" w:rsidR="00381752" w:rsidRPr="00E66132" w:rsidRDefault="00381752" w:rsidP="00381752">
      <w:pPr>
        <w:tabs>
          <w:tab w:val="left" w:pos="873"/>
        </w:tabs>
        <w:kinsoku w:val="0"/>
        <w:ind w:left="872" w:right="538"/>
        <w:rPr>
          <w:rFonts w:ascii="Arial" w:eastAsiaTheme="minorHAnsi" w:hAnsi="Arial" w:cs="Arial"/>
          <w:sz w:val="20"/>
        </w:rPr>
      </w:pPr>
    </w:p>
    <w:p w14:paraId="1B62229E" w14:textId="77777777" w:rsidR="00381752" w:rsidRPr="008D7BDA" w:rsidRDefault="00381752" w:rsidP="00087BCF">
      <w:pPr>
        <w:numPr>
          <w:ilvl w:val="0"/>
          <w:numId w:val="37"/>
        </w:numPr>
        <w:tabs>
          <w:tab w:val="left" w:pos="873"/>
        </w:tabs>
        <w:kinsoku w:val="0"/>
        <w:overflowPunct w:val="0"/>
        <w:autoSpaceDE w:val="0"/>
        <w:autoSpaceDN w:val="0"/>
        <w:adjustRightInd w:val="0"/>
        <w:ind w:left="872" w:right="538" w:hanging="720"/>
        <w:rPr>
          <w:rFonts w:ascii="Arial" w:eastAsiaTheme="minorHAnsi" w:hAnsi="Arial" w:cs="Arial"/>
          <w:sz w:val="20"/>
        </w:rPr>
      </w:pPr>
      <w:r w:rsidRPr="008D7BDA">
        <w:rPr>
          <w:rFonts w:ascii="Arial" w:eastAsiaTheme="minorHAnsi" w:hAnsi="Arial" w:cs="Arial"/>
          <w:spacing w:val="-1"/>
          <w:sz w:val="20"/>
        </w:rPr>
        <w:t>Districts</w:t>
      </w:r>
      <w:r w:rsidRPr="008D7BDA">
        <w:rPr>
          <w:rFonts w:ascii="Arial" w:eastAsiaTheme="minorHAnsi" w:hAnsi="Arial" w:cs="Arial"/>
          <w:spacing w:val="-2"/>
          <w:sz w:val="20"/>
        </w:rPr>
        <w:t xml:space="preserve"> </w:t>
      </w:r>
      <w:r w:rsidRPr="008D7BDA">
        <w:rPr>
          <w:rFonts w:ascii="Arial" w:eastAsiaTheme="minorHAnsi" w:hAnsi="Arial" w:cs="Arial"/>
          <w:sz w:val="20"/>
        </w:rPr>
        <w:t>must be</w:t>
      </w:r>
      <w:r w:rsidRPr="008D7BDA">
        <w:rPr>
          <w:rFonts w:ascii="Arial" w:eastAsiaTheme="minorHAnsi" w:hAnsi="Arial" w:cs="Arial"/>
          <w:spacing w:val="-2"/>
          <w:sz w:val="20"/>
        </w:rPr>
        <w:t xml:space="preserve"> </w:t>
      </w:r>
      <w:r w:rsidRPr="008D7BDA">
        <w:rPr>
          <w:rFonts w:ascii="Arial" w:eastAsiaTheme="minorHAnsi" w:hAnsi="Arial" w:cs="Arial"/>
          <w:spacing w:val="-1"/>
          <w:sz w:val="20"/>
        </w:rPr>
        <w:t>notified</w:t>
      </w:r>
      <w:r w:rsidRPr="008D7BDA">
        <w:rPr>
          <w:rFonts w:ascii="Arial" w:eastAsiaTheme="minorHAnsi" w:hAnsi="Arial" w:cs="Arial"/>
          <w:sz w:val="20"/>
        </w:rPr>
        <w:t xml:space="preserve"> </w:t>
      </w:r>
      <w:r w:rsidRPr="008D7BDA">
        <w:rPr>
          <w:rFonts w:ascii="Arial" w:eastAsiaTheme="minorHAnsi" w:hAnsi="Arial" w:cs="Arial"/>
          <w:spacing w:val="-1"/>
          <w:sz w:val="20"/>
        </w:rPr>
        <w:t>within</w:t>
      </w:r>
      <w:r w:rsidRPr="008D7BDA">
        <w:rPr>
          <w:rFonts w:ascii="Arial" w:eastAsiaTheme="minorHAnsi" w:hAnsi="Arial" w:cs="Arial"/>
          <w:sz w:val="20"/>
        </w:rPr>
        <w:t xml:space="preserve"> </w:t>
      </w:r>
      <w:r w:rsidRPr="008D7BDA">
        <w:rPr>
          <w:rFonts w:ascii="Arial" w:eastAsiaTheme="minorHAnsi" w:hAnsi="Arial" w:cs="Arial"/>
          <w:spacing w:val="-1"/>
          <w:sz w:val="20"/>
        </w:rPr>
        <w:t>24</w:t>
      </w:r>
      <w:r w:rsidRPr="008D7BDA">
        <w:rPr>
          <w:rFonts w:ascii="Arial" w:eastAsiaTheme="minorHAnsi" w:hAnsi="Arial" w:cs="Arial"/>
          <w:sz w:val="20"/>
        </w:rPr>
        <w:t xml:space="preserve"> </w:t>
      </w:r>
      <w:r w:rsidRPr="008D7BDA">
        <w:rPr>
          <w:rFonts w:ascii="Arial" w:eastAsiaTheme="minorHAnsi" w:hAnsi="Arial" w:cs="Arial"/>
          <w:spacing w:val="-1"/>
          <w:sz w:val="20"/>
        </w:rPr>
        <w:t xml:space="preserve">hours </w:t>
      </w:r>
      <w:r w:rsidRPr="008D7BDA">
        <w:rPr>
          <w:rFonts w:ascii="Arial" w:eastAsiaTheme="minorHAnsi" w:hAnsi="Arial" w:cs="Arial"/>
          <w:sz w:val="20"/>
        </w:rPr>
        <w:t xml:space="preserve">of </w:t>
      </w:r>
      <w:r w:rsidRPr="008D7BDA">
        <w:rPr>
          <w:rFonts w:ascii="Arial" w:eastAsiaTheme="minorHAnsi" w:hAnsi="Arial" w:cs="Arial"/>
          <w:spacing w:val="-1"/>
          <w:sz w:val="20"/>
        </w:rPr>
        <w:t>performing</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QoS </w:t>
      </w:r>
      <w:r w:rsidRPr="008D7BDA">
        <w:rPr>
          <w:rFonts w:ascii="Arial" w:eastAsiaTheme="minorHAnsi" w:hAnsi="Arial" w:cs="Arial"/>
          <w:spacing w:val="-1"/>
          <w:sz w:val="20"/>
        </w:rPr>
        <w:t>changes,</w:t>
      </w:r>
      <w:r w:rsidRPr="008D7BDA">
        <w:rPr>
          <w:rFonts w:ascii="Arial" w:eastAsiaTheme="minorHAnsi" w:hAnsi="Arial" w:cs="Arial"/>
          <w:spacing w:val="-2"/>
          <w:sz w:val="20"/>
        </w:rPr>
        <w:t xml:space="preserve"> </w:t>
      </w:r>
      <w:r w:rsidRPr="008D7BDA">
        <w:rPr>
          <w:rFonts w:ascii="Arial" w:eastAsiaTheme="minorHAnsi" w:hAnsi="Arial" w:cs="Arial"/>
          <w:spacing w:val="-1"/>
          <w:sz w:val="20"/>
        </w:rPr>
        <w:t>network monitoring</w:t>
      </w:r>
      <w:r>
        <w:rPr>
          <w:rFonts w:ascii="Arial" w:eastAsiaTheme="minorHAnsi" w:hAnsi="Arial" w:cs="Arial"/>
          <w:spacing w:val="-1"/>
          <w:sz w:val="20"/>
        </w:rPr>
        <w:t xml:space="preserve"> </w:t>
      </w:r>
      <w:r w:rsidRPr="008D7BDA">
        <w:rPr>
          <w:rFonts w:ascii="Arial" w:eastAsiaTheme="minorHAnsi" w:hAnsi="Arial" w:cs="Arial"/>
          <w:spacing w:val="-1"/>
          <w:sz w:val="20"/>
        </w:rPr>
        <w:t>changes</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or </w:t>
      </w:r>
      <w:r w:rsidRPr="008D7BDA">
        <w:rPr>
          <w:rFonts w:ascii="Arial" w:eastAsiaTheme="minorHAnsi" w:hAnsi="Arial" w:cs="Arial"/>
          <w:spacing w:val="-1"/>
          <w:sz w:val="20"/>
        </w:rPr>
        <w:t>any</w:t>
      </w:r>
      <w:r w:rsidRPr="008D7BDA">
        <w:rPr>
          <w:rFonts w:ascii="Arial" w:eastAsiaTheme="minorHAnsi" w:hAnsi="Arial" w:cs="Arial"/>
          <w:spacing w:val="-2"/>
          <w:sz w:val="20"/>
        </w:rPr>
        <w:t xml:space="preserve"> </w:t>
      </w:r>
      <w:r w:rsidRPr="008D7BDA">
        <w:rPr>
          <w:rFonts w:ascii="Arial" w:eastAsiaTheme="minorHAnsi" w:hAnsi="Arial" w:cs="Arial"/>
          <w:sz w:val="20"/>
        </w:rPr>
        <w:t>other</w:t>
      </w:r>
      <w:r w:rsidRPr="008D7BDA">
        <w:rPr>
          <w:rFonts w:ascii="Arial" w:eastAsiaTheme="minorHAnsi" w:hAnsi="Arial" w:cs="Arial"/>
          <w:spacing w:val="-2"/>
          <w:sz w:val="20"/>
        </w:rPr>
        <w:t xml:space="preserve"> </w:t>
      </w:r>
      <w:r w:rsidRPr="008D7BDA">
        <w:rPr>
          <w:rFonts w:ascii="Arial" w:eastAsiaTheme="minorHAnsi" w:hAnsi="Arial" w:cs="Arial"/>
          <w:spacing w:val="-1"/>
          <w:sz w:val="20"/>
        </w:rPr>
        <w:t>network changes</w:t>
      </w:r>
      <w:r w:rsidRPr="008D7BDA">
        <w:rPr>
          <w:rFonts w:ascii="Arial" w:eastAsiaTheme="minorHAnsi" w:hAnsi="Arial" w:cs="Arial"/>
          <w:spacing w:val="-2"/>
          <w:sz w:val="20"/>
        </w:rPr>
        <w:t xml:space="preserve"> </w:t>
      </w:r>
      <w:r w:rsidRPr="008D7BDA">
        <w:rPr>
          <w:rFonts w:ascii="Arial" w:eastAsiaTheme="minorHAnsi" w:hAnsi="Arial" w:cs="Arial"/>
          <w:sz w:val="20"/>
        </w:rPr>
        <w:t>that</w:t>
      </w:r>
      <w:r w:rsidRPr="008D7BDA">
        <w:rPr>
          <w:rFonts w:ascii="Arial" w:eastAsiaTheme="minorHAnsi" w:hAnsi="Arial" w:cs="Arial"/>
          <w:spacing w:val="-2"/>
          <w:sz w:val="20"/>
        </w:rPr>
        <w:t xml:space="preserve"> </w:t>
      </w:r>
      <w:r w:rsidRPr="008D7BDA">
        <w:rPr>
          <w:rFonts w:ascii="Arial" w:eastAsiaTheme="minorHAnsi" w:hAnsi="Arial" w:cs="Arial"/>
          <w:sz w:val="20"/>
        </w:rPr>
        <w:t>may</w:t>
      </w:r>
      <w:r w:rsidRPr="008D7BDA">
        <w:rPr>
          <w:rFonts w:ascii="Arial" w:eastAsiaTheme="minorHAnsi" w:hAnsi="Arial" w:cs="Arial"/>
          <w:spacing w:val="-2"/>
          <w:sz w:val="20"/>
        </w:rPr>
        <w:t xml:space="preserve"> </w:t>
      </w:r>
      <w:r w:rsidRPr="008D7BDA">
        <w:rPr>
          <w:rFonts w:ascii="Arial" w:eastAsiaTheme="minorHAnsi" w:hAnsi="Arial" w:cs="Arial"/>
          <w:spacing w:val="-1"/>
          <w:sz w:val="20"/>
        </w:rPr>
        <w:t>have</w:t>
      </w:r>
      <w:r w:rsidRPr="008D7BDA">
        <w:rPr>
          <w:rFonts w:ascii="Arial" w:eastAsiaTheme="minorHAnsi" w:hAnsi="Arial" w:cs="Arial"/>
          <w:sz w:val="20"/>
        </w:rPr>
        <w:t xml:space="preserve"> a </w:t>
      </w:r>
      <w:r w:rsidRPr="008D7BDA">
        <w:rPr>
          <w:rFonts w:ascii="Arial" w:eastAsiaTheme="minorHAnsi" w:hAnsi="Arial" w:cs="Arial"/>
          <w:spacing w:val="-1"/>
          <w:sz w:val="20"/>
        </w:rPr>
        <w:t>positive</w:t>
      </w:r>
      <w:r w:rsidRPr="008D7BDA">
        <w:rPr>
          <w:rFonts w:ascii="Arial" w:eastAsiaTheme="minorHAnsi" w:hAnsi="Arial" w:cs="Arial"/>
          <w:sz w:val="20"/>
        </w:rPr>
        <w:t xml:space="preserve"> or </w:t>
      </w:r>
      <w:r w:rsidRPr="008D7BDA">
        <w:rPr>
          <w:rFonts w:ascii="Arial" w:eastAsiaTheme="minorHAnsi" w:hAnsi="Arial" w:cs="Arial"/>
          <w:spacing w:val="-1"/>
          <w:sz w:val="20"/>
        </w:rPr>
        <w:t>negative</w:t>
      </w:r>
      <w:r w:rsidRPr="008D7BDA">
        <w:rPr>
          <w:rFonts w:ascii="Arial" w:eastAsiaTheme="minorHAnsi" w:hAnsi="Arial" w:cs="Arial"/>
          <w:spacing w:val="-2"/>
          <w:sz w:val="20"/>
        </w:rPr>
        <w:t xml:space="preserve"> </w:t>
      </w:r>
      <w:r w:rsidRPr="008D7BDA">
        <w:rPr>
          <w:rFonts w:ascii="Arial" w:eastAsiaTheme="minorHAnsi" w:hAnsi="Arial" w:cs="Arial"/>
          <w:spacing w:val="-1"/>
          <w:sz w:val="20"/>
        </w:rPr>
        <w:t>effect</w:t>
      </w:r>
      <w:r w:rsidRPr="008D7BDA">
        <w:rPr>
          <w:rFonts w:ascii="Arial" w:eastAsiaTheme="minorHAnsi" w:hAnsi="Arial" w:cs="Arial"/>
          <w:sz w:val="20"/>
        </w:rPr>
        <w:t xml:space="preserve"> </w:t>
      </w:r>
      <w:r w:rsidRPr="008D7BDA">
        <w:rPr>
          <w:rFonts w:ascii="Arial" w:eastAsiaTheme="minorHAnsi" w:hAnsi="Arial" w:cs="Arial"/>
          <w:spacing w:val="-1"/>
          <w:sz w:val="20"/>
        </w:rPr>
        <w:t>on</w:t>
      </w:r>
      <w:r w:rsidRPr="008D7BDA">
        <w:rPr>
          <w:rFonts w:ascii="Arial" w:eastAsiaTheme="minorHAnsi" w:hAnsi="Arial" w:cs="Arial"/>
          <w:sz w:val="20"/>
        </w:rPr>
        <w:t xml:space="preserve"> </w:t>
      </w:r>
      <w:r w:rsidRPr="008D7BDA">
        <w:rPr>
          <w:rFonts w:ascii="Arial" w:eastAsiaTheme="minorHAnsi" w:hAnsi="Arial" w:cs="Arial"/>
          <w:spacing w:val="-1"/>
          <w:sz w:val="20"/>
        </w:rPr>
        <w:t>performance</w:t>
      </w:r>
      <w:r w:rsidRPr="008D7BDA">
        <w:rPr>
          <w:rFonts w:ascii="Arial" w:eastAsiaTheme="minorHAnsi" w:hAnsi="Arial" w:cs="Arial"/>
          <w:sz w:val="20"/>
        </w:rPr>
        <w:t xml:space="preserve"> </w:t>
      </w:r>
      <w:r w:rsidRPr="008D7BDA">
        <w:rPr>
          <w:rFonts w:ascii="Arial" w:eastAsiaTheme="minorHAnsi" w:hAnsi="Arial" w:cs="Arial"/>
          <w:spacing w:val="-1"/>
          <w:sz w:val="20"/>
        </w:rPr>
        <w:t>as</w:t>
      </w:r>
      <w:r w:rsidRPr="008D7BDA">
        <w:rPr>
          <w:rFonts w:ascii="Arial" w:eastAsiaTheme="minorHAnsi" w:hAnsi="Arial" w:cs="Arial"/>
          <w:spacing w:val="69"/>
          <w:sz w:val="20"/>
        </w:rPr>
        <w:t xml:space="preserve"> </w:t>
      </w:r>
      <w:r w:rsidRPr="008D7BDA">
        <w:rPr>
          <w:rFonts w:ascii="Arial" w:eastAsiaTheme="minorHAnsi" w:hAnsi="Arial" w:cs="Arial"/>
          <w:spacing w:val="-1"/>
          <w:sz w:val="20"/>
        </w:rPr>
        <w:t>outlined</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in </w:t>
      </w:r>
      <w:r w:rsidRPr="008D7BDA">
        <w:rPr>
          <w:rFonts w:ascii="Arial" w:eastAsiaTheme="minorHAnsi" w:hAnsi="Arial" w:cs="Arial"/>
          <w:spacing w:val="-1"/>
          <w:sz w:val="20"/>
        </w:rPr>
        <w:t>the</w:t>
      </w:r>
      <w:r w:rsidRPr="008D7BDA">
        <w:rPr>
          <w:rFonts w:ascii="Arial" w:eastAsiaTheme="minorHAnsi" w:hAnsi="Arial" w:cs="Arial"/>
          <w:sz w:val="20"/>
        </w:rPr>
        <w:t xml:space="preserve"> RFP.</w:t>
      </w:r>
    </w:p>
    <w:p w14:paraId="1ED6D5ED" w14:textId="77777777" w:rsidR="00381752" w:rsidRDefault="00381752" w:rsidP="00381752">
      <w:pPr>
        <w:tabs>
          <w:tab w:val="left" w:pos="873"/>
        </w:tabs>
        <w:kinsoku w:val="0"/>
        <w:ind w:left="872" w:right="356"/>
        <w:rPr>
          <w:rFonts w:ascii="Arial" w:eastAsiaTheme="minorHAnsi" w:hAnsi="Arial" w:cs="Arial"/>
          <w:spacing w:val="-1"/>
          <w:sz w:val="20"/>
        </w:rPr>
      </w:pPr>
    </w:p>
    <w:p w14:paraId="32D9A65D" w14:textId="77777777" w:rsidR="00381752" w:rsidRPr="008D7BDA" w:rsidRDefault="00381752" w:rsidP="00087BCF">
      <w:pPr>
        <w:numPr>
          <w:ilvl w:val="0"/>
          <w:numId w:val="37"/>
        </w:numPr>
        <w:tabs>
          <w:tab w:val="left" w:pos="873"/>
        </w:tabs>
        <w:kinsoku w:val="0"/>
        <w:overflowPunct w:val="0"/>
        <w:autoSpaceDE w:val="0"/>
        <w:autoSpaceDN w:val="0"/>
        <w:adjustRightInd w:val="0"/>
        <w:ind w:left="872" w:right="356" w:hanging="720"/>
        <w:rPr>
          <w:rFonts w:ascii="Arial" w:eastAsiaTheme="minorHAnsi" w:hAnsi="Arial" w:cs="Arial"/>
          <w:spacing w:val="-1"/>
          <w:sz w:val="20"/>
        </w:rPr>
      </w:pPr>
      <w:r w:rsidRPr="008D7BDA">
        <w:rPr>
          <w:rFonts w:ascii="Arial" w:eastAsiaTheme="minorHAnsi" w:hAnsi="Arial" w:cs="Arial"/>
          <w:spacing w:val="-1"/>
          <w:sz w:val="20"/>
        </w:rPr>
        <w:t>The</w:t>
      </w:r>
      <w:r w:rsidRPr="008D7BDA">
        <w:rPr>
          <w:rFonts w:ascii="Arial" w:eastAsiaTheme="minorHAnsi" w:hAnsi="Arial" w:cs="Arial"/>
          <w:sz w:val="20"/>
        </w:rPr>
        <w:t xml:space="preserve"> </w:t>
      </w:r>
      <w:r w:rsidRPr="008D7BDA">
        <w:rPr>
          <w:rFonts w:ascii="Arial" w:eastAsiaTheme="minorHAnsi" w:hAnsi="Arial" w:cs="Arial"/>
          <w:spacing w:val="-1"/>
          <w:sz w:val="20"/>
        </w:rPr>
        <w:t>provided</w:t>
      </w:r>
      <w:r w:rsidRPr="008D7BDA">
        <w:rPr>
          <w:rFonts w:ascii="Arial" w:eastAsiaTheme="minorHAnsi" w:hAnsi="Arial" w:cs="Arial"/>
          <w:spacing w:val="-2"/>
          <w:sz w:val="20"/>
        </w:rPr>
        <w:t xml:space="preserve"> </w:t>
      </w:r>
      <w:r w:rsidRPr="008D7BDA">
        <w:rPr>
          <w:rFonts w:ascii="Arial" w:eastAsiaTheme="minorHAnsi" w:hAnsi="Arial" w:cs="Arial"/>
          <w:spacing w:val="-1"/>
          <w:sz w:val="20"/>
        </w:rPr>
        <w:t>connection</w:t>
      </w:r>
      <w:r w:rsidRPr="008D7BDA">
        <w:rPr>
          <w:rFonts w:ascii="Arial" w:eastAsiaTheme="minorHAnsi" w:hAnsi="Arial" w:cs="Arial"/>
          <w:sz w:val="20"/>
        </w:rPr>
        <w:t xml:space="preserve"> must</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be </w:t>
      </w:r>
      <w:r w:rsidRPr="008D7BDA">
        <w:rPr>
          <w:rFonts w:ascii="Arial" w:eastAsiaTheme="minorHAnsi" w:hAnsi="Arial" w:cs="Arial"/>
          <w:spacing w:val="-1"/>
          <w:sz w:val="20"/>
        </w:rPr>
        <w:t>tested</w:t>
      </w:r>
      <w:r w:rsidRPr="008D7BDA">
        <w:rPr>
          <w:rFonts w:ascii="Arial" w:eastAsiaTheme="minorHAnsi" w:hAnsi="Arial" w:cs="Arial"/>
          <w:sz w:val="20"/>
        </w:rPr>
        <w:t xml:space="preserve"> to</w:t>
      </w:r>
      <w:r w:rsidRPr="008D7BDA">
        <w:rPr>
          <w:rFonts w:ascii="Arial" w:eastAsiaTheme="minorHAnsi" w:hAnsi="Arial" w:cs="Arial"/>
          <w:spacing w:val="-2"/>
          <w:sz w:val="20"/>
        </w:rPr>
        <w:t xml:space="preserve"> </w:t>
      </w:r>
      <w:r w:rsidRPr="008D7BDA">
        <w:rPr>
          <w:rFonts w:ascii="Arial" w:eastAsiaTheme="minorHAnsi" w:hAnsi="Arial" w:cs="Arial"/>
          <w:spacing w:val="-1"/>
          <w:sz w:val="20"/>
        </w:rPr>
        <w:t>prove</w:t>
      </w:r>
      <w:r w:rsidRPr="008D7BDA">
        <w:rPr>
          <w:rFonts w:ascii="Arial" w:eastAsiaTheme="minorHAnsi" w:hAnsi="Arial" w:cs="Arial"/>
          <w:sz w:val="20"/>
        </w:rPr>
        <w:t xml:space="preserve"> </w:t>
      </w:r>
      <w:r w:rsidRPr="008D7BDA">
        <w:rPr>
          <w:rFonts w:ascii="Arial" w:eastAsiaTheme="minorHAnsi" w:hAnsi="Arial" w:cs="Arial"/>
          <w:spacing w:val="-1"/>
          <w:sz w:val="20"/>
        </w:rPr>
        <w:t>performance</w:t>
      </w:r>
      <w:r w:rsidRPr="008D7BDA">
        <w:rPr>
          <w:rFonts w:ascii="Arial" w:eastAsiaTheme="minorHAnsi" w:hAnsi="Arial" w:cs="Arial"/>
          <w:sz w:val="20"/>
        </w:rPr>
        <w:t xml:space="preserve"> </w:t>
      </w:r>
      <w:r w:rsidRPr="008D7BDA">
        <w:rPr>
          <w:rFonts w:ascii="Arial" w:eastAsiaTheme="minorHAnsi" w:hAnsi="Arial" w:cs="Arial"/>
          <w:spacing w:val="-1"/>
          <w:sz w:val="20"/>
        </w:rPr>
        <w:t>before</w:t>
      </w:r>
      <w:r w:rsidRPr="008D7BDA">
        <w:rPr>
          <w:rFonts w:ascii="Arial" w:eastAsiaTheme="minorHAnsi" w:hAnsi="Arial" w:cs="Arial"/>
          <w:sz w:val="20"/>
        </w:rPr>
        <w:t xml:space="preserve"> it</w:t>
      </w:r>
      <w:r w:rsidRPr="008D7BDA">
        <w:rPr>
          <w:rFonts w:ascii="Arial" w:eastAsiaTheme="minorHAnsi" w:hAnsi="Arial" w:cs="Arial"/>
          <w:spacing w:val="-2"/>
          <w:sz w:val="20"/>
        </w:rPr>
        <w:t xml:space="preserve"> </w:t>
      </w:r>
      <w:r w:rsidRPr="008D7BDA">
        <w:rPr>
          <w:rFonts w:ascii="Arial" w:eastAsiaTheme="minorHAnsi" w:hAnsi="Arial" w:cs="Arial"/>
          <w:spacing w:val="-1"/>
          <w:sz w:val="20"/>
        </w:rPr>
        <w:t>will</w:t>
      </w:r>
      <w:r w:rsidRPr="008D7BDA">
        <w:rPr>
          <w:rFonts w:ascii="Arial" w:eastAsiaTheme="minorHAnsi" w:hAnsi="Arial" w:cs="Arial"/>
          <w:sz w:val="20"/>
        </w:rPr>
        <w:t xml:space="preserve"> be</w:t>
      </w:r>
      <w:r w:rsidRPr="008D7BDA">
        <w:rPr>
          <w:rFonts w:ascii="Arial" w:eastAsiaTheme="minorHAnsi" w:hAnsi="Arial" w:cs="Arial"/>
          <w:spacing w:val="-2"/>
          <w:sz w:val="20"/>
        </w:rPr>
        <w:t xml:space="preserve"> </w:t>
      </w:r>
      <w:r w:rsidRPr="008D7BDA">
        <w:rPr>
          <w:rFonts w:ascii="Arial" w:eastAsiaTheme="minorHAnsi" w:hAnsi="Arial" w:cs="Arial"/>
          <w:spacing w:val="-1"/>
          <w:sz w:val="20"/>
        </w:rPr>
        <w:t>considered</w:t>
      </w:r>
      <w:r w:rsidRPr="008D7BDA">
        <w:rPr>
          <w:rFonts w:ascii="Arial" w:eastAsiaTheme="minorHAnsi" w:hAnsi="Arial" w:cs="Arial"/>
          <w:spacing w:val="-2"/>
          <w:sz w:val="20"/>
        </w:rPr>
        <w:t xml:space="preserve"> </w:t>
      </w:r>
      <w:r w:rsidRPr="008D7BDA">
        <w:rPr>
          <w:rFonts w:ascii="Arial" w:eastAsiaTheme="minorHAnsi" w:hAnsi="Arial" w:cs="Arial"/>
          <w:spacing w:val="-1"/>
          <w:sz w:val="20"/>
        </w:rPr>
        <w:t>complete</w:t>
      </w:r>
      <w:r w:rsidRPr="008D7BDA">
        <w:rPr>
          <w:rFonts w:ascii="Arial" w:eastAsiaTheme="minorHAnsi" w:hAnsi="Arial" w:cs="Arial"/>
          <w:spacing w:val="-2"/>
          <w:sz w:val="20"/>
        </w:rPr>
        <w:t xml:space="preserve"> </w:t>
      </w:r>
      <w:r w:rsidRPr="008D7BDA">
        <w:rPr>
          <w:rFonts w:ascii="Arial" w:eastAsiaTheme="minorHAnsi" w:hAnsi="Arial" w:cs="Arial"/>
          <w:sz w:val="20"/>
        </w:rPr>
        <w:t>and</w:t>
      </w:r>
      <w:r w:rsidRPr="008D7BDA">
        <w:rPr>
          <w:rFonts w:ascii="Arial" w:eastAsiaTheme="minorHAnsi" w:hAnsi="Arial" w:cs="Arial"/>
          <w:spacing w:val="83"/>
          <w:sz w:val="20"/>
        </w:rPr>
        <w:t xml:space="preserve"> </w:t>
      </w:r>
      <w:r w:rsidRPr="008D7BDA">
        <w:rPr>
          <w:rFonts w:ascii="Arial" w:eastAsiaTheme="minorHAnsi" w:hAnsi="Arial" w:cs="Arial"/>
          <w:spacing w:val="-1"/>
          <w:sz w:val="20"/>
        </w:rPr>
        <w:t>usable.</w:t>
      </w:r>
      <w:r w:rsidRPr="008D7BDA">
        <w:rPr>
          <w:rFonts w:ascii="Arial" w:eastAsiaTheme="minorHAnsi" w:hAnsi="Arial" w:cs="Arial"/>
          <w:sz w:val="20"/>
        </w:rPr>
        <w:t xml:space="preserve"> </w:t>
      </w:r>
      <w:r w:rsidRPr="008D7BDA">
        <w:rPr>
          <w:rFonts w:ascii="Arial" w:eastAsiaTheme="minorHAnsi" w:hAnsi="Arial" w:cs="Arial"/>
          <w:spacing w:val="-1"/>
          <w:sz w:val="20"/>
        </w:rPr>
        <w:t>Testing</w:t>
      </w:r>
      <w:r w:rsidRPr="008D7BDA">
        <w:rPr>
          <w:rFonts w:ascii="Arial" w:eastAsiaTheme="minorHAnsi" w:hAnsi="Arial" w:cs="Arial"/>
          <w:spacing w:val="-2"/>
          <w:sz w:val="20"/>
        </w:rPr>
        <w:t xml:space="preserve"> </w:t>
      </w:r>
      <w:r w:rsidRPr="008D7BDA">
        <w:rPr>
          <w:rFonts w:ascii="Arial" w:eastAsiaTheme="minorHAnsi" w:hAnsi="Arial" w:cs="Arial"/>
          <w:spacing w:val="-1"/>
          <w:sz w:val="20"/>
        </w:rPr>
        <w:t>according</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to ITU-T </w:t>
      </w:r>
      <w:r w:rsidRPr="008D7BDA">
        <w:rPr>
          <w:rFonts w:ascii="Arial" w:eastAsiaTheme="minorHAnsi" w:hAnsi="Arial" w:cs="Arial"/>
          <w:spacing w:val="-1"/>
          <w:sz w:val="20"/>
        </w:rPr>
        <w:t>Y.156sam</w:t>
      </w:r>
      <w:r w:rsidRPr="008D7BDA">
        <w:rPr>
          <w:rFonts w:ascii="Arial" w:eastAsiaTheme="minorHAnsi" w:hAnsi="Arial" w:cs="Arial"/>
          <w:spacing w:val="1"/>
          <w:sz w:val="20"/>
        </w:rPr>
        <w:t xml:space="preserve"> </w:t>
      </w:r>
      <w:r w:rsidRPr="008D7BDA">
        <w:rPr>
          <w:rFonts w:ascii="Arial" w:eastAsiaTheme="minorHAnsi" w:hAnsi="Arial" w:cs="Arial"/>
          <w:sz w:val="20"/>
        </w:rPr>
        <w:t xml:space="preserve">or </w:t>
      </w:r>
      <w:r w:rsidRPr="008D7BDA">
        <w:rPr>
          <w:rFonts w:ascii="Arial" w:eastAsiaTheme="minorHAnsi" w:hAnsi="Arial" w:cs="Arial"/>
          <w:spacing w:val="-1"/>
          <w:sz w:val="20"/>
        </w:rPr>
        <w:t>RFC-2544</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for </w:t>
      </w:r>
      <w:r w:rsidRPr="008D7BDA">
        <w:rPr>
          <w:rFonts w:ascii="Arial" w:eastAsiaTheme="minorHAnsi" w:hAnsi="Arial" w:cs="Arial"/>
          <w:spacing w:val="-1"/>
          <w:sz w:val="20"/>
        </w:rPr>
        <w:t>performance,</w:t>
      </w:r>
      <w:r w:rsidRPr="008D7BDA">
        <w:rPr>
          <w:rFonts w:ascii="Arial" w:eastAsiaTheme="minorHAnsi" w:hAnsi="Arial" w:cs="Arial"/>
          <w:sz w:val="20"/>
        </w:rPr>
        <w:t xml:space="preserve"> </w:t>
      </w:r>
      <w:r w:rsidRPr="008D7BDA">
        <w:rPr>
          <w:rFonts w:ascii="Arial" w:eastAsiaTheme="minorHAnsi" w:hAnsi="Arial" w:cs="Arial"/>
          <w:spacing w:val="-1"/>
          <w:sz w:val="20"/>
        </w:rPr>
        <w:t>frame-loss</w:t>
      </w:r>
      <w:r w:rsidRPr="008D7BDA">
        <w:rPr>
          <w:rFonts w:ascii="Arial" w:eastAsiaTheme="minorHAnsi" w:hAnsi="Arial" w:cs="Arial"/>
          <w:spacing w:val="1"/>
          <w:sz w:val="20"/>
        </w:rPr>
        <w:t xml:space="preserve"> </w:t>
      </w:r>
      <w:r w:rsidRPr="008D7BDA">
        <w:rPr>
          <w:rFonts w:ascii="Arial" w:eastAsiaTheme="minorHAnsi" w:hAnsi="Arial" w:cs="Arial"/>
          <w:spacing w:val="-1"/>
          <w:sz w:val="20"/>
        </w:rPr>
        <w:t>and</w:t>
      </w:r>
      <w:r w:rsidRPr="008D7BDA">
        <w:rPr>
          <w:rFonts w:ascii="Arial" w:eastAsiaTheme="minorHAnsi" w:hAnsi="Arial" w:cs="Arial"/>
          <w:sz w:val="20"/>
        </w:rPr>
        <w:t xml:space="preserve"> </w:t>
      </w:r>
      <w:r w:rsidRPr="008D7BDA">
        <w:rPr>
          <w:rFonts w:ascii="Arial" w:eastAsiaTheme="minorHAnsi" w:hAnsi="Arial" w:cs="Arial"/>
          <w:spacing w:val="-1"/>
          <w:sz w:val="20"/>
        </w:rPr>
        <w:t>latency</w:t>
      </w:r>
      <w:r w:rsidRPr="008D7BDA">
        <w:rPr>
          <w:rFonts w:ascii="Arial" w:eastAsiaTheme="minorHAnsi" w:hAnsi="Arial" w:cs="Arial"/>
          <w:spacing w:val="-2"/>
          <w:sz w:val="20"/>
        </w:rPr>
        <w:t xml:space="preserve"> </w:t>
      </w:r>
      <w:r w:rsidRPr="008D7BDA">
        <w:rPr>
          <w:rFonts w:ascii="Arial" w:eastAsiaTheme="minorHAnsi" w:hAnsi="Arial" w:cs="Arial"/>
          <w:sz w:val="20"/>
        </w:rPr>
        <w:t>is</w:t>
      </w:r>
      <w:r w:rsidRPr="008D7BDA">
        <w:rPr>
          <w:rFonts w:ascii="Arial" w:eastAsiaTheme="minorHAnsi" w:hAnsi="Arial" w:cs="Arial"/>
          <w:spacing w:val="97"/>
          <w:sz w:val="20"/>
        </w:rPr>
        <w:t xml:space="preserve"> </w:t>
      </w:r>
      <w:r w:rsidRPr="008D7BDA">
        <w:rPr>
          <w:rFonts w:ascii="Arial" w:eastAsiaTheme="minorHAnsi" w:hAnsi="Arial" w:cs="Arial"/>
          <w:spacing w:val="-1"/>
          <w:sz w:val="20"/>
        </w:rPr>
        <w:t>preferred</w:t>
      </w:r>
      <w:r w:rsidRPr="008D7BDA">
        <w:rPr>
          <w:rFonts w:ascii="Arial" w:eastAsiaTheme="minorHAnsi" w:hAnsi="Arial" w:cs="Arial"/>
          <w:sz w:val="20"/>
        </w:rPr>
        <w:t xml:space="preserve"> </w:t>
      </w:r>
      <w:r w:rsidRPr="008D7BDA">
        <w:rPr>
          <w:rFonts w:ascii="Arial" w:eastAsiaTheme="minorHAnsi" w:hAnsi="Arial" w:cs="Arial"/>
          <w:spacing w:val="-1"/>
          <w:sz w:val="20"/>
        </w:rPr>
        <w:t>but</w:t>
      </w:r>
      <w:r w:rsidRPr="008D7BDA">
        <w:rPr>
          <w:rFonts w:ascii="Arial" w:eastAsiaTheme="minorHAnsi" w:hAnsi="Arial" w:cs="Arial"/>
          <w:sz w:val="20"/>
        </w:rPr>
        <w:t xml:space="preserve"> </w:t>
      </w:r>
      <w:r w:rsidRPr="008D7BDA">
        <w:rPr>
          <w:rFonts w:ascii="Arial" w:eastAsiaTheme="minorHAnsi" w:hAnsi="Arial" w:cs="Arial"/>
          <w:spacing w:val="-1"/>
          <w:sz w:val="20"/>
        </w:rPr>
        <w:t>detailed</w:t>
      </w:r>
      <w:r w:rsidRPr="008D7BDA">
        <w:rPr>
          <w:rFonts w:ascii="Arial" w:eastAsiaTheme="minorHAnsi" w:hAnsi="Arial" w:cs="Arial"/>
          <w:sz w:val="20"/>
        </w:rPr>
        <w:t xml:space="preserve"> </w:t>
      </w:r>
      <w:r w:rsidRPr="008D7BDA">
        <w:rPr>
          <w:rFonts w:ascii="Arial" w:eastAsiaTheme="minorHAnsi" w:hAnsi="Arial" w:cs="Arial"/>
          <w:spacing w:val="-1"/>
          <w:sz w:val="20"/>
        </w:rPr>
        <w:t>performance,</w:t>
      </w:r>
      <w:r w:rsidRPr="008D7BDA">
        <w:rPr>
          <w:rFonts w:ascii="Arial" w:eastAsiaTheme="minorHAnsi" w:hAnsi="Arial" w:cs="Arial"/>
          <w:sz w:val="20"/>
        </w:rPr>
        <w:t xml:space="preserve"> frame-loss, </w:t>
      </w:r>
      <w:r w:rsidRPr="008D7BDA">
        <w:rPr>
          <w:rFonts w:ascii="Arial" w:eastAsiaTheme="minorHAnsi" w:hAnsi="Arial" w:cs="Arial"/>
          <w:spacing w:val="-1"/>
          <w:sz w:val="20"/>
        </w:rPr>
        <w:t>latency</w:t>
      </w:r>
      <w:r w:rsidRPr="008D7BDA">
        <w:rPr>
          <w:rFonts w:ascii="Arial" w:eastAsiaTheme="minorHAnsi" w:hAnsi="Arial" w:cs="Arial"/>
          <w:spacing w:val="-2"/>
          <w:sz w:val="20"/>
        </w:rPr>
        <w:t xml:space="preserve"> </w:t>
      </w:r>
      <w:r w:rsidRPr="008D7BDA">
        <w:rPr>
          <w:rFonts w:ascii="Arial" w:eastAsiaTheme="minorHAnsi" w:hAnsi="Arial" w:cs="Arial"/>
          <w:sz w:val="20"/>
        </w:rPr>
        <w:t>and</w:t>
      </w:r>
      <w:r w:rsidRPr="008D7BDA">
        <w:rPr>
          <w:rFonts w:ascii="Arial" w:eastAsiaTheme="minorHAnsi" w:hAnsi="Arial" w:cs="Arial"/>
          <w:spacing w:val="-2"/>
          <w:sz w:val="20"/>
        </w:rPr>
        <w:t xml:space="preserve"> </w:t>
      </w:r>
      <w:r w:rsidRPr="008D7BDA">
        <w:rPr>
          <w:rFonts w:ascii="Arial" w:eastAsiaTheme="minorHAnsi" w:hAnsi="Arial" w:cs="Arial"/>
          <w:spacing w:val="-1"/>
          <w:sz w:val="20"/>
        </w:rPr>
        <w:t>QoS</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test </w:t>
      </w:r>
      <w:r w:rsidRPr="008D7BDA">
        <w:rPr>
          <w:rFonts w:ascii="Arial" w:eastAsiaTheme="minorHAnsi" w:hAnsi="Arial" w:cs="Arial"/>
          <w:spacing w:val="-1"/>
          <w:sz w:val="20"/>
        </w:rPr>
        <w:t>disclosure</w:t>
      </w:r>
      <w:r w:rsidRPr="008D7BDA">
        <w:rPr>
          <w:rFonts w:ascii="Arial" w:eastAsiaTheme="minorHAnsi" w:hAnsi="Arial" w:cs="Arial"/>
          <w:spacing w:val="-2"/>
          <w:sz w:val="20"/>
        </w:rPr>
        <w:t xml:space="preserve"> </w:t>
      </w:r>
      <w:r w:rsidRPr="008D7BDA">
        <w:rPr>
          <w:rFonts w:ascii="Arial" w:eastAsiaTheme="minorHAnsi" w:hAnsi="Arial" w:cs="Arial"/>
          <w:sz w:val="20"/>
        </w:rPr>
        <w:t>is</w:t>
      </w:r>
      <w:r w:rsidRPr="008D7BDA">
        <w:rPr>
          <w:rFonts w:ascii="Arial" w:eastAsiaTheme="minorHAnsi" w:hAnsi="Arial" w:cs="Arial"/>
          <w:spacing w:val="1"/>
          <w:sz w:val="20"/>
        </w:rPr>
        <w:t xml:space="preserve"> </w:t>
      </w:r>
      <w:r w:rsidRPr="008D7BDA">
        <w:rPr>
          <w:rFonts w:ascii="Arial" w:eastAsiaTheme="minorHAnsi" w:hAnsi="Arial" w:cs="Arial"/>
          <w:spacing w:val="-1"/>
          <w:sz w:val="20"/>
        </w:rPr>
        <w:t>also</w:t>
      </w:r>
      <w:r w:rsidRPr="008D7BDA">
        <w:rPr>
          <w:rFonts w:ascii="Arial" w:eastAsiaTheme="minorHAnsi" w:hAnsi="Arial" w:cs="Arial"/>
          <w:sz w:val="20"/>
        </w:rPr>
        <w:t xml:space="preserve"> </w:t>
      </w:r>
      <w:r w:rsidRPr="008D7BDA">
        <w:rPr>
          <w:rFonts w:ascii="Arial" w:eastAsiaTheme="minorHAnsi" w:hAnsi="Arial" w:cs="Arial"/>
          <w:spacing w:val="-1"/>
          <w:sz w:val="20"/>
        </w:rPr>
        <w:t>acceptable.</w:t>
      </w:r>
      <w:r w:rsidRPr="008D7BDA">
        <w:rPr>
          <w:rFonts w:ascii="Arial" w:eastAsiaTheme="minorHAnsi" w:hAnsi="Arial" w:cs="Arial"/>
          <w:spacing w:val="63"/>
          <w:sz w:val="20"/>
        </w:rPr>
        <w:t xml:space="preserve"> </w:t>
      </w:r>
      <w:r w:rsidRPr="008D7BDA">
        <w:rPr>
          <w:rFonts w:ascii="Arial" w:eastAsiaTheme="minorHAnsi" w:hAnsi="Arial" w:cs="Arial"/>
          <w:sz w:val="20"/>
        </w:rPr>
        <w:t>Testing</w:t>
      </w:r>
      <w:r w:rsidRPr="008D7BDA">
        <w:rPr>
          <w:rFonts w:ascii="Arial" w:eastAsiaTheme="minorHAnsi" w:hAnsi="Arial" w:cs="Arial"/>
          <w:spacing w:val="-2"/>
          <w:sz w:val="20"/>
        </w:rPr>
        <w:t xml:space="preserve"> </w:t>
      </w:r>
      <w:r w:rsidRPr="008D7BDA">
        <w:rPr>
          <w:rFonts w:ascii="Arial" w:eastAsiaTheme="minorHAnsi" w:hAnsi="Arial" w:cs="Arial"/>
          <w:spacing w:val="-1"/>
          <w:sz w:val="20"/>
        </w:rPr>
        <w:t>must</w:t>
      </w:r>
      <w:r w:rsidRPr="008D7BDA">
        <w:rPr>
          <w:rFonts w:ascii="Arial" w:eastAsiaTheme="minorHAnsi" w:hAnsi="Arial" w:cs="Arial"/>
          <w:sz w:val="20"/>
        </w:rPr>
        <w:t xml:space="preserve"> </w:t>
      </w:r>
      <w:r w:rsidRPr="008D7BDA">
        <w:rPr>
          <w:rFonts w:ascii="Arial" w:eastAsiaTheme="minorHAnsi" w:hAnsi="Arial" w:cs="Arial"/>
          <w:spacing w:val="-1"/>
          <w:sz w:val="20"/>
        </w:rPr>
        <w:t>validate</w:t>
      </w:r>
      <w:r w:rsidRPr="008D7BDA">
        <w:rPr>
          <w:rFonts w:ascii="Arial" w:eastAsiaTheme="minorHAnsi" w:hAnsi="Arial" w:cs="Arial"/>
          <w:spacing w:val="-2"/>
          <w:sz w:val="20"/>
        </w:rPr>
        <w:t xml:space="preserve"> </w:t>
      </w:r>
      <w:r w:rsidRPr="008D7BDA">
        <w:rPr>
          <w:rFonts w:ascii="Arial" w:eastAsiaTheme="minorHAnsi" w:hAnsi="Arial" w:cs="Arial"/>
          <w:sz w:val="20"/>
        </w:rPr>
        <w:t>the</w:t>
      </w:r>
      <w:r w:rsidRPr="008D7BDA">
        <w:rPr>
          <w:rFonts w:ascii="Arial" w:eastAsiaTheme="minorHAnsi" w:hAnsi="Arial" w:cs="Arial"/>
          <w:spacing w:val="-2"/>
          <w:sz w:val="20"/>
        </w:rPr>
        <w:t xml:space="preserve"> </w:t>
      </w:r>
      <w:r w:rsidRPr="008D7BDA">
        <w:rPr>
          <w:rFonts w:ascii="Arial" w:eastAsiaTheme="minorHAnsi" w:hAnsi="Arial" w:cs="Arial"/>
          <w:spacing w:val="-1"/>
          <w:sz w:val="20"/>
        </w:rPr>
        <w:t>minimum frame</w:t>
      </w:r>
      <w:r w:rsidRPr="008D7BDA">
        <w:rPr>
          <w:rFonts w:ascii="Arial" w:eastAsiaTheme="minorHAnsi" w:hAnsi="Arial" w:cs="Arial"/>
          <w:sz w:val="20"/>
        </w:rPr>
        <w:t xml:space="preserve"> </w:t>
      </w:r>
      <w:r w:rsidRPr="008D7BDA">
        <w:rPr>
          <w:rFonts w:ascii="Arial" w:eastAsiaTheme="minorHAnsi" w:hAnsi="Arial" w:cs="Arial"/>
          <w:spacing w:val="-1"/>
          <w:sz w:val="20"/>
        </w:rPr>
        <w:t>size</w:t>
      </w:r>
      <w:r w:rsidRPr="008D7BDA">
        <w:rPr>
          <w:rFonts w:ascii="Arial" w:eastAsiaTheme="minorHAnsi" w:hAnsi="Arial" w:cs="Arial"/>
          <w:sz w:val="20"/>
        </w:rPr>
        <w:t xml:space="preserve"> </w:t>
      </w:r>
      <w:r w:rsidRPr="008D7BDA">
        <w:rPr>
          <w:rFonts w:ascii="Arial" w:eastAsiaTheme="minorHAnsi" w:hAnsi="Arial" w:cs="Arial"/>
          <w:spacing w:val="-1"/>
          <w:sz w:val="20"/>
        </w:rPr>
        <w:t>specified</w:t>
      </w:r>
      <w:r w:rsidRPr="008D7BDA">
        <w:rPr>
          <w:rFonts w:ascii="Arial" w:eastAsiaTheme="minorHAnsi" w:hAnsi="Arial" w:cs="Arial"/>
          <w:sz w:val="20"/>
        </w:rPr>
        <w:t xml:space="preserve"> </w:t>
      </w:r>
      <w:r w:rsidRPr="008D7BDA">
        <w:rPr>
          <w:rFonts w:ascii="Arial" w:eastAsiaTheme="minorHAnsi" w:hAnsi="Arial" w:cs="Arial"/>
          <w:spacing w:val="-1"/>
          <w:sz w:val="20"/>
        </w:rPr>
        <w:t>is</w:t>
      </w:r>
      <w:r w:rsidRPr="008D7BDA">
        <w:rPr>
          <w:rFonts w:ascii="Arial" w:eastAsiaTheme="minorHAnsi" w:hAnsi="Arial" w:cs="Arial"/>
          <w:spacing w:val="1"/>
          <w:sz w:val="20"/>
        </w:rPr>
        <w:t xml:space="preserve"> </w:t>
      </w:r>
      <w:r w:rsidRPr="008D7BDA">
        <w:rPr>
          <w:rFonts w:ascii="Arial" w:eastAsiaTheme="minorHAnsi" w:hAnsi="Arial" w:cs="Arial"/>
          <w:spacing w:val="-1"/>
          <w:sz w:val="20"/>
        </w:rPr>
        <w:t>supported.</w:t>
      </w:r>
    </w:p>
    <w:p w14:paraId="62CFF947" w14:textId="77777777" w:rsidR="00381752" w:rsidRDefault="00381752" w:rsidP="00381752">
      <w:pPr>
        <w:tabs>
          <w:tab w:val="left" w:pos="873"/>
        </w:tabs>
        <w:kinsoku w:val="0"/>
        <w:ind w:left="872" w:right="134"/>
        <w:rPr>
          <w:rFonts w:ascii="Arial" w:eastAsiaTheme="minorHAnsi" w:hAnsi="Arial" w:cs="Arial"/>
          <w:spacing w:val="-1"/>
          <w:sz w:val="20"/>
        </w:rPr>
      </w:pPr>
    </w:p>
    <w:p w14:paraId="5F9AFB2C" w14:textId="77777777" w:rsidR="00381752" w:rsidRPr="008D7BDA" w:rsidRDefault="00381752" w:rsidP="00087BCF">
      <w:pPr>
        <w:numPr>
          <w:ilvl w:val="0"/>
          <w:numId w:val="37"/>
        </w:numPr>
        <w:tabs>
          <w:tab w:val="left" w:pos="873"/>
        </w:tabs>
        <w:kinsoku w:val="0"/>
        <w:overflowPunct w:val="0"/>
        <w:autoSpaceDE w:val="0"/>
        <w:autoSpaceDN w:val="0"/>
        <w:adjustRightInd w:val="0"/>
        <w:ind w:left="872" w:right="134" w:hanging="720"/>
        <w:rPr>
          <w:rFonts w:ascii="Arial" w:eastAsiaTheme="minorHAnsi" w:hAnsi="Arial" w:cs="Arial"/>
          <w:spacing w:val="-1"/>
          <w:sz w:val="20"/>
        </w:rPr>
      </w:pPr>
      <w:r w:rsidRPr="008D7BDA">
        <w:rPr>
          <w:rFonts w:ascii="Arial" w:eastAsiaTheme="minorHAnsi" w:hAnsi="Arial" w:cs="Arial"/>
          <w:spacing w:val="-1"/>
          <w:sz w:val="20"/>
        </w:rPr>
        <w:t>Every</w:t>
      </w:r>
      <w:r w:rsidRPr="008D7BDA">
        <w:rPr>
          <w:rFonts w:ascii="Arial" w:eastAsiaTheme="minorHAnsi" w:hAnsi="Arial" w:cs="Arial"/>
          <w:spacing w:val="-2"/>
          <w:sz w:val="20"/>
        </w:rPr>
        <w:t xml:space="preserve"> </w:t>
      </w:r>
      <w:r w:rsidRPr="008D7BDA">
        <w:rPr>
          <w:rFonts w:ascii="Arial" w:eastAsiaTheme="minorHAnsi" w:hAnsi="Arial" w:cs="Arial"/>
          <w:spacing w:val="-1"/>
          <w:sz w:val="20"/>
        </w:rPr>
        <w:t>connection’s</w:t>
      </w:r>
      <w:r w:rsidRPr="008D7BDA">
        <w:rPr>
          <w:rFonts w:ascii="Arial" w:eastAsiaTheme="minorHAnsi" w:hAnsi="Arial" w:cs="Arial"/>
          <w:spacing w:val="-2"/>
          <w:sz w:val="20"/>
        </w:rPr>
        <w:t xml:space="preserve"> </w:t>
      </w:r>
      <w:r w:rsidRPr="008D7BDA">
        <w:rPr>
          <w:rFonts w:ascii="Arial" w:eastAsiaTheme="minorHAnsi" w:hAnsi="Arial" w:cs="Arial"/>
          <w:spacing w:val="-1"/>
          <w:sz w:val="20"/>
        </w:rPr>
        <w:t>receive</w:t>
      </w:r>
      <w:r w:rsidRPr="008D7BDA">
        <w:rPr>
          <w:rFonts w:ascii="Arial" w:eastAsiaTheme="minorHAnsi" w:hAnsi="Arial" w:cs="Arial"/>
          <w:sz w:val="20"/>
        </w:rPr>
        <w:t xml:space="preserve"> </w:t>
      </w:r>
      <w:r w:rsidRPr="008D7BDA">
        <w:rPr>
          <w:rFonts w:ascii="Arial" w:eastAsiaTheme="minorHAnsi" w:hAnsi="Arial" w:cs="Arial"/>
          <w:spacing w:val="-1"/>
          <w:sz w:val="20"/>
        </w:rPr>
        <w:t>AND</w:t>
      </w:r>
      <w:r w:rsidRPr="008D7BDA">
        <w:rPr>
          <w:rFonts w:ascii="Arial" w:eastAsiaTheme="minorHAnsi" w:hAnsi="Arial" w:cs="Arial"/>
          <w:sz w:val="20"/>
        </w:rPr>
        <w:t xml:space="preserve"> </w:t>
      </w:r>
      <w:r w:rsidRPr="008D7BDA">
        <w:rPr>
          <w:rFonts w:ascii="Arial" w:eastAsiaTheme="minorHAnsi" w:hAnsi="Arial" w:cs="Arial"/>
          <w:spacing w:val="-1"/>
          <w:sz w:val="20"/>
        </w:rPr>
        <w:t>transmit</w:t>
      </w:r>
      <w:r w:rsidRPr="008D7BDA">
        <w:rPr>
          <w:rFonts w:ascii="Arial" w:eastAsiaTheme="minorHAnsi" w:hAnsi="Arial" w:cs="Arial"/>
          <w:spacing w:val="-2"/>
          <w:sz w:val="20"/>
        </w:rPr>
        <w:t xml:space="preserve"> </w:t>
      </w:r>
      <w:r w:rsidRPr="008D7BDA">
        <w:rPr>
          <w:rFonts w:ascii="Arial" w:eastAsiaTheme="minorHAnsi" w:hAnsi="Arial" w:cs="Arial"/>
          <w:spacing w:val="-1"/>
          <w:sz w:val="20"/>
        </w:rPr>
        <w:t xml:space="preserve">capacity </w:t>
      </w:r>
      <w:r w:rsidRPr="008D7BDA">
        <w:rPr>
          <w:rFonts w:ascii="Arial" w:eastAsiaTheme="minorHAnsi" w:hAnsi="Arial" w:cs="Arial"/>
          <w:sz w:val="20"/>
        </w:rPr>
        <w:t xml:space="preserve">must </w:t>
      </w:r>
      <w:r w:rsidRPr="008D7BDA">
        <w:rPr>
          <w:rFonts w:ascii="Arial" w:eastAsiaTheme="minorHAnsi" w:hAnsi="Arial" w:cs="Arial"/>
          <w:spacing w:val="-1"/>
          <w:sz w:val="20"/>
        </w:rPr>
        <w:t>each</w:t>
      </w:r>
      <w:r w:rsidRPr="008D7BDA">
        <w:rPr>
          <w:rFonts w:ascii="Arial" w:eastAsiaTheme="minorHAnsi" w:hAnsi="Arial" w:cs="Arial"/>
          <w:spacing w:val="-2"/>
          <w:sz w:val="20"/>
        </w:rPr>
        <w:t xml:space="preserve"> </w:t>
      </w:r>
      <w:r w:rsidRPr="008D7BDA">
        <w:rPr>
          <w:rFonts w:ascii="Arial" w:eastAsiaTheme="minorHAnsi" w:hAnsi="Arial" w:cs="Arial"/>
          <w:sz w:val="20"/>
        </w:rPr>
        <w:t>meet</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or </w:t>
      </w:r>
      <w:r w:rsidRPr="008D7BDA">
        <w:rPr>
          <w:rFonts w:ascii="Arial" w:eastAsiaTheme="minorHAnsi" w:hAnsi="Arial" w:cs="Arial"/>
          <w:spacing w:val="-1"/>
          <w:sz w:val="20"/>
        </w:rPr>
        <w:t>exceed</w:t>
      </w:r>
      <w:r w:rsidRPr="008D7BDA">
        <w:rPr>
          <w:rFonts w:ascii="Arial" w:eastAsiaTheme="minorHAnsi" w:hAnsi="Arial" w:cs="Arial"/>
          <w:sz w:val="20"/>
        </w:rPr>
        <w:t xml:space="preserve"> </w:t>
      </w:r>
      <w:r w:rsidRPr="008D7BDA">
        <w:rPr>
          <w:rFonts w:ascii="Arial" w:eastAsiaTheme="minorHAnsi" w:hAnsi="Arial" w:cs="Arial"/>
          <w:spacing w:val="-1"/>
          <w:sz w:val="20"/>
        </w:rPr>
        <w:t>the</w:t>
      </w:r>
      <w:r w:rsidRPr="008D7BDA">
        <w:rPr>
          <w:rFonts w:ascii="Arial" w:eastAsiaTheme="minorHAnsi" w:hAnsi="Arial" w:cs="Arial"/>
          <w:spacing w:val="-2"/>
          <w:sz w:val="20"/>
        </w:rPr>
        <w:t xml:space="preserve"> </w:t>
      </w:r>
      <w:r w:rsidRPr="008D7BDA">
        <w:rPr>
          <w:rFonts w:ascii="Arial" w:eastAsiaTheme="minorHAnsi" w:hAnsi="Arial" w:cs="Arial"/>
          <w:spacing w:val="-1"/>
          <w:sz w:val="20"/>
        </w:rPr>
        <w:t>bandwidth</w:t>
      </w:r>
      <w:r w:rsidRPr="008D7BDA">
        <w:rPr>
          <w:rFonts w:ascii="Arial" w:eastAsiaTheme="minorHAnsi" w:hAnsi="Arial" w:cs="Arial"/>
          <w:sz w:val="20"/>
        </w:rPr>
        <w:t xml:space="preserve"> </w:t>
      </w:r>
      <w:r w:rsidRPr="008D7BDA">
        <w:rPr>
          <w:rFonts w:ascii="Arial" w:eastAsiaTheme="minorHAnsi" w:hAnsi="Arial" w:cs="Arial"/>
          <w:spacing w:val="-1"/>
          <w:sz w:val="20"/>
        </w:rPr>
        <w:t>amount</w:t>
      </w:r>
      <w:r w:rsidRPr="008D7BDA">
        <w:rPr>
          <w:rFonts w:ascii="Arial" w:eastAsiaTheme="minorHAnsi" w:hAnsi="Arial" w:cs="Arial"/>
          <w:spacing w:val="-2"/>
          <w:sz w:val="20"/>
        </w:rPr>
        <w:t xml:space="preserve"> </w:t>
      </w:r>
      <w:r w:rsidRPr="008D7BDA">
        <w:rPr>
          <w:rFonts w:ascii="Arial" w:eastAsiaTheme="minorHAnsi" w:hAnsi="Arial" w:cs="Arial"/>
          <w:sz w:val="20"/>
        </w:rPr>
        <w:t>that</w:t>
      </w:r>
      <w:r w:rsidRPr="008D7BDA">
        <w:rPr>
          <w:rFonts w:ascii="Arial" w:eastAsiaTheme="minorHAnsi" w:hAnsi="Arial" w:cs="Arial"/>
          <w:spacing w:val="-2"/>
          <w:sz w:val="20"/>
        </w:rPr>
        <w:t xml:space="preserve"> </w:t>
      </w:r>
      <w:r w:rsidRPr="008D7BDA">
        <w:rPr>
          <w:rFonts w:ascii="Arial" w:eastAsiaTheme="minorHAnsi" w:hAnsi="Arial" w:cs="Arial"/>
          <w:sz w:val="20"/>
        </w:rPr>
        <w:t>is</w:t>
      </w:r>
      <w:r w:rsidRPr="008D7BDA">
        <w:rPr>
          <w:rFonts w:ascii="Arial" w:eastAsiaTheme="minorHAnsi" w:hAnsi="Arial" w:cs="Arial"/>
          <w:spacing w:val="91"/>
          <w:sz w:val="20"/>
        </w:rPr>
        <w:t xml:space="preserve"> </w:t>
      </w:r>
      <w:r w:rsidRPr="008D7BDA">
        <w:rPr>
          <w:rFonts w:ascii="Arial" w:eastAsiaTheme="minorHAnsi" w:hAnsi="Arial" w:cs="Arial"/>
          <w:sz w:val="20"/>
        </w:rPr>
        <w:t xml:space="preserve">bid. </w:t>
      </w:r>
      <w:r w:rsidRPr="008D7BDA">
        <w:rPr>
          <w:rFonts w:ascii="Arial" w:eastAsiaTheme="minorHAnsi" w:hAnsi="Arial" w:cs="Arial"/>
          <w:spacing w:val="-1"/>
          <w:sz w:val="20"/>
        </w:rPr>
        <w:t>Testing</w:t>
      </w:r>
      <w:r w:rsidRPr="008D7BDA">
        <w:rPr>
          <w:rFonts w:ascii="Arial" w:eastAsiaTheme="minorHAnsi" w:hAnsi="Arial" w:cs="Arial"/>
          <w:spacing w:val="-2"/>
          <w:sz w:val="20"/>
        </w:rPr>
        <w:t xml:space="preserve"> </w:t>
      </w:r>
      <w:r w:rsidRPr="008D7BDA">
        <w:rPr>
          <w:rFonts w:ascii="Arial" w:eastAsiaTheme="minorHAnsi" w:hAnsi="Arial" w:cs="Arial"/>
          <w:sz w:val="20"/>
        </w:rPr>
        <w:t xml:space="preserve">must </w:t>
      </w:r>
      <w:r w:rsidRPr="008D7BDA">
        <w:rPr>
          <w:rFonts w:ascii="Arial" w:eastAsiaTheme="minorHAnsi" w:hAnsi="Arial" w:cs="Arial"/>
          <w:spacing w:val="-1"/>
          <w:sz w:val="20"/>
        </w:rPr>
        <w:t>validate</w:t>
      </w:r>
      <w:r w:rsidRPr="008D7BDA">
        <w:rPr>
          <w:rFonts w:ascii="Arial" w:eastAsiaTheme="minorHAnsi" w:hAnsi="Arial" w:cs="Arial"/>
          <w:sz w:val="20"/>
        </w:rPr>
        <w:t xml:space="preserve"> </w:t>
      </w:r>
      <w:r w:rsidRPr="008D7BDA">
        <w:rPr>
          <w:rFonts w:ascii="Arial" w:eastAsiaTheme="minorHAnsi" w:hAnsi="Arial" w:cs="Arial"/>
          <w:spacing w:val="-1"/>
          <w:sz w:val="20"/>
        </w:rPr>
        <w:t>that</w:t>
      </w:r>
      <w:r w:rsidRPr="008D7BDA">
        <w:rPr>
          <w:rFonts w:ascii="Arial" w:eastAsiaTheme="minorHAnsi" w:hAnsi="Arial" w:cs="Arial"/>
          <w:spacing w:val="-2"/>
          <w:sz w:val="20"/>
        </w:rPr>
        <w:t xml:space="preserve"> </w:t>
      </w:r>
      <w:r w:rsidRPr="008D7BDA">
        <w:rPr>
          <w:rFonts w:ascii="Arial" w:eastAsiaTheme="minorHAnsi" w:hAnsi="Arial" w:cs="Arial"/>
          <w:sz w:val="20"/>
        </w:rPr>
        <w:t>capacity</w:t>
      </w:r>
      <w:r w:rsidRPr="008D7BDA">
        <w:rPr>
          <w:rFonts w:ascii="Arial" w:eastAsiaTheme="minorHAnsi" w:hAnsi="Arial" w:cs="Arial"/>
          <w:spacing w:val="-3"/>
          <w:sz w:val="20"/>
        </w:rPr>
        <w:t xml:space="preserve"> </w:t>
      </w:r>
      <w:r w:rsidRPr="008D7BDA">
        <w:rPr>
          <w:rFonts w:ascii="Arial" w:eastAsiaTheme="minorHAnsi" w:hAnsi="Arial" w:cs="Arial"/>
          <w:spacing w:val="-1"/>
          <w:sz w:val="20"/>
        </w:rPr>
        <w:t>meets</w:t>
      </w:r>
      <w:r w:rsidRPr="008D7BDA">
        <w:rPr>
          <w:rFonts w:ascii="Arial" w:eastAsiaTheme="minorHAnsi" w:hAnsi="Arial" w:cs="Arial"/>
          <w:spacing w:val="1"/>
          <w:sz w:val="20"/>
        </w:rPr>
        <w:t xml:space="preserve"> the</w:t>
      </w:r>
      <w:r w:rsidRPr="008D7BDA">
        <w:rPr>
          <w:rFonts w:ascii="Arial" w:eastAsiaTheme="minorHAnsi" w:hAnsi="Arial" w:cs="Arial"/>
          <w:sz w:val="20"/>
        </w:rPr>
        <w:t xml:space="preserve"> </w:t>
      </w:r>
      <w:r w:rsidRPr="008D7BDA">
        <w:rPr>
          <w:rFonts w:ascii="Arial" w:eastAsiaTheme="minorHAnsi" w:hAnsi="Arial" w:cs="Arial"/>
          <w:spacing w:val="-1"/>
          <w:sz w:val="20"/>
        </w:rPr>
        <w:t>amount</w:t>
      </w:r>
      <w:r w:rsidRPr="008D7BDA">
        <w:rPr>
          <w:rFonts w:ascii="Arial" w:eastAsiaTheme="minorHAnsi" w:hAnsi="Arial" w:cs="Arial"/>
          <w:sz w:val="20"/>
        </w:rPr>
        <w:t xml:space="preserve"> </w:t>
      </w:r>
      <w:r w:rsidRPr="008D7BDA">
        <w:rPr>
          <w:rFonts w:ascii="Arial" w:eastAsiaTheme="minorHAnsi" w:hAnsi="Arial" w:cs="Arial"/>
          <w:spacing w:val="-1"/>
          <w:sz w:val="20"/>
        </w:rPr>
        <w:t>purchased</w:t>
      </w:r>
      <w:r w:rsidRPr="008D7BDA">
        <w:rPr>
          <w:rFonts w:ascii="Arial" w:eastAsiaTheme="minorHAnsi" w:hAnsi="Arial" w:cs="Arial"/>
          <w:spacing w:val="-2"/>
          <w:sz w:val="20"/>
        </w:rPr>
        <w:t xml:space="preserve"> </w:t>
      </w:r>
      <w:r w:rsidRPr="008D7BDA">
        <w:rPr>
          <w:rFonts w:ascii="Arial" w:eastAsiaTheme="minorHAnsi" w:hAnsi="Arial" w:cs="Arial"/>
          <w:spacing w:val="-1"/>
          <w:sz w:val="20"/>
        </w:rPr>
        <w:t>before</w:t>
      </w:r>
      <w:r w:rsidRPr="008D7BDA">
        <w:rPr>
          <w:rFonts w:ascii="Arial" w:eastAsiaTheme="minorHAnsi" w:hAnsi="Arial" w:cs="Arial"/>
          <w:sz w:val="20"/>
        </w:rPr>
        <w:t xml:space="preserve"> </w:t>
      </w:r>
      <w:r w:rsidRPr="008D7BDA">
        <w:rPr>
          <w:rFonts w:ascii="Arial" w:eastAsiaTheme="minorHAnsi" w:hAnsi="Arial" w:cs="Arial"/>
          <w:spacing w:val="-1"/>
          <w:sz w:val="20"/>
        </w:rPr>
        <w:t>the</w:t>
      </w:r>
      <w:r w:rsidRPr="008D7BDA">
        <w:rPr>
          <w:rFonts w:ascii="Arial" w:eastAsiaTheme="minorHAnsi" w:hAnsi="Arial" w:cs="Arial"/>
          <w:sz w:val="20"/>
        </w:rPr>
        <w:t xml:space="preserve"> </w:t>
      </w:r>
      <w:r w:rsidRPr="008D7BDA">
        <w:rPr>
          <w:rFonts w:ascii="Arial" w:eastAsiaTheme="minorHAnsi" w:hAnsi="Arial" w:cs="Arial"/>
          <w:spacing w:val="-1"/>
          <w:sz w:val="20"/>
        </w:rPr>
        <w:t>connection</w:t>
      </w:r>
      <w:r w:rsidRPr="008D7BDA">
        <w:rPr>
          <w:rFonts w:ascii="Arial" w:eastAsiaTheme="minorHAnsi" w:hAnsi="Arial" w:cs="Arial"/>
          <w:spacing w:val="-2"/>
          <w:sz w:val="20"/>
        </w:rPr>
        <w:t xml:space="preserve"> </w:t>
      </w:r>
      <w:r w:rsidRPr="008D7BDA">
        <w:rPr>
          <w:rFonts w:ascii="Arial" w:eastAsiaTheme="minorHAnsi" w:hAnsi="Arial" w:cs="Arial"/>
          <w:spacing w:val="-1"/>
          <w:sz w:val="20"/>
        </w:rPr>
        <w:t>will</w:t>
      </w:r>
      <w:r w:rsidRPr="008D7BDA">
        <w:rPr>
          <w:rFonts w:ascii="Arial" w:eastAsiaTheme="minorHAnsi" w:hAnsi="Arial" w:cs="Arial"/>
          <w:sz w:val="20"/>
        </w:rPr>
        <w:t xml:space="preserve"> be</w:t>
      </w:r>
      <w:r w:rsidRPr="008D7BDA">
        <w:rPr>
          <w:rFonts w:ascii="Arial" w:eastAsiaTheme="minorHAnsi" w:hAnsi="Arial" w:cs="Arial"/>
          <w:spacing w:val="67"/>
          <w:sz w:val="20"/>
        </w:rPr>
        <w:t xml:space="preserve"> </w:t>
      </w:r>
      <w:r w:rsidRPr="008D7BDA">
        <w:rPr>
          <w:rFonts w:ascii="Arial" w:eastAsiaTheme="minorHAnsi" w:hAnsi="Arial" w:cs="Arial"/>
          <w:spacing w:val="-1"/>
          <w:sz w:val="20"/>
        </w:rPr>
        <w:t>considered</w:t>
      </w:r>
      <w:r w:rsidRPr="008D7BDA">
        <w:rPr>
          <w:rFonts w:ascii="Arial" w:eastAsiaTheme="minorHAnsi" w:hAnsi="Arial" w:cs="Arial"/>
          <w:spacing w:val="-2"/>
          <w:sz w:val="20"/>
        </w:rPr>
        <w:t xml:space="preserve"> </w:t>
      </w:r>
      <w:r w:rsidRPr="008D7BDA">
        <w:rPr>
          <w:rFonts w:ascii="Arial" w:eastAsiaTheme="minorHAnsi" w:hAnsi="Arial" w:cs="Arial"/>
          <w:spacing w:val="-1"/>
          <w:sz w:val="20"/>
        </w:rPr>
        <w:t>complete</w:t>
      </w:r>
      <w:r w:rsidRPr="008D7BDA">
        <w:rPr>
          <w:rFonts w:ascii="Arial" w:eastAsiaTheme="minorHAnsi" w:hAnsi="Arial" w:cs="Arial"/>
          <w:sz w:val="20"/>
        </w:rPr>
        <w:t xml:space="preserve"> </w:t>
      </w:r>
      <w:r w:rsidRPr="008D7BDA">
        <w:rPr>
          <w:rFonts w:ascii="Arial" w:eastAsiaTheme="minorHAnsi" w:hAnsi="Arial" w:cs="Arial"/>
          <w:spacing w:val="-1"/>
          <w:sz w:val="20"/>
        </w:rPr>
        <w:t>and</w:t>
      </w:r>
      <w:r w:rsidRPr="008D7BDA">
        <w:rPr>
          <w:rFonts w:ascii="Arial" w:eastAsiaTheme="minorHAnsi" w:hAnsi="Arial" w:cs="Arial"/>
          <w:sz w:val="20"/>
        </w:rPr>
        <w:t xml:space="preserve"> </w:t>
      </w:r>
      <w:r w:rsidRPr="008D7BDA">
        <w:rPr>
          <w:rFonts w:ascii="Arial" w:eastAsiaTheme="minorHAnsi" w:hAnsi="Arial" w:cs="Arial"/>
          <w:spacing w:val="-1"/>
          <w:sz w:val="20"/>
        </w:rPr>
        <w:t>usable</w:t>
      </w:r>
    </w:p>
    <w:p w14:paraId="4D443FE1" w14:textId="77777777" w:rsidR="00381752" w:rsidRDefault="00381752" w:rsidP="00381752">
      <w:pPr>
        <w:kinsoku w:val="0"/>
        <w:spacing w:line="184" w:lineRule="exact"/>
        <w:ind w:left="39"/>
        <w:rPr>
          <w:rFonts w:ascii="Arial" w:eastAsiaTheme="minorHAnsi" w:hAnsi="Arial" w:cs="Arial"/>
          <w:b/>
          <w:bCs/>
          <w:spacing w:val="-1"/>
          <w:sz w:val="20"/>
        </w:rPr>
      </w:pPr>
      <w:bookmarkStart w:id="249" w:name="bookmark0"/>
      <w:bookmarkEnd w:id="249"/>
    </w:p>
    <w:p w14:paraId="4E537B05" w14:textId="77777777" w:rsidR="00381752" w:rsidRPr="008D7BDA" w:rsidRDefault="00381752" w:rsidP="00381752">
      <w:pPr>
        <w:kinsoku w:val="0"/>
        <w:spacing w:line="184" w:lineRule="exact"/>
        <w:ind w:left="39"/>
        <w:rPr>
          <w:rFonts w:ascii="Arial" w:eastAsiaTheme="minorHAnsi" w:hAnsi="Arial" w:cs="Arial"/>
          <w:b/>
          <w:bCs/>
          <w:spacing w:val="-1"/>
          <w:sz w:val="20"/>
        </w:rPr>
      </w:pPr>
      <w:r w:rsidRPr="008D7BDA">
        <w:rPr>
          <w:rFonts w:ascii="Arial" w:eastAsiaTheme="minorHAnsi" w:hAnsi="Arial" w:cs="Arial"/>
          <w:b/>
          <w:bCs/>
          <w:spacing w:val="-1"/>
          <w:sz w:val="20"/>
        </w:rPr>
        <w:t>SERVICE</w:t>
      </w:r>
      <w:r w:rsidRPr="008D7BDA">
        <w:rPr>
          <w:rFonts w:ascii="Arial" w:eastAsiaTheme="minorHAnsi" w:hAnsi="Arial" w:cs="Arial"/>
          <w:b/>
          <w:bCs/>
          <w:sz w:val="20"/>
        </w:rPr>
        <w:t xml:space="preserve"> LEVEL </w:t>
      </w:r>
      <w:r w:rsidRPr="008D7BDA">
        <w:rPr>
          <w:rFonts w:ascii="Arial" w:eastAsiaTheme="minorHAnsi" w:hAnsi="Arial" w:cs="Arial"/>
          <w:b/>
          <w:bCs/>
          <w:spacing w:val="-1"/>
          <w:sz w:val="20"/>
        </w:rPr>
        <w:t>GUARANTEES</w:t>
      </w:r>
    </w:p>
    <w:p w14:paraId="73A35850" w14:textId="77777777" w:rsidR="00381752" w:rsidRPr="008D7BDA" w:rsidRDefault="00381752" w:rsidP="00381752">
      <w:pPr>
        <w:kinsoku w:val="0"/>
        <w:spacing w:line="184" w:lineRule="exact"/>
        <w:ind w:left="39"/>
        <w:rPr>
          <w:rFonts w:ascii="Arial" w:eastAsiaTheme="minorHAnsi" w:hAnsi="Arial" w:cs="Arial"/>
          <w:sz w:val="20"/>
        </w:rPr>
      </w:pPr>
    </w:p>
    <w:p w14:paraId="5C7FEBAC" w14:textId="77777777" w:rsidR="00381752" w:rsidRDefault="00381752" w:rsidP="00381752">
      <w:pPr>
        <w:kinsoku w:val="0"/>
        <w:ind w:left="39" w:right="109"/>
        <w:rPr>
          <w:rFonts w:ascii="Arial" w:eastAsiaTheme="minorHAnsi" w:hAnsi="Arial" w:cs="Arial"/>
          <w:spacing w:val="-1"/>
          <w:sz w:val="20"/>
        </w:rPr>
      </w:pPr>
      <w:r w:rsidRPr="008D7BDA">
        <w:rPr>
          <w:rFonts w:ascii="Arial" w:eastAsiaTheme="minorHAnsi" w:hAnsi="Arial" w:cs="Arial"/>
          <w:spacing w:val="-1"/>
          <w:sz w:val="20"/>
        </w:rPr>
        <w:t>This</w:t>
      </w:r>
      <w:r w:rsidRPr="008D7BDA">
        <w:rPr>
          <w:rFonts w:ascii="Arial" w:eastAsiaTheme="minorHAnsi" w:hAnsi="Arial" w:cs="Arial"/>
          <w:spacing w:val="20"/>
          <w:sz w:val="20"/>
        </w:rPr>
        <w:t xml:space="preserve"> </w:t>
      </w:r>
      <w:r w:rsidRPr="008D7BDA">
        <w:rPr>
          <w:rFonts w:ascii="Arial" w:eastAsiaTheme="minorHAnsi" w:hAnsi="Arial" w:cs="Arial"/>
          <w:spacing w:val="-1"/>
          <w:sz w:val="20"/>
        </w:rPr>
        <w:t>network</w:t>
      </w:r>
      <w:r w:rsidRPr="008D7BDA">
        <w:rPr>
          <w:rFonts w:ascii="Arial" w:eastAsiaTheme="minorHAnsi" w:hAnsi="Arial" w:cs="Arial"/>
          <w:spacing w:val="20"/>
          <w:sz w:val="20"/>
        </w:rPr>
        <w:t xml:space="preserve"> </w:t>
      </w:r>
      <w:r w:rsidRPr="008D7BDA">
        <w:rPr>
          <w:rFonts w:ascii="Arial" w:eastAsiaTheme="minorHAnsi" w:hAnsi="Arial" w:cs="Arial"/>
          <w:sz w:val="20"/>
        </w:rPr>
        <w:t>must</w:t>
      </w:r>
      <w:r w:rsidRPr="008D7BDA">
        <w:rPr>
          <w:rFonts w:ascii="Arial" w:eastAsiaTheme="minorHAnsi" w:hAnsi="Arial" w:cs="Arial"/>
          <w:spacing w:val="19"/>
          <w:sz w:val="20"/>
        </w:rPr>
        <w:t xml:space="preserve"> </w:t>
      </w:r>
      <w:r w:rsidRPr="008D7BDA">
        <w:rPr>
          <w:rFonts w:ascii="Arial" w:eastAsiaTheme="minorHAnsi" w:hAnsi="Arial" w:cs="Arial"/>
          <w:spacing w:val="-1"/>
          <w:sz w:val="20"/>
        </w:rPr>
        <w:t>support</w:t>
      </w:r>
      <w:r w:rsidRPr="008D7BDA">
        <w:rPr>
          <w:rFonts w:ascii="Arial" w:eastAsiaTheme="minorHAnsi" w:hAnsi="Arial" w:cs="Arial"/>
          <w:spacing w:val="19"/>
          <w:sz w:val="20"/>
        </w:rPr>
        <w:t xml:space="preserve"> </w:t>
      </w:r>
      <w:r w:rsidRPr="008D7BDA">
        <w:rPr>
          <w:rFonts w:ascii="Arial" w:eastAsiaTheme="minorHAnsi" w:hAnsi="Arial" w:cs="Arial"/>
          <w:spacing w:val="-1"/>
          <w:sz w:val="20"/>
        </w:rPr>
        <w:t>production</w:t>
      </w:r>
      <w:r w:rsidRPr="008D7BDA">
        <w:rPr>
          <w:rFonts w:ascii="Arial" w:eastAsiaTheme="minorHAnsi" w:hAnsi="Arial" w:cs="Arial"/>
          <w:spacing w:val="19"/>
          <w:sz w:val="20"/>
        </w:rPr>
        <w:t xml:space="preserve"> </w:t>
      </w:r>
      <w:r w:rsidRPr="008D7BDA">
        <w:rPr>
          <w:rFonts w:ascii="Arial" w:eastAsiaTheme="minorHAnsi" w:hAnsi="Arial" w:cs="Arial"/>
          <w:spacing w:val="-1"/>
          <w:sz w:val="20"/>
        </w:rPr>
        <w:t>applications</w:t>
      </w:r>
      <w:r w:rsidRPr="008D7BDA">
        <w:rPr>
          <w:rFonts w:ascii="Arial" w:eastAsiaTheme="minorHAnsi" w:hAnsi="Arial" w:cs="Arial"/>
          <w:spacing w:val="20"/>
          <w:sz w:val="20"/>
        </w:rPr>
        <w:t xml:space="preserve"> </w:t>
      </w:r>
      <w:r w:rsidRPr="008D7BDA">
        <w:rPr>
          <w:rFonts w:ascii="Arial" w:eastAsiaTheme="minorHAnsi" w:hAnsi="Arial" w:cs="Arial"/>
          <w:sz w:val="20"/>
        </w:rPr>
        <w:t>that</w:t>
      </w:r>
      <w:r w:rsidRPr="008D7BDA">
        <w:rPr>
          <w:rFonts w:ascii="Arial" w:eastAsiaTheme="minorHAnsi" w:hAnsi="Arial" w:cs="Arial"/>
          <w:spacing w:val="19"/>
          <w:sz w:val="20"/>
        </w:rPr>
        <w:t xml:space="preserve"> </w:t>
      </w:r>
      <w:r w:rsidRPr="008D7BDA">
        <w:rPr>
          <w:rFonts w:ascii="Arial" w:eastAsiaTheme="minorHAnsi" w:hAnsi="Arial" w:cs="Arial"/>
          <w:spacing w:val="-1"/>
          <w:sz w:val="20"/>
        </w:rPr>
        <w:t>require</w:t>
      </w:r>
      <w:r w:rsidRPr="008D7BDA">
        <w:rPr>
          <w:rFonts w:ascii="Arial" w:eastAsiaTheme="minorHAnsi" w:hAnsi="Arial" w:cs="Arial"/>
          <w:spacing w:val="19"/>
          <w:sz w:val="20"/>
        </w:rPr>
        <w:t xml:space="preserve"> </w:t>
      </w:r>
      <w:r w:rsidRPr="008D7BDA">
        <w:rPr>
          <w:rFonts w:ascii="Arial" w:eastAsiaTheme="minorHAnsi" w:hAnsi="Arial" w:cs="Arial"/>
          <w:sz w:val="20"/>
        </w:rPr>
        <w:t>a</w:t>
      </w:r>
      <w:r w:rsidRPr="008D7BDA">
        <w:rPr>
          <w:rFonts w:ascii="Arial" w:eastAsiaTheme="minorHAnsi" w:hAnsi="Arial" w:cs="Arial"/>
          <w:spacing w:val="19"/>
          <w:sz w:val="20"/>
        </w:rPr>
        <w:t xml:space="preserve"> </w:t>
      </w:r>
      <w:r w:rsidRPr="008D7BDA">
        <w:rPr>
          <w:rFonts w:ascii="Arial" w:eastAsiaTheme="minorHAnsi" w:hAnsi="Arial" w:cs="Arial"/>
          <w:sz w:val="20"/>
        </w:rPr>
        <w:t>high</w:t>
      </w:r>
      <w:r w:rsidRPr="008D7BDA">
        <w:rPr>
          <w:rFonts w:ascii="Arial" w:eastAsiaTheme="minorHAnsi" w:hAnsi="Arial" w:cs="Arial"/>
          <w:spacing w:val="19"/>
          <w:sz w:val="20"/>
        </w:rPr>
        <w:t xml:space="preserve"> </w:t>
      </w:r>
      <w:r w:rsidRPr="008D7BDA">
        <w:rPr>
          <w:rFonts w:ascii="Arial" w:eastAsiaTheme="minorHAnsi" w:hAnsi="Arial" w:cs="Arial"/>
          <w:spacing w:val="-1"/>
          <w:sz w:val="20"/>
        </w:rPr>
        <w:t>degree</w:t>
      </w:r>
      <w:r w:rsidRPr="008D7BDA">
        <w:rPr>
          <w:rFonts w:ascii="Arial" w:eastAsiaTheme="minorHAnsi" w:hAnsi="Arial" w:cs="Arial"/>
          <w:spacing w:val="19"/>
          <w:sz w:val="20"/>
        </w:rPr>
        <w:t xml:space="preserve"> </w:t>
      </w:r>
      <w:r w:rsidRPr="008D7BDA">
        <w:rPr>
          <w:rFonts w:ascii="Arial" w:eastAsiaTheme="minorHAnsi" w:hAnsi="Arial" w:cs="Arial"/>
          <w:sz w:val="20"/>
        </w:rPr>
        <w:t>of</w:t>
      </w:r>
      <w:r w:rsidRPr="008D7BDA">
        <w:rPr>
          <w:rFonts w:ascii="Arial" w:eastAsiaTheme="minorHAnsi" w:hAnsi="Arial" w:cs="Arial"/>
          <w:spacing w:val="19"/>
          <w:sz w:val="20"/>
        </w:rPr>
        <w:t xml:space="preserve"> </w:t>
      </w:r>
      <w:r w:rsidRPr="008D7BDA">
        <w:rPr>
          <w:rFonts w:ascii="Arial" w:eastAsiaTheme="minorHAnsi" w:hAnsi="Arial" w:cs="Arial"/>
          <w:spacing w:val="-1"/>
          <w:sz w:val="20"/>
        </w:rPr>
        <w:t>reliability</w:t>
      </w:r>
      <w:r w:rsidRPr="008D7BDA">
        <w:rPr>
          <w:rFonts w:ascii="Arial" w:eastAsiaTheme="minorHAnsi" w:hAnsi="Arial" w:cs="Arial"/>
          <w:spacing w:val="18"/>
          <w:sz w:val="20"/>
        </w:rPr>
        <w:t xml:space="preserve"> </w:t>
      </w:r>
      <w:r w:rsidRPr="008D7BDA">
        <w:rPr>
          <w:rFonts w:ascii="Arial" w:eastAsiaTheme="minorHAnsi" w:hAnsi="Arial" w:cs="Arial"/>
          <w:sz w:val="20"/>
        </w:rPr>
        <w:t>and</w:t>
      </w:r>
      <w:r w:rsidRPr="008D7BDA">
        <w:rPr>
          <w:rFonts w:ascii="Arial" w:eastAsiaTheme="minorHAnsi" w:hAnsi="Arial" w:cs="Arial"/>
          <w:spacing w:val="19"/>
          <w:sz w:val="20"/>
        </w:rPr>
        <w:t xml:space="preserve"> </w:t>
      </w:r>
      <w:r w:rsidRPr="008D7BDA">
        <w:rPr>
          <w:rFonts w:ascii="Arial" w:eastAsiaTheme="minorHAnsi" w:hAnsi="Arial" w:cs="Arial"/>
          <w:sz w:val="20"/>
        </w:rPr>
        <w:t>must</w:t>
      </w:r>
      <w:r w:rsidRPr="008D7BDA">
        <w:rPr>
          <w:rFonts w:ascii="Arial" w:eastAsiaTheme="minorHAnsi" w:hAnsi="Arial" w:cs="Arial"/>
          <w:spacing w:val="19"/>
          <w:sz w:val="20"/>
        </w:rPr>
        <w:t xml:space="preserve"> </w:t>
      </w:r>
      <w:r w:rsidRPr="008D7BDA">
        <w:rPr>
          <w:rFonts w:ascii="Arial" w:eastAsiaTheme="minorHAnsi" w:hAnsi="Arial" w:cs="Arial"/>
          <w:spacing w:val="-1"/>
          <w:sz w:val="20"/>
        </w:rPr>
        <w:t>operate</w:t>
      </w:r>
      <w:r w:rsidRPr="008D7BDA">
        <w:rPr>
          <w:rFonts w:ascii="Arial" w:eastAsiaTheme="minorHAnsi" w:hAnsi="Arial" w:cs="Arial"/>
          <w:spacing w:val="20"/>
          <w:sz w:val="20"/>
        </w:rPr>
        <w:t xml:space="preserve"> </w:t>
      </w:r>
      <w:r w:rsidRPr="008D7BDA">
        <w:rPr>
          <w:rFonts w:ascii="Arial" w:eastAsiaTheme="minorHAnsi" w:hAnsi="Arial" w:cs="Arial"/>
          <w:spacing w:val="-1"/>
          <w:sz w:val="20"/>
        </w:rPr>
        <w:t>with</w:t>
      </w:r>
      <w:r w:rsidRPr="008D7BDA">
        <w:rPr>
          <w:rFonts w:ascii="Arial" w:eastAsiaTheme="minorHAnsi" w:hAnsi="Arial" w:cs="Arial"/>
          <w:spacing w:val="87"/>
          <w:sz w:val="20"/>
        </w:rPr>
        <w:t xml:space="preserve"> </w:t>
      </w:r>
      <w:r w:rsidRPr="008D7BDA">
        <w:rPr>
          <w:rFonts w:ascii="Arial" w:eastAsiaTheme="minorHAnsi" w:hAnsi="Arial" w:cs="Arial"/>
          <w:spacing w:val="-1"/>
          <w:sz w:val="20"/>
        </w:rPr>
        <w:t>little</w:t>
      </w:r>
      <w:r w:rsidRPr="008D7BDA">
        <w:rPr>
          <w:rFonts w:ascii="Arial" w:eastAsiaTheme="minorHAnsi" w:hAnsi="Arial" w:cs="Arial"/>
          <w:spacing w:val="12"/>
          <w:sz w:val="20"/>
        </w:rPr>
        <w:t xml:space="preserve"> </w:t>
      </w:r>
      <w:r w:rsidRPr="008D7BDA">
        <w:rPr>
          <w:rFonts w:ascii="Arial" w:eastAsiaTheme="minorHAnsi" w:hAnsi="Arial" w:cs="Arial"/>
          <w:sz w:val="20"/>
        </w:rPr>
        <w:t>or</w:t>
      </w:r>
      <w:r w:rsidRPr="008D7BDA">
        <w:rPr>
          <w:rFonts w:ascii="Arial" w:eastAsiaTheme="minorHAnsi" w:hAnsi="Arial" w:cs="Arial"/>
          <w:spacing w:val="9"/>
          <w:sz w:val="20"/>
        </w:rPr>
        <w:t xml:space="preserve"> </w:t>
      </w:r>
      <w:r w:rsidRPr="008D7BDA">
        <w:rPr>
          <w:rFonts w:ascii="Arial" w:eastAsiaTheme="minorHAnsi" w:hAnsi="Arial" w:cs="Arial"/>
          <w:sz w:val="20"/>
        </w:rPr>
        <w:t>no</w:t>
      </w:r>
      <w:r w:rsidRPr="008D7BDA">
        <w:rPr>
          <w:rFonts w:ascii="Arial" w:eastAsiaTheme="minorHAnsi" w:hAnsi="Arial" w:cs="Arial"/>
          <w:spacing w:val="10"/>
          <w:sz w:val="20"/>
        </w:rPr>
        <w:t xml:space="preserve"> </w:t>
      </w:r>
      <w:r w:rsidRPr="008D7BDA">
        <w:rPr>
          <w:rFonts w:ascii="Arial" w:eastAsiaTheme="minorHAnsi" w:hAnsi="Arial" w:cs="Arial"/>
          <w:spacing w:val="-1"/>
          <w:sz w:val="20"/>
        </w:rPr>
        <w:t>service</w:t>
      </w:r>
      <w:r w:rsidRPr="008D7BDA">
        <w:rPr>
          <w:rFonts w:ascii="Arial" w:eastAsiaTheme="minorHAnsi" w:hAnsi="Arial" w:cs="Arial"/>
          <w:spacing w:val="10"/>
          <w:sz w:val="20"/>
        </w:rPr>
        <w:t xml:space="preserve"> </w:t>
      </w:r>
      <w:r w:rsidRPr="008D7BDA">
        <w:rPr>
          <w:rFonts w:ascii="Arial" w:eastAsiaTheme="minorHAnsi" w:hAnsi="Arial" w:cs="Arial"/>
          <w:spacing w:val="-1"/>
          <w:sz w:val="20"/>
        </w:rPr>
        <w:t>disruptions</w:t>
      </w:r>
      <w:r w:rsidRPr="008D7BDA">
        <w:rPr>
          <w:rFonts w:ascii="Arial" w:eastAsiaTheme="minorHAnsi" w:hAnsi="Arial" w:cs="Arial"/>
          <w:spacing w:val="8"/>
          <w:sz w:val="20"/>
        </w:rPr>
        <w:t xml:space="preserve"> </w:t>
      </w:r>
      <w:r w:rsidRPr="008D7BDA">
        <w:rPr>
          <w:rFonts w:ascii="Arial" w:eastAsiaTheme="minorHAnsi" w:hAnsi="Arial" w:cs="Arial"/>
          <w:sz w:val="20"/>
        </w:rPr>
        <w:t>for</w:t>
      </w:r>
      <w:r w:rsidRPr="008D7BDA">
        <w:rPr>
          <w:rFonts w:ascii="Arial" w:eastAsiaTheme="minorHAnsi" w:hAnsi="Arial" w:cs="Arial"/>
          <w:spacing w:val="12"/>
          <w:sz w:val="20"/>
        </w:rPr>
        <w:t xml:space="preserve"> </w:t>
      </w:r>
      <w:r w:rsidRPr="008D7BDA">
        <w:rPr>
          <w:rFonts w:ascii="Arial" w:eastAsiaTheme="minorHAnsi" w:hAnsi="Arial" w:cs="Arial"/>
          <w:sz w:val="20"/>
        </w:rPr>
        <w:t>twenty-four</w:t>
      </w:r>
      <w:r w:rsidRPr="008D7BDA">
        <w:rPr>
          <w:rFonts w:ascii="Arial" w:eastAsiaTheme="minorHAnsi" w:hAnsi="Arial" w:cs="Arial"/>
          <w:spacing w:val="12"/>
          <w:sz w:val="20"/>
        </w:rPr>
        <w:t xml:space="preserve"> </w:t>
      </w:r>
      <w:r w:rsidRPr="008D7BDA">
        <w:rPr>
          <w:rFonts w:ascii="Arial" w:eastAsiaTheme="minorHAnsi" w:hAnsi="Arial" w:cs="Arial"/>
          <w:spacing w:val="-1"/>
          <w:sz w:val="20"/>
        </w:rPr>
        <w:t>(24)</w:t>
      </w:r>
      <w:r w:rsidRPr="008D7BDA">
        <w:rPr>
          <w:rFonts w:ascii="Arial" w:eastAsiaTheme="minorHAnsi" w:hAnsi="Arial" w:cs="Arial"/>
          <w:spacing w:val="9"/>
          <w:sz w:val="20"/>
        </w:rPr>
        <w:t xml:space="preserve"> </w:t>
      </w:r>
      <w:r w:rsidRPr="008D7BDA">
        <w:rPr>
          <w:rFonts w:ascii="Arial" w:eastAsiaTheme="minorHAnsi" w:hAnsi="Arial" w:cs="Arial"/>
          <w:spacing w:val="-1"/>
          <w:sz w:val="20"/>
        </w:rPr>
        <w:t>hours</w:t>
      </w:r>
      <w:r w:rsidRPr="008D7BDA">
        <w:rPr>
          <w:rFonts w:ascii="Arial" w:eastAsiaTheme="minorHAnsi" w:hAnsi="Arial" w:cs="Arial"/>
          <w:spacing w:val="10"/>
          <w:sz w:val="20"/>
        </w:rPr>
        <w:t xml:space="preserve"> </w:t>
      </w:r>
      <w:r w:rsidRPr="008D7BDA">
        <w:rPr>
          <w:rFonts w:ascii="Arial" w:eastAsiaTheme="minorHAnsi" w:hAnsi="Arial" w:cs="Arial"/>
          <w:sz w:val="20"/>
        </w:rPr>
        <w:t>a</w:t>
      </w:r>
      <w:r w:rsidRPr="008D7BDA">
        <w:rPr>
          <w:rFonts w:ascii="Arial" w:eastAsiaTheme="minorHAnsi" w:hAnsi="Arial" w:cs="Arial"/>
          <w:spacing w:val="12"/>
          <w:sz w:val="20"/>
        </w:rPr>
        <w:t xml:space="preserve"> </w:t>
      </w:r>
      <w:r w:rsidRPr="008D7BDA">
        <w:rPr>
          <w:rFonts w:ascii="Arial" w:eastAsiaTheme="minorHAnsi" w:hAnsi="Arial" w:cs="Arial"/>
          <w:spacing w:val="-1"/>
          <w:sz w:val="20"/>
        </w:rPr>
        <w:t>day,</w:t>
      </w:r>
      <w:r w:rsidRPr="008D7BDA">
        <w:rPr>
          <w:rFonts w:ascii="Arial" w:eastAsiaTheme="minorHAnsi" w:hAnsi="Arial" w:cs="Arial"/>
          <w:spacing w:val="12"/>
          <w:sz w:val="20"/>
        </w:rPr>
        <w:t xml:space="preserve"> </w:t>
      </w:r>
      <w:r w:rsidRPr="008D7BDA">
        <w:rPr>
          <w:rFonts w:ascii="Arial" w:eastAsiaTheme="minorHAnsi" w:hAnsi="Arial" w:cs="Arial"/>
          <w:spacing w:val="-1"/>
          <w:sz w:val="20"/>
        </w:rPr>
        <w:t>seven</w:t>
      </w:r>
      <w:r w:rsidRPr="008D7BDA">
        <w:rPr>
          <w:rFonts w:ascii="Arial" w:eastAsiaTheme="minorHAnsi" w:hAnsi="Arial" w:cs="Arial"/>
          <w:spacing w:val="10"/>
          <w:sz w:val="20"/>
        </w:rPr>
        <w:t xml:space="preserve"> </w:t>
      </w:r>
      <w:r w:rsidRPr="008D7BDA">
        <w:rPr>
          <w:rFonts w:ascii="Arial" w:eastAsiaTheme="minorHAnsi" w:hAnsi="Arial" w:cs="Arial"/>
          <w:sz w:val="20"/>
        </w:rPr>
        <w:t>(7)</w:t>
      </w:r>
      <w:r w:rsidRPr="008D7BDA">
        <w:rPr>
          <w:rFonts w:ascii="Arial" w:eastAsiaTheme="minorHAnsi" w:hAnsi="Arial" w:cs="Arial"/>
          <w:spacing w:val="9"/>
          <w:sz w:val="20"/>
        </w:rPr>
        <w:t xml:space="preserve"> </w:t>
      </w:r>
      <w:r w:rsidRPr="008D7BDA">
        <w:rPr>
          <w:rFonts w:ascii="Arial" w:eastAsiaTheme="minorHAnsi" w:hAnsi="Arial" w:cs="Arial"/>
          <w:spacing w:val="-1"/>
          <w:sz w:val="20"/>
        </w:rPr>
        <w:t>days</w:t>
      </w:r>
      <w:r w:rsidRPr="008D7BDA">
        <w:rPr>
          <w:rFonts w:ascii="Arial" w:eastAsiaTheme="minorHAnsi" w:hAnsi="Arial" w:cs="Arial"/>
          <w:spacing w:val="10"/>
          <w:sz w:val="20"/>
        </w:rPr>
        <w:t xml:space="preserve"> </w:t>
      </w:r>
      <w:r w:rsidRPr="008D7BDA">
        <w:rPr>
          <w:rFonts w:ascii="Arial" w:eastAsiaTheme="minorHAnsi" w:hAnsi="Arial" w:cs="Arial"/>
          <w:sz w:val="20"/>
        </w:rPr>
        <w:t>a</w:t>
      </w:r>
      <w:r w:rsidRPr="008D7BDA">
        <w:rPr>
          <w:rFonts w:ascii="Arial" w:eastAsiaTheme="minorHAnsi" w:hAnsi="Arial" w:cs="Arial"/>
          <w:spacing w:val="12"/>
          <w:sz w:val="20"/>
        </w:rPr>
        <w:t xml:space="preserve"> </w:t>
      </w:r>
      <w:r w:rsidRPr="008D7BDA">
        <w:rPr>
          <w:rFonts w:ascii="Arial" w:eastAsiaTheme="minorHAnsi" w:hAnsi="Arial" w:cs="Arial"/>
          <w:spacing w:val="-1"/>
          <w:sz w:val="20"/>
        </w:rPr>
        <w:t>week.</w:t>
      </w:r>
      <w:r w:rsidRPr="008D7BDA">
        <w:rPr>
          <w:rFonts w:ascii="Arial" w:eastAsiaTheme="minorHAnsi" w:hAnsi="Arial" w:cs="Arial"/>
          <w:spacing w:val="10"/>
          <w:sz w:val="20"/>
        </w:rPr>
        <w:t xml:space="preserve"> </w:t>
      </w:r>
      <w:r w:rsidRPr="008D7BDA">
        <w:rPr>
          <w:rFonts w:ascii="Arial" w:eastAsiaTheme="minorHAnsi" w:hAnsi="Arial" w:cs="Arial"/>
          <w:spacing w:val="-1"/>
          <w:sz w:val="20"/>
        </w:rPr>
        <w:t>Contractor(s)</w:t>
      </w:r>
      <w:r w:rsidRPr="008D7BDA">
        <w:rPr>
          <w:rFonts w:ascii="Arial" w:eastAsiaTheme="minorHAnsi" w:hAnsi="Arial" w:cs="Arial"/>
          <w:spacing w:val="9"/>
          <w:sz w:val="20"/>
        </w:rPr>
        <w:t xml:space="preserve"> </w:t>
      </w:r>
      <w:r w:rsidRPr="008D7BDA">
        <w:rPr>
          <w:rFonts w:ascii="Arial" w:eastAsiaTheme="minorHAnsi" w:hAnsi="Arial" w:cs="Arial"/>
          <w:sz w:val="20"/>
        </w:rPr>
        <w:t>must</w:t>
      </w:r>
      <w:r w:rsidRPr="008D7BDA">
        <w:rPr>
          <w:rFonts w:ascii="Arial" w:eastAsiaTheme="minorHAnsi" w:hAnsi="Arial" w:cs="Arial"/>
          <w:spacing w:val="10"/>
          <w:sz w:val="20"/>
        </w:rPr>
        <w:t xml:space="preserve"> </w:t>
      </w:r>
      <w:r w:rsidRPr="008D7BDA">
        <w:rPr>
          <w:rFonts w:ascii="Arial" w:eastAsiaTheme="minorHAnsi" w:hAnsi="Arial" w:cs="Arial"/>
          <w:spacing w:val="-1"/>
          <w:sz w:val="20"/>
        </w:rPr>
        <w:t>provide</w:t>
      </w:r>
      <w:r w:rsidRPr="008D7BDA">
        <w:rPr>
          <w:rFonts w:ascii="Arial" w:eastAsiaTheme="minorHAnsi" w:hAnsi="Arial" w:cs="Arial"/>
          <w:spacing w:val="77"/>
          <w:sz w:val="20"/>
        </w:rPr>
        <w:t xml:space="preserve"> </w:t>
      </w:r>
      <w:r w:rsidRPr="008D7BDA">
        <w:rPr>
          <w:rFonts w:ascii="Arial" w:eastAsiaTheme="minorHAnsi" w:hAnsi="Arial" w:cs="Arial"/>
          <w:spacing w:val="-1"/>
          <w:sz w:val="20"/>
        </w:rPr>
        <w:t>solutions</w:t>
      </w:r>
      <w:r w:rsidRPr="008D7BDA">
        <w:rPr>
          <w:rFonts w:ascii="Arial" w:eastAsiaTheme="minorHAnsi" w:hAnsi="Arial" w:cs="Arial"/>
          <w:spacing w:val="23"/>
          <w:sz w:val="20"/>
        </w:rPr>
        <w:t xml:space="preserve"> </w:t>
      </w:r>
      <w:r w:rsidRPr="008D7BDA">
        <w:rPr>
          <w:rFonts w:ascii="Arial" w:eastAsiaTheme="minorHAnsi" w:hAnsi="Arial" w:cs="Arial"/>
          <w:spacing w:val="-1"/>
          <w:sz w:val="20"/>
        </w:rPr>
        <w:t>with</w:t>
      </w:r>
      <w:r w:rsidRPr="008D7BDA">
        <w:rPr>
          <w:rFonts w:ascii="Arial" w:eastAsiaTheme="minorHAnsi" w:hAnsi="Arial" w:cs="Arial"/>
          <w:spacing w:val="23"/>
          <w:sz w:val="20"/>
        </w:rPr>
        <w:t xml:space="preserve"> </w:t>
      </w:r>
      <w:r w:rsidRPr="008D7BDA">
        <w:rPr>
          <w:rFonts w:ascii="Arial" w:eastAsiaTheme="minorHAnsi" w:hAnsi="Arial" w:cs="Arial"/>
          <w:sz w:val="20"/>
        </w:rPr>
        <w:t>the</w:t>
      </w:r>
      <w:r w:rsidRPr="008D7BDA">
        <w:rPr>
          <w:rFonts w:ascii="Arial" w:eastAsiaTheme="minorHAnsi" w:hAnsi="Arial" w:cs="Arial"/>
          <w:spacing w:val="22"/>
          <w:sz w:val="20"/>
        </w:rPr>
        <w:t xml:space="preserve"> </w:t>
      </w:r>
      <w:r w:rsidRPr="008D7BDA">
        <w:rPr>
          <w:rFonts w:ascii="Arial" w:eastAsiaTheme="minorHAnsi" w:hAnsi="Arial" w:cs="Arial"/>
          <w:spacing w:val="-1"/>
          <w:sz w:val="20"/>
        </w:rPr>
        <w:t>necessary</w:t>
      </w:r>
      <w:r w:rsidRPr="008D7BDA">
        <w:rPr>
          <w:rFonts w:ascii="Arial" w:eastAsiaTheme="minorHAnsi" w:hAnsi="Arial" w:cs="Arial"/>
          <w:spacing w:val="20"/>
          <w:sz w:val="20"/>
        </w:rPr>
        <w:t xml:space="preserve"> </w:t>
      </w:r>
      <w:r w:rsidRPr="008D7BDA">
        <w:rPr>
          <w:rFonts w:ascii="Arial" w:eastAsiaTheme="minorHAnsi" w:hAnsi="Arial" w:cs="Arial"/>
          <w:spacing w:val="-1"/>
          <w:sz w:val="20"/>
        </w:rPr>
        <w:t>redundancy,</w:t>
      </w:r>
      <w:r w:rsidRPr="008D7BDA">
        <w:rPr>
          <w:rFonts w:ascii="Arial" w:eastAsiaTheme="minorHAnsi" w:hAnsi="Arial" w:cs="Arial"/>
          <w:spacing w:val="22"/>
          <w:sz w:val="20"/>
        </w:rPr>
        <w:t xml:space="preserve"> </w:t>
      </w:r>
      <w:r w:rsidRPr="008D7BDA">
        <w:rPr>
          <w:rFonts w:ascii="Arial" w:eastAsiaTheme="minorHAnsi" w:hAnsi="Arial" w:cs="Arial"/>
          <w:spacing w:val="-1"/>
          <w:sz w:val="20"/>
        </w:rPr>
        <w:t>backup</w:t>
      </w:r>
      <w:r w:rsidRPr="008D7BDA">
        <w:rPr>
          <w:rFonts w:ascii="Arial" w:eastAsiaTheme="minorHAnsi" w:hAnsi="Arial" w:cs="Arial"/>
          <w:spacing w:val="22"/>
          <w:sz w:val="20"/>
        </w:rPr>
        <w:t xml:space="preserve"> </w:t>
      </w:r>
      <w:r w:rsidRPr="008D7BDA">
        <w:rPr>
          <w:rFonts w:ascii="Arial" w:eastAsiaTheme="minorHAnsi" w:hAnsi="Arial" w:cs="Arial"/>
          <w:sz w:val="20"/>
        </w:rPr>
        <w:t>systems,</w:t>
      </w:r>
      <w:r w:rsidRPr="008D7BDA">
        <w:rPr>
          <w:rFonts w:ascii="Arial" w:eastAsiaTheme="minorHAnsi" w:hAnsi="Arial" w:cs="Arial"/>
          <w:spacing w:val="22"/>
          <w:sz w:val="20"/>
        </w:rPr>
        <w:t xml:space="preserve"> </w:t>
      </w:r>
      <w:r w:rsidRPr="008D7BDA">
        <w:rPr>
          <w:rFonts w:ascii="Arial" w:eastAsiaTheme="minorHAnsi" w:hAnsi="Arial" w:cs="Arial"/>
          <w:spacing w:val="-1"/>
          <w:sz w:val="20"/>
        </w:rPr>
        <w:t>and/or</w:t>
      </w:r>
      <w:r w:rsidRPr="008D7BDA">
        <w:rPr>
          <w:rFonts w:ascii="Arial" w:eastAsiaTheme="minorHAnsi" w:hAnsi="Arial" w:cs="Arial"/>
          <w:spacing w:val="19"/>
          <w:sz w:val="20"/>
        </w:rPr>
        <w:t xml:space="preserve"> </w:t>
      </w:r>
      <w:r w:rsidRPr="008D7BDA">
        <w:rPr>
          <w:rFonts w:ascii="Arial" w:eastAsiaTheme="minorHAnsi" w:hAnsi="Arial" w:cs="Arial"/>
          <w:sz w:val="20"/>
        </w:rPr>
        <w:t>other</w:t>
      </w:r>
      <w:r w:rsidRPr="008D7BDA">
        <w:rPr>
          <w:rFonts w:ascii="Arial" w:eastAsiaTheme="minorHAnsi" w:hAnsi="Arial" w:cs="Arial"/>
          <w:spacing w:val="19"/>
          <w:sz w:val="20"/>
        </w:rPr>
        <w:t xml:space="preserve"> </w:t>
      </w:r>
      <w:r w:rsidRPr="008D7BDA">
        <w:rPr>
          <w:rFonts w:ascii="Arial" w:eastAsiaTheme="minorHAnsi" w:hAnsi="Arial" w:cs="Arial"/>
          <w:spacing w:val="-1"/>
          <w:sz w:val="20"/>
        </w:rPr>
        <w:t>disaster</w:t>
      </w:r>
      <w:r w:rsidRPr="008D7BDA">
        <w:rPr>
          <w:rFonts w:ascii="Arial" w:eastAsiaTheme="minorHAnsi" w:hAnsi="Arial" w:cs="Arial"/>
          <w:spacing w:val="22"/>
          <w:sz w:val="20"/>
        </w:rPr>
        <w:t xml:space="preserve"> </w:t>
      </w:r>
      <w:r w:rsidRPr="008D7BDA">
        <w:rPr>
          <w:rFonts w:ascii="Arial" w:eastAsiaTheme="minorHAnsi" w:hAnsi="Arial" w:cs="Arial"/>
          <w:spacing w:val="-1"/>
          <w:sz w:val="20"/>
        </w:rPr>
        <w:t>avoidance</w:t>
      </w:r>
      <w:r w:rsidRPr="008D7BDA">
        <w:rPr>
          <w:rFonts w:ascii="Arial" w:eastAsiaTheme="minorHAnsi" w:hAnsi="Arial" w:cs="Arial"/>
          <w:spacing w:val="22"/>
          <w:sz w:val="20"/>
        </w:rPr>
        <w:t xml:space="preserve"> </w:t>
      </w:r>
      <w:r w:rsidRPr="008D7BDA">
        <w:rPr>
          <w:rFonts w:ascii="Arial" w:eastAsiaTheme="minorHAnsi" w:hAnsi="Arial" w:cs="Arial"/>
          <w:spacing w:val="-1"/>
          <w:sz w:val="20"/>
        </w:rPr>
        <w:t>and</w:t>
      </w:r>
      <w:r w:rsidRPr="008D7BDA">
        <w:rPr>
          <w:rFonts w:ascii="Arial" w:eastAsiaTheme="minorHAnsi" w:hAnsi="Arial" w:cs="Arial"/>
          <w:spacing w:val="22"/>
          <w:sz w:val="20"/>
        </w:rPr>
        <w:t xml:space="preserve"> </w:t>
      </w:r>
      <w:r w:rsidRPr="008D7BDA">
        <w:rPr>
          <w:rFonts w:ascii="Arial" w:eastAsiaTheme="minorHAnsi" w:hAnsi="Arial" w:cs="Arial"/>
          <w:spacing w:val="-1"/>
          <w:sz w:val="20"/>
        </w:rPr>
        <w:t>recovery</w:t>
      </w:r>
      <w:r w:rsidRPr="008D7BDA">
        <w:rPr>
          <w:rFonts w:ascii="Arial" w:eastAsiaTheme="minorHAnsi" w:hAnsi="Arial" w:cs="Arial"/>
          <w:spacing w:val="83"/>
          <w:sz w:val="20"/>
        </w:rPr>
        <w:t xml:space="preserve"> </w:t>
      </w:r>
      <w:r w:rsidRPr="008D7BDA">
        <w:rPr>
          <w:rFonts w:ascii="Arial" w:eastAsiaTheme="minorHAnsi" w:hAnsi="Arial" w:cs="Arial"/>
          <w:spacing w:val="-1"/>
          <w:sz w:val="20"/>
        </w:rPr>
        <w:t>capabilities</w:t>
      </w:r>
      <w:r w:rsidRPr="008D7BDA">
        <w:rPr>
          <w:rFonts w:ascii="Arial" w:eastAsiaTheme="minorHAnsi" w:hAnsi="Arial" w:cs="Arial"/>
          <w:spacing w:val="25"/>
          <w:sz w:val="20"/>
        </w:rPr>
        <w:t xml:space="preserve"> </w:t>
      </w:r>
      <w:r w:rsidRPr="008D7BDA">
        <w:rPr>
          <w:rFonts w:ascii="Arial" w:eastAsiaTheme="minorHAnsi" w:hAnsi="Arial" w:cs="Arial"/>
          <w:spacing w:val="-1"/>
          <w:sz w:val="20"/>
        </w:rPr>
        <w:t>to</w:t>
      </w:r>
      <w:r w:rsidRPr="008D7BDA">
        <w:rPr>
          <w:rFonts w:ascii="Arial" w:eastAsiaTheme="minorHAnsi" w:hAnsi="Arial" w:cs="Arial"/>
          <w:spacing w:val="25"/>
          <w:sz w:val="20"/>
        </w:rPr>
        <w:t xml:space="preserve"> </w:t>
      </w:r>
      <w:r w:rsidRPr="008D7BDA">
        <w:rPr>
          <w:rFonts w:ascii="Arial" w:eastAsiaTheme="minorHAnsi" w:hAnsi="Arial" w:cs="Arial"/>
          <w:spacing w:val="-1"/>
          <w:sz w:val="20"/>
        </w:rPr>
        <w:t>support</w:t>
      </w:r>
      <w:r w:rsidRPr="008D7BDA">
        <w:rPr>
          <w:rFonts w:ascii="Arial" w:eastAsiaTheme="minorHAnsi" w:hAnsi="Arial" w:cs="Arial"/>
          <w:spacing w:val="24"/>
          <w:sz w:val="20"/>
        </w:rPr>
        <w:t xml:space="preserve"> </w:t>
      </w:r>
      <w:r w:rsidRPr="008D7BDA">
        <w:rPr>
          <w:rFonts w:ascii="Arial" w:eastAsiaTheme="minorHAnsi" w:hAnsi="Arial" w:cs="Arial"/>
          <w:spacing w:val="-1"/>
          <w:sz w:val="20"/>
        </w:rPr>
        <w:t>these</w:t>
      </w:r>
      <w:r w:rsidRPr="008D7BDA">
        <w:rPr>
          <w:rFonts w:ascii="Arial" w:eastAsiaTheme="minorHAnsi" w:hAnsi="Arial" w:cs="Arial"/>
          <w:spacing w:val="22"/>
          <w:sz w:val="20"/>
        </w:rPr>
        <w:t xml:space="preserve"> </w:t>
      </w:r>
      <w:r w:rsidRPr="008D7BDA">
        <w:rPr>
          <w:rFonts w:ascii="Arial" w:eastAsiaTheme="minorHAnsi" w:hAnsi="Arial" w:cs="Arial"/>
          <w:spacing w:val="-1"/>
          <w:sz w:val="20"/>
        </w:rPr>
        <w:t>needs.</w:t>
      </w:r>
      <w:r w:rsidRPr="008D7BDA">
        <w:rPr>
          <w:rFonts w:ascii="Arial" w:eastAsiaTheme="minorHAnsi" w:hAnsi="Arial" w:cs="Arial"/>
          <w:spacing w:val="24"/>
          <w:sz w:val="20"/>
        </w:rPr>
        <w:t xml:space="preserve"> </w:t>
      </w:r>
      <w:r w:rsidRPr="008D7BDA">
        <w:rPr>
          <w:rFonts w:ascii="Arial" w:eastAsiaTheme="minorHAnsi" w:hAnsi="Arial" w:cs="Arial"/>
          <w:spacing w:val="-1"/>
          <w:sz w:val="20"/>
        </w:rPr>
        <w:t>Contractor(s)</w:t>
      </w:r>
      <w:r w:rsidRPr="008D7BDA">
        <w:rPr>
          <w:rFonts w:ascii="Arial" w:eastAsiaTheme="minorHAnsi" w:hAnsi="Arial" w:cs="Arial"/>
          <w:spacing w:val="22"/>
          <w:sz w:val="20"/>
        </w:rPr>
        <w:t xml:space="preserve"> </w:t>
      </w:r>
      <w:r w:rsidRPr="008D7BDA">
        <w:rPr>
          <w:rFonts w:ascii="Arial" w:eastAsiaTheme="minorHAnsi" w:hAnsi="Arial" w:cs="Arial"/>
          <w:sz w:val="20"/>
        </w:rPr>
        <w:t>must</w:t>
      </w:r>
      <w:r w:rsidRPr="008D7BDA">
        <w:rPr>
          <w:rFonts w:ascii="Arial" w:eastAsiaTheme="minorHAnsi" w:hAnsi="Arial" w:cs="Arial"/>
          <w:spacing w:val="22"/>
          <w:sz w:val="20"/>
        </w:rPr>
        <w:t xml:space="preserve"> </w:t>
      </w:r>
      <w:r w:rsidRPr="008D7BDA">
        <w:rPr>
          <w:rFonts w:ascii="Arial" w:eastAsiaTheme="minorHAnsi" w:hAnsi="Arial" w:cs="Arial"/>
          <w:spacing w:val="-1"/>
          <w:sz w:val="20"/>
        </w:rPr>
        <w:t>have</w:t>
      </w:r>
      <w:r w:rsidRPr="008D7BDA">
        <w:rPr>
          <w:rFonts w:ascii="Arial" w:eastAsiaTheme="minorHAnsi" w:hAnsi="Arial" w:cs="Arial"/>
          <w:spacing w:val="25"/>
          <w:sz w:val="20"/>
        </w:rPr>
        <w:t xml:space="preserve"> </w:t>
      </w:r>
      <w:r w:rsidRPr="008D7BDA">
        <w:rPr>
          <w:rFonts w:ascii="Arial" w:eastAsiaTheme="minorHAnsi" w:hAnsi="Arial" w:cs="Arial"/>
          <w:sz w:val="20"/>
        </w:rPr>
        <w:t>the</w:t>
      </w:r>
      <w:r w:rsidRPr="008D7BDA">
        <w:rPr>
          <w:rFonts w:ascii="Arial" w:eastAsiaTheme="minorHAnsi" w:hAnsi="Arial" w:cs="Arial"/>
          <w:spacing w:val="22"/>
          <w:sz w:val="20"/>
        </w:rPr>
        <w:t xml:space="preserve"> </w:t>
      </w:r>
      <w:r w:rsidRPr="008D7BDA">
        <w:rPr>
          <w:rFonts w:ascii="Arial" w:eastAsiaTheme="minorHAnsi" w:hAnsi="Arial" w:cs="Arial"/>
          <w:spacing w:val="-1"/>
          <w:sz w:val="20"/>
        </w:rPr>
        <w:t>necessary</w:t>
      </w:r>
      <w:r w:rsidRPr="008D7BDA">
        <w:rPr>
          <w:rFonts w:ascii="Arial" w:eastAsiaTheme="minorHAnsi" w:hAnsi="Arial" w:cs="Arial"/>
          <w:spacing w:val="23"/>
          <w:sz w:val="20"/>
        </w:rPr>
        <w:t xml:space="preserve"> </w:t>
      </w:r>
      <w:r w:rsidRPr="008D7BDA">
        <w:rPr>
          <w:rFonts w:ascii="Arial" w:eastAsiaTheme="minorHAnsi" w:hAnsi="Arial" w:cs="Arial"/>
          <w:spacing w:val="-1"/>
          <w:sz w:val="20"/>
        </w:rPr>
        <w:t>staff</w:t>
      </w:r>
      <w:r w:rsidRPr="008D7BDA">
        <w:rPr>
          <w:rFonts w:ascii="Arial" w:eastAsiaTheme="minorHAnsi" w:hAnsi="Arial" w:cs="Arial"/>
          <w:spacing w:val="22"/>
          <w:sz w:val="20"/>
        </w:rPr>
        <w:t xml:space="preserve"> </w:t>
      </w:r>
      <w:r w:rsidRPr="008D7BDA">
        <w:rPr>
          <w:rFonts w:ascii="Arial" w:eastAsiaTheme="minorHAnsi" w:hAnsi="Arial" w:cs="Arial"/>
          <w:sz w:val="20"/>
        </w:rPr>
        <w:t>for</w:t>
      </w:r>
      <w:r w:rsidRPr="008D7BDA">
        <w:rPr>
          <w:rFonts w:ascii="Arial" w:eastAsiaTheme="minorHAnsi" w:hAnsi="Arial" w:cs="Arial"/>
          <w:spacing w:val="24"/>
          <w:sz w:val="20"/>
        </w:rPr>
        <w:t xml:space="preserve"> </w:t>
      </w:r>
      <w:r w:rsidRPr="008D7BDA">
        <w:rPr>
          <w:rFonts w:ascii="Arial" w:eastAsiaTheme="minorHAnsi" w:hAnsi="Arial" w:cs="Arial"/>
          <w:sz w:val="20"/>
        </w:rPr>
        <w:t>the</w:t>
      </w:r>
      <w:r w:rsidRPr="008D7BDA">
        <w:rPr>
          <w:rFonts w:ascii="Arial" w:eastAsiaTheme="minorHAnsi" w:hAnsi="Arial" w:cs="Arial"/>
          <w:spacing w:val="22"/>
          <w:sz w:val="20"/>
        </w:rPr>
        <w:t xml:space="preserve"> </w:t>
      </w:r>
      <w:r w:rsidRPr="008D7BDA">
        <w:rPr>
          <w:rFonts w:ascii="Arial" w:eastAsiaTheme="minorHAnsi" w:hAnsi="Arial" w:cs="Arial"/>
          <w:spacing w:val="-1"/>
          <w:sz w:val="20"/>
        </w:rPr>
        <w:t>installation</w:t>
      </w:r>
      <w:r w:rsidRPr="008D7BDA">
        <w:rPr>
          <w:rFonts w:ascii="Arial" w:eastAsiaTheme="minorHAnsi" w:hAnsi="Arial" w:cs="Arial"/>
          <w:spacing w:val="22"/>
          <w:sz w:val="20"/>
        </w:rPr>
        <w:t xml:space="preserve"> </w:t>
      </w:r>
      <w:r w:rsidRPr="008D7BDA">
        <w:rPr>
          <w:rFonts w:ascii="Arial" w:eastAsiaTheme="minorHAnsi" w:hAnsi="Arial" w:cs="Arial"/>
          <w:spacing w:val="-1"/>
          <w:sz w:val="20"/>
        </w:rPr>
        <w:t>and</w:t>
      </w:r>
      <w:r w:rsidRPr="008D7BDA">
        <w:rPr>
          <w:rFonts w:ascii="Arial" w:eastAsiaTheme="minorHAnsi" w:hAnsi="Arial" w:cs="Arial"/>
          <w:spacing w:val="101"/>
          <w:sz w:val="20"/>
        </w:rPr>
        <w:t xml:space="preserve"> </w:t>
      </w:r>
      <w:r w:rsidRPr="008D7BDA">
        <w:rPr>
          <w:rFonts w:ascii="Arial" w:eastAsiaTheme="minorHAnsi" w:hAnsi="Arial" w:cs="Arial"/>
          <w:spacing w:val="-1"/>
          <w:sz w:val="20"/>
        </w:rPr>
        <w:t>maintenance</w:t>
      </w:r>
      <w:r w:rsidRPr="008D7BDA">
        <w:rPr>
          <w:rFonts w:ascii="Arial" w:eastAsiaTheme="minorHAnsi" w:hAnsi="Arial" w:cs="Arial"/>
          <w:spacing w:val="10"/>
          <w:sz w:val="20"/>
        </w:rPr>
        <w:t xml:space="preserve"> </w:t>
      </w:r>
      <w:r w:rsidRPr="008D7BDA">
        <w:rPr>
          <w:rFonts w:ascii="Arial" w:eastAsiaTheme="minorHAnsi" w:hAnsi="Arial" w:cs="Arial"/>
          <w:sz w:val="20"/>
        </w:rPr>
        <w:t>of</w:t>
      </w:r>
      <w:r w:rsidRPr="008D7BDA">
        <w:rPr>
          <w:rFonts w:ascii="Arial" w:eastAsiaTheme="minorHAnsi" w:hAnsi="Arial" w:cs="Arial"/>
          <w:spacing w:val="10"/>
          <w:sz w:val="20"/>
        </w:rPr>
        <w:t xml:space="preserve"> </w:t>
      </w:r>
      <w:r w:rsidRPr="008D7BDA">
        <w:rPr>
          <w:rFonts w:ascii="Arial" w:eastAsiaTheme="minorHAnsi" w:hAnsi="Arial" w:cs="Arial"/>
          <w:spacing w:val="-1"/>
          <w:sz w:val="20"/>
        </w:rPr>
        <w:t>their</w:t>
      </w:r>
      <w:r w:rsidRPr="008D7BDA">
        <w:rPr>
          <w:rFonts w:ascii="Arial" w:eastAsiaTheme="minorHAnsi" w:hAnsi="Arial" w:cs="Arial"/>
          <w:spacing w:val="10"/>
          <w:sz w:val="20"/>
        </w:rPr>
        <w:t xml:space="preserve"> </w:t>
      </w:r>
      <w:r w:rsidRPr="008D7BDA">
        <w:rPr>
          <w:rFonts w:ascii="Arial" w:eastAsiaTheme="minorHAnsi" w:hAnsi="Arial" w:cs="Arial"/>
          <w:spacing w:val="-1"/>
          <w:sz w:val="20"/>
        </w:rPr>
        <w:t>network</w:t>
      </w:r>
      <w:r w:rsidRPr="008D7BDA">
        <w:rPr>
          <w:rFonts w:ascii="Arial" w:eastAsiaTheme="minorHAnsi" w:hAnsi="Arial" w:cs="Arial"/>
          <w:spacing w:val="11"/>
          <w:sz w:val="20"/>
        </w:rPr>
        <w:t xml:space="preserve"> </w:t>
      </w:r>
      <w:r w:rsidRPr="008D7BDA">
        <w:rPr>
          <w:rFonts w:ascii="Arial" w:eastAsiaTheme="minorHAnsi" w:hAnsi="Arial" w:cs="Arial"/>
          <w:spacing w:val="-1"/>
          <w:sz w:val="20"/>
        </w:rPr>
        <w:t>responsibilities</w:t>
      </w:r>
      <w:r w:rsidRPr="008D7BDA">
        <w:rPr>
          <w:rFonts w:ascii="Arial" w:eastAsiaTheme="minorHAnsi" w:hAnsi="Arial" w:cs="Arial"/>
          <w:spacing w:val="8"/>
          <w:sz w:val="20"/>
        </w:rPr>
        <w:t xml:space="preserve"> </w:t>
      </w:r>
      <w:r w:rsidRPr="008D7BDA">
        <w:rPr>
          <w:rFonts w:ascii="Arial" w:eastAsiaTheme="minorHAnsi" w:hAnsi="Arial" w:cs="Arial"/>
          <w:sz w:val="20"/>
        </w:rPr>
        <w:t>and</w:t>
      </w:r>
      <w:r w:rsidRPr="008D7BDA">
        <w:rPr>
          <w:rFonts w:ascii="Arial" w:eastAsiaTheme="minorHAnsi" w:hAnsi="Arial" w:cs="Arial"/>
          <w:spacing w:val="10"/>
          <w:sz w:val="20"/>
        </w:rPr>
        <w:t xml:space="preserve"> </w:t>
      </w:r>
      <w:r w:rsidRPr="008D7BDA">
        <w:rPr>
          <w:rFonts w:ascii="Arial" w:eastAsiaTheme="minorHAnsi" w:hAnsi="Arial" w:cs="Arial"/>
          <w:spacing w:val="-1"/>
          <w:sz w:val="20"/>
        </w:rPr>
        <w:t>necessary</w:t>
      </w:r>
      <w:r w:rsidRPr="008D7BDA">
        <w:rPr>
          <w:rFonts w:ascii="Arial" w:eastAsiaTheme="minorHAnsi" w:hAnsi="Arial" w:cs="Arial"/>
          <w:spacing w:val="9"/>
          <w:sz w:val="20"/>
        </w:rPr>
        <w:t xml:space="preserve"> </w:t>
      </w:r>
      <w:r w:rsidRPr="008D7BDA">
        <w:rPr>
          <w:rFonts w:ascii="Arial" w:eastAsiaTheme="minorHAnsi" w:hAnsi="Arial" w:cs="Arial"/>
          <w:sz w:val="20"/>
        </w:rPr>
        <w:t>staff</w:t>
      </w:r>
      <w:r w:rsidRPr="008D7BDA">
        <w:rPr>
          <w:rFonts w:ascii="Arial" w:eastAsiaTheme="minorHAnsi" w:hAnsi="Arial" w:cs="Arial"/>
          <w:spacing w:val="10"/>
          <w:sz w:val="20"/>
        </w:rPr>
        <w:t xml:space="preserve"> </w:t>
      </w:r>
      <w:r w:rsidRPr="008D7BDA">
        <w:rPr>
          <w:rFonts w:ascii="Arial" w:eastAsiaTheme="minorHAnsi" w:hAnsi="Arial" w:cs="Arial"/>
          <w:spacing w:val="-1"/>
          <w:sz w:val="20"/>
        </w:rPr>
        <w:t>to</w:t>
      </w:r>
      <w:r w:rsidRPr="008D7BDA">
        <w:rPr>
          <w:rFonts w:ascii="Arial" w:eastAsiaTheme="minorHAnsi" w:hAnsi="Arial" w:cs="Arial"/>
          <w:spacing w:val="10"/>
          <w:sz w:val="20"/>
        </w:rPr>
        <w:t xml:space="preserve"> </w:t>
      </w:r>
      <w:r w:rsidRPr="008D7BDA">
        <w:rPr>
          <w:rFonts w:ascii="Arial" w:eastAsiaTheme="minorHAnsi" w:hAnsi="Arial" w:cs="Arial"/>
          <w:spacing w:val="1"/>
          <w:sz w:val="20"/>
        </w:rPr>
        <w:t>assist</w:t>
      </w:r>
      <w:r w:rsidRPr="008D7BDA">
        <w:rPr>
          <w:rFonts w:ascii="Arial" w:eastAsiaTheme="minorHAnsi" w:hAnsi="Arial" w:cs="Arial"/>
          <w:spacing w:val="10"/>
          <w:sz w:val="20"/>
        </w:rPr>
        <w:t xml:space="preserve"> </w:t>
      </w:r>
      <w:r w:rsidRPr="008D7BDA">
        <w:rPr>
          <w:rFonts w:ascii="Arial" w:eastAsiaTheme="minorHAnsi" w:hAnsi="Arial" w:cs="Arial"/>
          <w:sz w:val="20"/>
        </w:rPr>
        <w:t>the</w:t>
      </w:r>
      <w:r w:rsidRPr="008D7BDA">
        <w:rPr>
          <w:rFonts w:ascii="Arial" w:eastAsiaTheme="minorHAnsi" w:hAnsi="Arial" w:cs="Arial"/>
          <w:spacing w:val="10"/>
          <w:sz w:val="20"/>
        </w:rPr>
        <w:t xml:space="preserve"> </w:t>
      </w:r>
      <w:r w:rsidRPr="008D7BDA">
        <w:rPr>
          <w:rFonts w:ascii="Arial" w:eastAsiaTheme="minorHAnsi" w:hAnsi="Arial" w:cs="Arial"/>
          <w:spacing w:val="-1"/>
          <w:sz w:val="20"/>
        </w:rPr>
        <w:t>State</w:t>
      </w:r>
      <w:r w:rsidRPr="008D7BDA">
        <w:rPr>
          <w:rFonts w:ascii="Arial" w:eastAsiaTheme="minorHAnsi" w:hAnsi="Arial" w:cs="Arial"/>
          <w:spacing w:val="10"/>
          <w:sz w:val="20"/>
        </w:rPr>
        <w:t xml:space="preserve"> </w:t>
      </w:r>
      <w:r w:rsidRPr="008D7BDA">
        <w:rPr>
          <w:rFonts w:ascii="Arial" w:eastAsiaTheme="minorHAnsi" w:hAnsi="Arial" w:cs="Arial"/>
          <w:sz w:val="20"/>
        </w:rPr>
        <w:t>in</w:t>
      </w:r>
      <w:r w:rsidRPr="008D7BDA">
        <w:rPr>
          <w:rFonts w:ascii="Arial" w:eastAsiaTheme="minorHAnsi" w:hAnsi="Arial" w:cs="Arial"/>
          <w:spacing w:val="10"/>
          <w:sz w:val="20"/>
        </w:rPr>
        <w:t xml:space="preserve"> </w:t>
      </w:r>
      <w:r w:rsidRPr="008D7BDA">
        <w:rPr>
          <w:rFonts w:ascii="Arial" w:eastAsiaTheme="minorHAnsi" w:hAnsi="Arial" w:cs="Arial"/>
          <w:spacing w:val="-1"/>
          <w:sz w:val="20"/>
        </w:rPr>
        <w:t>its</w:t>
      </w:r>
      <w:r w:rsidRPr="008D7BDA">
        <w:rPr>
          <w:rFonts w:ascii="Arial" w:eastAsiaTheme="minorHAnsi" w:hAnsi="Arial" w:cs="Arial"/>
          <w:spacing w:val="11"/>
          <w:sz w:val="20"/>
        </w:rPr>
        <w:t xml:space="preserve"> </w:t>
      </w:r>
      <w:r w:rsidRPr="008D7BDA">
        <w:rPr>
          <w:rFonts w:ascii="Arial" w:eastAsiaTheme="minorHAnsi" w:hAnsi="Arial" w:cs="Arial"/>
          <w:spacing w:val="-1"/>
          <w:sz w:val="20"/>
        </w:rPr>
        <w:t>installation</w:t>
      </w:r>
      <w:r w:rsidRPr="008D7BDA">
        <w:rPr>
          <w:rFonts w:ascii="Arial" w:eastAsiaTheme="minorHAnsi" w:hAnsi="Arial" w:cs="Arial"/>
          <w:spacing w:val="10"/>
          <w:sz w:val="20"/>
        </w:rPr>
        <w:t xml:space="preserve"> </w:t>
      </w:r>
      <w:r w:rsidRPr="008D7BDA">
        <w:rPr>
          <w:rFonts w:ascii="Arial" w:eastAsiaTheme="minorHAnsi" w:hAnsi="Arial" w:cs="Arial"/>
          <w:spacing w:val="-1"/>
          <w:sz w:val="20"/>
        </w:rPr>
        <w:t>and</w:t>
      </w:r>
      <w:r w:rsidRPr="008D7BDA">
        <w:rPr>
          <w:rFonts w:ascii="Arial" w:eastAsiaTheme="minorHAnsi" w:hAnsi="Arial" w:cs="Arial"/>
          <w:spacing w:val="75"/>
          <w:sz w:val="20"/>
        </w:rPr>
        <w:t xml:space="preserve"> </w:t>
      </w:r>
      <w:r w:rsidRPr="008D7BDA">
        <w:rPr>
          <w:rFonts w:ascii="Arial" w:eastAsiaTheme="minorHAnsi" w:hAnsi="Arial" w:cs="Arial"/>
          <w:spacing w:val="-1"/>
          <w:sz w:val="20"/>
        </w:rPr>
        <w:t>maintenance</w:t>
      </w:r>
      <w:r w:rsidRPr="008D7BDA">
        <w:rPr>
          <w:rFonts w:ascii="Arial" w:eastAsiaTheme="minorHAnsi" w:hAnsi="Arial" w:cs="Arial"/>
          <w:sz w:val="20"/>
        </w:rPr>
        <w:t xml:space="preserve"> </w:t>
      </w:r>
      <w:r w:rsidRPr="008D7BDA">
        <w:rPr>
          <w:rFonts w:ascii="Arial" w:eastAsiaTheme="minorHAnsi" w:hAnsi="Arial" w:cs="Arial"/>
          <w:spacing w:val="17"/>
          <w:sz w:val="20"/>
        </w:rPr>
        <w:t>of</w:t>
      </w:r>
      <w:r w:rsidRPr="008D7BDA">
        <w:rPr>
          <w:rFonts w:ascii="Arial" w:eastAsiaTheme="minorHAnsi" w:hAnsi="Arial" w:cs="Arial"/>
          <w:sz w:val="20"/>
        </w:rPr>
        <w:t xml:space="preserve"> </w:t>
      </w:r>
      <w:r w:rsidRPr="008D7BDA">
        <w:rPr>
          <w:rFonts w:ascii="Arial" w:eastAsiaTheme="minorHAnsi" w:hAnsi="Arial" w:cs="Arial"/>
          <w:spacing w:val="17"/>
          <w:sz w:val="20"/>
        </w:rPr>
        <w:t>critical</w:t>
      </w:r>
      <w:r w:rsidRPr="008D7BDA">
        <w:rPr>
          <w:rFonts w:ascii="Arial" w:eastAsiaTheme="minorHAnsi" w:hAnsi="Arial" w:cs="Arial"/>
          <w:sz w:val="20"/>
        </w:rPr>
        <w:t xml:space="preserve"> </w:t>
      </w:r>
      <w:r w:rsidRPr="008D7BDA">
        <w:rPr>
          <w:rFonts w:ascii="Arial" w:eastAsiaTheme="minorHAnsi" w:hAnsi="Arial" w:cs="Arial"/>
          <w:spacing w:val="18"/>
          <w:sz w:val="20"/>
        </w:rPr>
        <w:t>network</w:t>
      </w:r>
      <w:r w:rsidRPr="008D7BDA">
        <w:rPr>
          <w:rFonts w:ascii="Arial" w:eastAsiaTheme="minorHAnsi" w:hAnsi="Arial" w:cs="Arial"/>
          <w:sz w:val="20"/>
        </w:rPr>
        <w:t xml:space="preserve"> </w:t>
      </w:r>
      <w:r w:rsidRPr="008D7BDA">
        <w:rPr>
          <w:rFonts w:ascii="Arial" w:eastAsiaTheme="minorHAnsi" w:hAnsi="Arial" w:cs="Arial"/>
          <w:spacing w:val="18"/>
          <w:sz w:val="20"/>
        </w:rPr>
        <w:t>services</w:t>
      </w:r>
      <w:r w:rsidRPr="008D7BDA">
        <w:rPr>
          <w:rFonts w:ascii="Arial" w:eastAsiaTheme="minorHAnsi" w:hAnsi="Arial" w:cs="Arial"/>
          <w:spacing w:val="-1"/>
          <w:sz w:val="20"/>
        </w:rPr>
        <w:t>.</w:t>
      </w:r>
      <w:r w:rsidRPr="008D7BDA">
        <w:rPr>
          <w:rFonts w:ascii="Arial" w:eastAsiaTheme="minorHAnsi" w:hAnsi="Arial" w:cs="Arial"/>
          <w:sz w:val="20"/>
        </w:rPr>
        <w:t xml:space="preserve"> </w:t>
      </w:r>
      <w:r w:rsidRPr="008D7BDA">
        <w:rPr>
          <w:rFonts w:ascii="Arial" w:eastAsiaTheme="minorHAnsi" w:hAnsi="Arial" w:cs="Arial"/>
          <w:spacing w:val="22"/>
          <w:sz w:val="20"/>
        </w:rPr>
        <w:t xml:space="preserve"> </w:t>
      </w:r>
      <w:r w:rsidRPr="008D7BDA">
        <w:rPr>
          <w:rFonts w:ascii="Arial" w:eastAsiaTheme="minorHAnsi" w:hAnsi="Arial" w:cs="Arial"/>
          <w:sz w:val="20"/>
        </w:rPr>
        <w:t xml:space="preserve">Upon </w:t>
      </w:r>
      <w:r w:rsidRPr="008D7BDA">
        <w:rPr>
          <w:rFonts w:ascii="Arial" w:eastAsiaTheme="minorHAnsi" w:hAnsi="Arial" w:cs="Arial"/>
          <w:spacing w:val="17"/>
          <w:sz w:val="20"/>
        </w:rPr>
        <w:t>request</w:t>
      </w:r>
      <w:r w:rsidRPr="008D7BDA">
        <w:rPr>
          <w:rFonts w:ascii="Arial" w:eastAsiaTheme="minorHAnsi" w:hAnsi="Arial" w:cs="Arial"/>
          <w:spacing w:val="-1"/>
          <w:sz w:val="20"/>
        </w:rPr>
        <w:t>,</w:t>
      </w:r>
      <w:r w:rsidRPr="008D7BDA">
        <w:rPr>
          <w:rFonts w:ascii="Arial" w:eastAsiaTheme="minorHAnsi" w:hAnsi="Arial" w:cs="Arial"/>
          <w:sz w:val="20"/>
        </w:rPr>
        <w:t xml:space="preserve"> </w:t>
      </w:r>
      <w:r w:rsidRPr="008D7BDA">
        <w:rPr>
          <w:rFonts w:ascii="Arial" w:eastAsiaTheme="minorHAnsi" w:hAnsi="Arial" w:cs="Arial"/>
          <w:spacing w:val="15"/>
          <w:sz w:val="20"/>
        </w:rPr>
        <w:t>the</w:t>
      </w:r>
      <w:r w:rsidRPr="008D7BDA">
        <w:rPr>
          <w:rFonts w:ascii="Arial" w:eastAsiaTheme="minorHAnsi" w:hAnsi="Arial" w:cs="Arial"/>
          <w:sz w:val="20"/>
        </w:rPr>
        <w:t xml:space="preserve"> </w:t>
      </w:r>
      <w:r w:rsidRPr="008D7BDA">
        <w:rPr>
          <w:rFonts w:ascii="Arial" w:eastAsiaTheme="minorHAnsi" w:hAnsi="Arial" w:cs="Arial"/>
          <w:spacing w:val="18"/>
          <w:sz w:val="20"/>
        </w:rPr>
        <w:t>contractor</w:t>
      </w:r>
      <w:r w:rsidRPr="008D7BDA">
        <w:rPr>
          <w:rFonts w:ascii="Arial" w:eastAsiaTheme="minorHAnsi" w:hAnsi="Arial" w:cs="Arial"/>
          <w:sz w:val="20"/>
        </w:rPr>
        <w:t xml:space="preserve"> </w:t>
      </w:r>
      <w:r w:rsidRPr="008D7BDA">
        <w:rPr>
          <w:rFonts w:ascii="Arial" w:eastAsiaTheme="minorHAnsi" w:hAnsi="Arial" w:cs="Arial"/>
          <w:spacing w:val="18"/>
          <w:sz w:val="20"/>
        </w:rPr>
        <w:t>will</w:t>
      </w:r>
      <w:r w:rsidRPr="008D7BDA">
        <w:rPr>
          <w:rFonts w:ascii="Arial" w:eastAsiaTheme="minorHAnsi" w:hAnsi="Arial" w:cs="Arial"/>
          <w:sz w:val="20"/>
        </w:rPr>
        <w:t xml:space="preserve"> </w:t>
      </w:r>
      <w:r w:rsidRPr="008D7BDA">
        <w:rPr>
          <w:rFonts w:ascii="Arial" w:eastAsiaTheme="minorHAnsi" w:hAnsi="Arial" w:cs="Arial"/>
          <w:spacing w:val="18"/>
          <w:sz w:val="20"/>
        </w:rPr>
        <w:t>provide</w:t>
      </w:r>
      <w:r w:rsidRPr="008D7BDA">
        <w:rPr>
          <w:rFonts w:ascii="Arial" w:eastAsiaTheme="minorHAnsi" w:hAnsi="Arial" w:cs="Arial"/>
          <w:sz w:val="20"/>
        </w:rPr>
        <w:t xml:space="preserve"> </w:t>
      </w:r>
      <w:r w:rsidRPr="008D7BDA">
        <w:rPr>
          <w:rFonts w:ascii="Arial" w:eastAsiaTheme="minorHAnsi" w:hAnsi="Arial" w:cs="Arial"/>
          <w:spacing w:val="15"/>
          <w:sz w:val="20"/>
        </w:rPr>
        <w:t>an</w:t>
      </w:r>
      <w:r w:rsidRPr="008D7BDA">
        <w:rPr>
          <w:rFonts w:ascii="Arial" w:eastAsiaTheme="minorHAnsi" w:hAnsi="Arial" w:cs="Arial"/>
          <w:sz w:val="20"/>
        </w:rPr>
        <w:t xml:space="preserve"> </w:t>
      </w:r>
      <w:r w:rsidRPr="008D7BDA">
        <w:rPr>
          <w:rFonts w:ascii="Arial" w:eastAsiaTheme="minorHAnsi" w:hAnsi="Arial" w:cs="Arial"/>
          <w:spacing w:val="17"/>
          <w:sz w:val="20"/>
        </w:rPr>
        <w:t>explanation</w:t>
      </w:r>
      <w:r w:rsidRPr="008D7BDA">
        <w:rPr>
          <w:rFonts w:ascii="Arial" w:eastAsiaTheme="minorHAnsi" w:hAnsi="Arial" w:cs="Arial"/>
          <w:sz w:val="20"/>
        </w:rPr>
        <w:t xml:space="preserve"> </w:t>
      </w:r>
      <w:bookmarkStart w:id="250" w:name="bookmark1"/>
      <w:bookmarkStart w:id="251" w:name="bookmark2"/>
      <w:bookmarkEnd w:id="250"/>
      <w:bookmarkEnd w:id="251"/>
      <w:r w:rsidRPr="008D7BDA">
        <w:rPr>
          <w:rFonts w:ascii="Arial" w:eastAsiaTheme="minorHAnsi" w:hAnsi="Arial" w:cs="Arial"/>
          <w:spacing w:val="17"/>
          <w:sz w:val="20"/>
        </w:rPr>
        <w:t>of</w:t>
      </w:r>
      <w:r w:rsidRPr="008D7BDA">
        <w:rPr>
          <w:rFonts w:ascii="Arial" w:eastAsiaTheme="minorHAnsi" w:hAnsi="Arial" w:cs="Arial"/>
          <w:sz w:val="20"/>
        </w:rPr>
        <w:t xml:space="preserve"> </w:t>
      </w:r>
      <w:r w:rsidRPr="008D7BDA">
        <w:rPr>
          <w:rFonts w:ascii="Arial" w:eastAsiaTheme="minorHAnsi" w:hAnsi="Arial" w:cs="Arial"/>
          <w:spacing w:val="17"/>
          <w:sz w:val="20"/>
        </w:rPr>
        <w:t>any</w:t>
      </w:r>
      <w:r w:rsidRPr="008D7BDA">
        <w:rPr>
          <w:rFonts w:ascii="Arial" w:eastAsiaTheme="minorHAnsi" w:hAnsi="Arial" w:cs="Arial"/>
          <w:spacing w:val="-1"/>
          <w:sz w:val="20"/>
        </w:rPr>
        <w:t xml:space="preserve"> redundancy</w:t>
      </w:r>
      <w:r w:rsidRPr="008D7BDA">
        <w:rPr>
          <w:rFonts w:ascii="Arial" w:eastAsiaTheme="minorHAnsi" w:hAnsi="Arial" w:cs="Arial"/>
          <w:spacing w:val="8"/>
          <w:sz w:val="20"/>
        </w:rPr>
        <w:t xml:space="preserve"> </w:t>
      </w:r>
      <w:r w:rsidRPr="008D7BDA">
        <w:rPr>
          <w:rFonts w:ascii="Arial" w:eastAsiaTheme="minorHAnsi" w:hAnsi="Arial" w:cs="Arial"/>
          <w:sz w:val="20"/>
        </w:rPr>
        <w:t>that</w:t>
      </w:r>
      <w:r w:rsidRPr="008D7BDA">
        <w:rPr>
          <w:rFonts w:ascii="Arial" w:eastAsiaTheme="minorHAnsi" w:hAnsi="Arial" w:cs="Arial"/>
          <w:spacing w:val="10"/>
          <w:sz w:val="20"/>
        </w:rPr>
        <w:t xml:space="preserve"> </w:t>
      </w:r>
      <w:r w:rsidRPr="008D7BDA">
        <w:rPr>
          <w:rFonts w:ascii="Arial" w:eastAsiaTheme="minorHAnsi" w:hAnsi="Arial" w:cs="Arial"/>
          <w:spacing w:val="-1"/>
          <w:sz w:val="20"/>
        </w:rPr>
        <w:t>is</w:t>
      </w:r>
      <w:r w:rsidRPr="008D7BDA">
        <w:rPr>
          <w:rFonts w:ascii="Arial" w:eastAsiaTheme="minorHAnsi" w:hAnsi="Arial" w:cs="Arial"/>
          <w:spacing w:val="10"/>
          <w:sz w:val="20"/>
        </w:rPr>
        <w:t xml:space="preserve"> </w:t>
      </w:r>
      <w:r w:rsidRPr="008D7BDA">
        <w:rPr>
          <w:rFonts w:ascii="Arial" w:eastAsiaTheme="minorHAnsi" w:hAnsi="Arial" w:cs="Arial"/>
          <w:spacing w:val="-1"/>
          <w:sz w:val="20"/>
        </w:rPr>
        <w:t>available</w:t>
      </w:r>
      <w:r w:rsidRPr="008D7BDA">
        <w:rPr>
          <w:rFonts w:ascii="Arial" w:eastAsiaTheme="minorHAnsi" w:hAnsi="Arial" w:cs="Arial"/>
          <w:spacing w:val="10"/>
          <w:sz w:val="20"/>
        </w:rPr>
        <w:t xml:space="preserve"> </w:t>
      </w:r>
      <w:r w:rsidRPr="008D7BDA">
        <w:rPr>
          <w:rFonts w:ascii="Arial" w:eastAsiaTheme="minorHAnsi" w:hAnsi="Arial" w:cs="Arial"/>
          <w:spacing w:val="-1"/>
          <w:sz w:val="20"/>
        </w:rPr>
        <w:t>as</w:t>
      </w:r>
      <w:r w:rsidRPr="008D7BDA">
        <w:rPr>
          <w:rFonts w:ascii="Arial" w:eastAsiaTheme="minorHAnsi" w:hAnsi="Arial" w:cs="Arial"/>
          <w:spacing w:val="10"/>
          <w:sz w:val="20"/>
        </w:rPr>
        <w:t xml:space="preserve"> </w:t>
      </w:r>
      <w:r w:rsidRPr="008D7BDA">
        <w:rPr>
          <w:rFonts w:ascii="Arial" w:eastAsiaTheme="minorHAnsi" w:hAnsi="Arial" w:cs="Arial"/>
          <w:sz w:val="20"/>
        </w:rPr>
        <w:t>part</w:t>
      </w:r>
      <w:r w:rsidRPr="008D7BDA">
        <w:rPr>
          <w:rFonts w:ascii="Arial" w:eastAsiaTheme="minorHAnsi" w:hAnsi="Arial" w:cs="Arial"/>
          <w:spacing w:val="10"/>
          <w:sz w:val="20"/>
        </w:rPr>
        <w:t xml:space="preserve"> </w:t>
      </w:r>
      <w:r w:rsidRPr="008D7BDA">
        <w:rPr>
          <w:rFonts w:ascii="Arial" w:eastAsiaTheme="minorHAnsi" w:hAnsi="Arial" w:cs="Arial"/>
          <w:spacing w:val="-1"/>
          <w:sz w:val="20"/>
        </w:rPr>
        <w:t>of</w:t>
      </w:r>
      <w:r w:rsidRPr="008D7BDA">
        <w:rPr>
          <w:rFonts w:ascii="Arial" w:eastAsiaTheme="minorHAnsi" w:hAnsi="Arial" w:cs="Arial"/>
          <w:spacing w:val="10"/>
          <w:sz w:val="20"/>
        </w:rPr>
        <w:t xml:space="preserve"> </w:t>
      </w:r>
      <w:r w:rsidRPr="008D7BDA">
        <w:rPr>
          <w:rFonts w:ascii="Arial" w:eastAsiaTheme="minorHAnsi" w:hAnsi="Arial" w:cs="Arial"/>
          <w:sz w:val="20"/>
        </w:rPr>
        <w:t>the</w:t>
      </w:r>
      <w:r w:rsidRPr="008D7BDA">
        <w:rPr>
          <w:rFonts w:ascii="Arial" w:eastAsiaTheme="minorHAnsi" w:hAnsi="Arial" w:cs="Arial"/>
          <w:spacing w:val="7"/>
          <w:sz w:val="20"/>
        </w:rPr>
        <w:t xml:space="preserve"> </w:t>
      </w:r>
      <w:r w:rsidRPr="008D7BDA">
        <w:rPr>
          <w:rFonts w:ascii="Arial" w:eastAsiaTheme="minorHAnsi" w:hAnsi="Arial" w:cs="Arial"/>
          <w:spacing w:val="-1"/>
          <w:sz w:val="20"/>
        </w:rPr>
        <w:t>site/service</w:t>
      </w:r>
      <w:r w:rsidRPr="008D7BDA">
        <w:rPr>
          <w:rFonts w:ascii="Arial" w:eastAsiaTheme="minorHAnsi" w:hAnsi="Arial" w:cs="Arial"/>
          <w:spacing w:val="10"/>
          <w:sz w:val="20"/>
        </w:rPr>
        <w:t xml:space="preserve"> </w:t>
      </w:r>
      <w:r w:rsidRPr="008D7BDA">
        <w:rPr>
          <w:rFonts w:ascii="Arial" w:eastAsiaTheme="minorHAnsi" w:hAnsi="Arial" w:cs="Arial"/>
          <w:spacing w:val="-1"/>
          <w:sz w:val="20"/>
        </w:rPr>
        <w:t>that</w:t>
      </w:r>
      <w:r w:rsidRPr="008D7BDA">
        <w:rPr>
          <w:rFonts w:ascii="Arial" w:eastAsiaTheme="minorHAnsi" w:hAnsi="Arial" w:cs="Arial"/>
          <w:spacing w:val="7"/>
          <w:sz w:val="20"/>
        </w:rPr>
        <w:t xml:space="preserve"> </w:t>
      </w:r>
      <w:r w:rsidRPr="008D7BDA">
        <w:rPr>
          <w:rFonts w:ascii="Arial" w:eastAsiaTheme="minorHAnsi" w:hAnsi="Arial" w:cs="Arial"/>
          <w:spacing w:val="-1"/>
          <w:sz w:val="20"/>
        </w:rPr>
        <w:t>will</w:t>
      </w:r>
      <w:r w:rsidRPr="008D7BDA">
        <w:rPr>
          <w:rFonts w:ascii="Arial" w:eastAsiaTheme="minorHAnsi" w:hAnsi="Arial" w:cs="Arial"/>
          <w:spacing w:val="10"/>
          <w:sz w:val="20"/>
        </w:rPr>
        <w:t xml:space="preserve"> </w:t>
      </w:r>
      <w:r w:rsidRPr="008D7BDA">
        <w:rPr>
          <w:rFonts w:ascii="Arial" w:eastAsiaTheme="minorHAnsi" w:hAnsi="Arial" w:cs="Arial"/>
          <w:spacing w:val="-1"/>
          <w:sz w:val="20"/>
        </w:rPr>
        <w:t>assure</w:t>
      </w:r>
      <w:r w:rsidRPr="008D7BDA">
        <w:rPr>
          <w:rFonts w:ascii="Arial" w:eastAsiaTheme="minorHAnsi" w:hAnsi="Arial" w:cs="Arial"/>
          <w:spacing w:val="10"/>
          <w:sz w:val="20"/>
        </w:rPr>
        <w:t xml:space="preserve"> </w:t>
      </w:r>
      <w:r w:rsidRPr="008D7BDA">
        <w:rPr>
          <w:rFonts w:ascii="Arial" w:eastAsiaTheme="minorHAnsi" w:hAnsi="Arial" w:cs="Arial"/>
          <w:sz w:val="20"/>
        </w:rPr>
        <w:t>the</w:t>
      </w:r>
      <w:r w:rsidRPr="008D7BDA">
        <w:rPr>
          <w:rFonts w:ascii="Arial" w:eastAsiaTheme="minorHAnsi" w:hAnsi="Arial" w:cs="Arial"/>
          <w:spacing w:val="10"/>
          <w:sz w:val="20"/>
        </w:rPr>
        <w:t xml:space="preserve"> </w:t>
      </w:r>
      <w:r w:rsidRPr="008D7BDA">
        <w:rPr>
          <w:rFonts w:ascii="Arial" w:eastAsiaTheme="minorHAnsi" w:hAnsi="Arial" w:cs="Arial"/>
          <w:spacing w:val="-1"/>
          <w:sz w:val="20"/>
        </w:rPr>
        <w:t>required</w:t>
      </w:r>
      <w:r w:rsidRPr="008D7BDA">
        <w:rPr>
          <w:rFonts w:ascii="Arial" w:eastAsiaTheme="minorHAnsi" w:hAnsi="Arial" w:cs="Arial"/>
          <w:spacing w:val="10"/>
          <w:sz w:val="20"/>
        </w:rPr>
        <w:t xml:space="preserve"> </w:t>
      </w:r>
      <w:r w:rsidRPr="008D7BDA">
        <w:rPr>
          <w:rFonts w:ascii="Arial" w:eastAsiaTheme="minorHAnsi" w:hAnsi="Arial" w:cs="Arial"/>
          <w:spacing w:val="-1"/>
          <w:sz w:val="20"/>
        </w:rPr>
        <w:t>availability</w:t>
      </w:r>
      <w:r w:rsidRPr="008D7BDA">
        <w:rPr>
          <w:rFonts w:ascii="Arial" w:eastAsiaTheme="minorHAnsi" w:hAnsi="Arial" w:cs="Arial"/>
          <w:spacing w:val="8"/>
          <w:sz w:val="20"/>
        </w:rPr>
        <w:t xml:space="preserve"> </w:t>
      </w:r>
      <w:r w:rsidRPr="008D7BDA">
        <w:rPr>
          <w:rFonts w:ascii="Arial" w:eastAsiaTheme="minorHAnsi" w:hAnsi="Arial" w:cs="Arial"/>
          <w:sz w:val="20"/>
        </w:rPr>
        <w:t>of</w:t>
      </w:r>
      <w:r w:rsidRPr="008D7BDA">
        <w:rPr>
          <w:rFonts w:ascii="Arial" w:eastAsiaTheme="minorHAnsi" w:hAnsi="Arial" w:cs="Arial"/>
          <w:spacing w:val="10"/>
          <w:sz w:val="20"/>
        </w:rPr>
        <w:t xml:space="preserve"> </w:t>
      </w:r>
      <w:r w:rsidRPr="008D7BDA">
        <w:rPr>
          <w:rFonts w:ascii="Arial" w:eastAsiaTheme="minorHAnsi" w:hAnsi="Arial" w:cs="Arial"/>
          <w:spacing w:val="-1"/>
          <w:sz w:val="20"/>
        </w:rPr>
        <w:t>the</w:t>
      </w:r>
      <w:r w:rsidRPr="008D7BDA">
        <w:rPr>
          <w:rFonts w:ascii="Arial" w:eastAsiaTheme="minorHAnsi" w:hAnsi="Arial" w:cs="Arial"/>
          <w:spacing w:val="7"/>
          <w:sz w:val="20"/>
        </w:rPr>
        <w:t xml:space="preserve"> </w:t>
      </w:r>
      <w:r w:rsidRPr="008D7BDA">
        <w:rPr>
          <w:rFonts w:ascii="Arial" w:eastAsiaTheme="minorHAnsi" w:hAnsi="Arial" w:cs="Arial"/>
          <w:spacing w:val="1"/>
          <w:sz w:val="20"/>
        </w:rPr>
        <w:t>services.</w:t>
      </w:r>
      <w:r w:rsidRPr="008D7BDA">
        <w:rPr>
          <w:rFonts w:ascii="Arial" w:eastAsiaTheme="minorHAnsi" w:hAnsi="Arial" w:cs="Arial"/>
          <w:spacing w:val="10"/>
          <w:sz w:val="20"/>
        </w:rPr>
        <w:t xml:space="preserve"> </w:t>
      </w:r>
      <w:r w:rsidRPr="008D7BDA">
        <w:rPr>
          <w:rFonts w:ascii="Arial" w:eastAsiaTheme="minorHAnsi" w:hAnsi="Arial" w:cs="Arial"/>
          <w:spacing w:val="24"/>
          <w:sz w:val="20"/>
        </w:rPr>
        <w:t xml:space="preserve"> </w:t>
      </w:r>
      <w:r w:rsidRPr="008D7BDA">
        <w:rPr>
          <w:rFonts w:ascii="Arial" w:eastAsiaTheme="minorHAnsi" w:hAnsi="Arial" w:cs="Arial"/>
          <w:spacing w:val="-1"/>
          <w:sz w:val="20"/>
        </w:rPr>
        <w:t>The</w:t>
      </w:r>
      <w:r w:rsidRPr="008D7BDA">
        <w:rPr>
          <w:rFonts w:ascii="Arial" w:eastAsiaTheme="minorHAnsi" w:hAnsi="Arial" w:cs="Arial"/>
          <w:spacing w:val="24"/>
          <w:sz w:val="20"/>
        </w:rPr>
        <w:t xml:space="preserve"> </w:t>
      </w:r>
      <w:r w:rsidRPr="008D7BDA">
        <w:rPr>
          <w:rFonts w:ascii="Arial" w:eastAsiaTheme="minorHAnsi" w:hAnsi="Arial" w:cs="Arial"/>
          <w:spacing w:val="-1"/>
          <w:sz w:val="20"/>
        </w:rPr>
        <w:t>Contractor</w:t>
      </w:r>
      <w:r w:rsidRPr="008D7BDA">
        <w:rPr>
          <w:rFonts w:ascii="Arial" w:eastAsiaTheme="minorHAnsi" w:hAnsi="Arial" w:cs="Arial"/>
          <w:spacing w:val="24"/>
          <w:sz w:val="20"/>
        </w:rPr>
        <w:t xml:space="preserve"> </w:t>
      </w:r>
      <w:r w:rsidRPr="008D7BDA">
        <w:rPr>
          <w:rFonts w:ascii="Arial" w:eastAsiaTheme="minorHAnsi" w:hAnsi="Arial" w:cs="Arial"/>
          <w:spacing w:val="-1"/>
          <w:sz w:val="20"/>
        </w:rPr>
        <w:t>will</w:t>
      </w:r>
      <w:r w:rsidRPr="008D7BDA">
        <w:rPr>
          <w:rFonts w:ascii="Arial" w:eastAsiaTheme="minorHAnsi" w:hAnsi="Arial" w:cs="Arial"/>
          <w:spacing w:val="24"/>
          <w:sz w:val="20"/>
        </w:rPr>
        <w:t xml:space="preserve"> </w:t>
      </w:r>
      <w:r w:rsidRPr="008D7BDA">
        <w:rPr>
          <w:rFonts w:ascii="Arial" w:eastAsiaTheme="minorHAnsi" w:hAnsi="Arial" w:cs="Arial"/>
          <w:spacing w:val="-1"/>
          <w:sz w:val="20"/>
        </w:rPr>
        <w:t>conform</w:t>
      </w:r>
      <w:r w:rsidRPr="008D7BDA">
        <w:rPr>
          <w:rFonts w:ascii="Arial" w:eastAsiaTheme="minorHAnsi" w:hAnsi="Arial" w:cs="Arial"/>
          <w:spacing w:val="25"/>
          <w:sz w:val="20"/>
        </w:rPr>
        <w:t xml:space="preserve"> </w:t>
      </w:r>
      <w:r w:rsidRPr="008D7BDA">
        <w:rPr>
          <w:rFonts w:ascii="Arial" w:eastAsiaTheme="minorHAnsi" w:hAnsi="Arial" w:cs="Arial"/>
          <w:sz w:val="20"/>
        </w:rPr>
        <w:t>to</w:t>
      </w:r>
      <w:r w:rsidRPr="008D7BDA">
        <w:rPr>
          <w:rFonts w:ascii="Arial" w:eastAsiaTheme="minorHAnsi" w:hAnsi="Arial" w:cs="Arial"/>
          <w:spacing w:val="25"/>
          <w:sz w:val="20"/>
        </w:rPr>
        <w:t xml:space="preserve"> </w:t>
      </w:r>
      <w:r w:rsidRPr="008D7BDA">
        <w:rPr>
          <w:rFonts w:ascii="Arial" w:eastAsiaTheme="minorHAnsi" w:hAnsi="Arial" w:cs="Arial"/>
          <w:spacing w:val="-1"/>
          <w:sz w:val="20"/>
        </w:rPr>
        <w:t>these</w:t>
      </w:r>
      <w:r w:rsidRPr="008D7BDA">
        <w:rPr>
          <w:rFonts w:ascii="Arial" w:eastAsiaTheme="minorHAnsi" w:hAnsi="Arial" w:cs="Arial"/>
          <w:spacing w:val="109"/>
          <w:sz w:val="20"/>
        </w:rPr>
        <w:t xml:space="preserve"> </w:t>
      </w:r>
      <w:r w:rsidRPr="008D7BDA">
        <w:rPr>
          <w:rFonts w:ascii="Arial" w:eastAsiaTheme="minorHAnsi" w:hAnsi="Arial" w:cs="Arial"/>
          <w:sz w:val="20"/>
        </w:rPr>
        <w:t>service</w:t>
      </w:r>
      <w:r w:rsidRPr="008D7BDA">
        <w:rPr>
          <w:rFonts w:ascii="Arial" w:eastAsiaTheme="minorHAnsi" w:hAnsi="Arial" w:cs="Arial"/>
          <w:spacing w:val="31"/>
          <w:sz w:val="20"/>
        </w:rPr>
        <w:t xml:space="preserve"> </w:t>
      </w:r>
      <w:r w:rsidRPr="008D7BDA">
        <w:rPr>
          <w:rFonts w:ascii="Arial" w:eastAsiaTheme="minorHAnsi" w:hAnsi="Arial" w:cs="Arial"/>
          <w:spacing w:val="-1"/>
          <w:sz w:val="20"/>
        </w:rPr>
        <w:t>level</w:t>
      </w:r>
      <w:r w:rsidRPr="008D7BDA">
        <w:rPr>
          <w:rFonts w:ascii="Arial" w:eastAsiaTheme="minorHAnsi" w:hAnsi="Arial" w:cs="Arial"/>
          <w:spacing w:val="34"/>
          <w:sz w:val="20"/>
        </w:rPr>
        <w:t xml:space="preserve"> </w:t>
      </w:r>
      <w:r w:rsidRPr="008D7BDA">
        <w:rPr>
          <w:rFonts w:ascii="Arial" w:eastAsiaTheme="minorHAnsi" w:hAnsi="Arial" w:cs="Arial"/>
          <w:spacing w:val="-1"/>
          <w:sz w:val="20"/>
        </w:rPr>
        <w:t>agreements,</w:t>
      </w:r>
      <w:r w:rsidRPr="008D7BDA">
        <w:rPr>
          <w:rFonts w:ascii="Arial" w:eastAsiaTheme="minorHAnsi" w:hAnsi="Arial" w:cs="Arial"/>
          <w:spacing w:val="34"/>
          <w:sz w:val="20"/>
        </w:rPr>
        <w:t xml:space="preserve"> </w:t>
      </w:r>
      <w:r w:rsidRPr="008D7BDA">
        <w:rPr>
          <w:rFonts w:ascii="Arial" w:eastAsiaTheme="minorHAnsi" w:hAnsi="Arial" w:cs="Arial"/>
          <w:spacing w:val="-1"/>
          <w:sz w:val="20"/>
        </w:rPr>
        <w:t>which</w:t>
      </w:r>
      <w:r w:rsidRPr="008D7BDA">
        <w:rPr>
          <w:rFonts w:ascii="Arial" w:eastAsiaTheme="minorHAnsi" w:hAnsi="Arial" w:cs="Arial"/>
          <w:spacing w:val="34"/>
          <w:sz w:val="20"/>
        </w:rPr>
        <w:t xml:space="preserve"> </w:t>
      </w:r>
      <w:r w:rsidRPr="008D7BDA">
        <w:rPr>
          <w:rFonts w:ascii="Arial" w:eastAsiaTheme="minorHAnsi" w:hAnsi="Arial" w:cs="Arial"/>
          <w:spacing w:val="-1"/>
          <w:sz w:val="20"/>
        </w:rPr>
        <w:t>are</w:t>
      </w:r>
      <w:r w:rsidRPr="008D7BDA">
        <w:rPr>
          <w:rFonts w:ascii="Arial" w:eastAsiaTheme="minorHAnsi" w:hAnsi="Arial" w:cs="Arial"/>
          <w:spacing w:val="34"/>
          <w:sz w:val="20"/>
        </w:rPr>
        <w:t xml:space="preserve"> </w:t>
      </w:r>
      <w:r w:rsidRPr="008D7BDA">
        <w:rPr>
          <w:rFonts w:ascii="Arial" w:eastAsiaTheme="minorHAnsi" w:hAnsi="Arial" w:cs="Arial"/>
          <w:sz w:val="20"/>
        </w:rPr>
        <w:t>to</w:t>
      </w:r>
      <w:r w:rsidRPr="008D7BDA">
        <w:rPr>
          <w:rFonts w:ascii="Arial" w:eastAsiaTheme="minorHAnsi" w:hAnsi="Arial" w:cs="Arial"/>
          <w:spacing w:val="32"/>
          <w:sz w:val="20"/>
        </w:rPr>
        <w:t xml:space="preserve"> </w:t>
      </w:r>
      <w:r w:rsidRPr="008D7BDA">
        <w:rPr>
          <w:rFonts w:ascii="Arial" w:eastAsiaTheme="minorHAnsi" w:hAnsi="Arial" w:cs="Arial"/>
          <w:spacing w:val="-1"/>
          <w:sz w:val="20"/>
        </w:rPr>
        <w:t>include</w:t>
      </w:r>
      <w:r w:rsidRPr="008D7BDA">
        <w:rPr>
          <w:rFonts w:ascii="Arial" w:eastAsiaTheme="minorHAnsi" w:hAnsi="Arial" w:cs="Arial"/>
          <w:spacing w:val="34"/>
          <w:sz w:val="20"/>
        </w:rPr>
        <w:t xml:space="preserve"> </w:t>
      </w:r>
      <w:r w:rsidRPr="008D7BDA">
        <w:rPr>
          <w:rFonts w:ascii="Arial" w:eastAsiaTheme="minorHAnsi" w:hAnsi="Arial" w:cs="Arial"/>
          <w:spacing w:val="-1"/>
          <w:sz w:val="20"/>
        </w:rPr>
        <w:t>details</w:t>
      </w:r>
      <w:r w:rsidRPr="008D7BDA">
        <w:rPr>
          <w:rFonts w:ascii="Arial" w:eastAsiaTheme="minorHAnsi" w:hAnsi="Arial" w:cs="Arial"/>
          <w:spacing w:val="34"/>
          <w:sz w:val="20"/>
        </w:rPr>
        <w:t xml:space="preserve"> </w:t>
      </w:r>
      <w:r w:rsidRPr="008D7BDA">
        <w:rPr>
          <w:rFonts w:ascii="Arial" w:eastAsiaTheme="minorHAnsi" w:hAnsi="Arial" w:cs="Arial"/>
          <w:spacing w:val="-1"/>
          <w:sz w:val="20"/>
        </w:rPr>
        <w:t>concerning</w:t>
      </w:r>
      <w:r w:rsidRPr="008D7BDA">
        <w:rPr>
          <w:rFonts w:ascii="Arial" w:eastAsiaTheme="minorHAnsi" w:hAnsi="Arial" w:cs="Arial"/>
          <w:spacing w:val="34"/>
          <w:sz w:val="20"/>
        </w:rPr>
        <w:t xml:space="preserve"> </w:t>
      </w:r>
      <w:r w:rsidRPr="008D7BDA">
        <w:rPr>
          <w:rFonts w:ascii="Arial" w:eastAsiaTheme="minorHAnsi" w:hAnsi="Arial" w:cs="Arial"/>
          <w:spacing w:val="-1"/>
          <w:sz w:val="20"/>
        </w:rPr>
        <w:t>restoration</w:t>
      </w:r>
      <w:r w:rsidRPr="008D7BDA">
        <w:rPr>
          <w:rFonts w:ascii="Arial" w:eastAsiaTheme="minorHAnsi" w:hAnsi="Arial" w:cs="Arial"/>
          <w:spacing w:val="34"/>
          <w:sz w:val="20"/>
        </w:rPr>
        <w:t xml:space="preserve"> </w:t>
      </w:r>
      <w:r w:rsidRPr="008D7BDA">
        <w:rPr>
          <w:rFonts w:ascii="Arial" w:eastAsiaTheme="minorHAnsi" w:hAnsi="Arial" w:cs="Arial"/>
          <w:spacing w:val="-1"/>
          <w:sz w:val="20"/>
        </w:rPr>
        <w:t>procedures</w:t>
      </w:r>
      <w:r w:rsidRPr="008D7BDA">
        <w:rPr>
          <w:rFonts w:ascii="Arial" w:eastAsiaTheme="minorHAnsi" w:hAnsi="Arial" w:cs="Arial"/>
          <w:spacing w:val="34"/>
          <w:sz w:val="20"/>
        </w:rPr>
        <w:t xml:space="preserve"> </w:t>
      </w:r>
      <w:r w:rsidRPr="008D7BDA">
        <w:rPr>
          <w:rFonts w:ascii="Arial" w:eastAsiaTheme="minorHAnsi" w:hAnsi="Arial" w:cs="Arial"/>
          <w:sz w:val="20"/>
        </w:rPr>
        <w:t>and</w:t>
      </w:r>
      <w:r w:rsidRPr="008D7BDA">
        <w:rPr>
          <w:rFonts w:ascii="Arial" w:eastAsiaTheme="minorHAnsi" w:hAnsi="Arial" w:cs="Arial"/>
          <w:spacing w:val="31"/>
          <w:sz w:val="20"/>
        </w:rPr>
        <w:t xml:space="preserve"> </w:t>
      </w:r>
      <w:r w:rsidRPr="008D7BDA">
        <w:rPr>
          <w:rFonts w:ascii="Arial" w:eastAsiaTheme="minorHAnsi" w:hAnsi="Arial" w:cs="Arial"/>
          <w:spacing w:val="-1"/>
          <w:sz w:val="20"/>
        </w:rPr>
        <w:t>goals,</w:t>
      </w:r>
      <w:r w:rsidRPr="008D7BDA">
        <w:rPr>
          <w:rFonts w:ascii="Arial" w:eastAsiaTheme="minorHAnsi" w:hAnsi="Arial" w:cs="Arial"/>
          <w:spacing w:val="31"/>
          <w:sz w:val="20"/>
        </w:rPr>
        <w:t xml:space="preserve"> </w:t>
      </w:r>
      <w:r w:rsidRPr="008D7BDA">
        <w:rPr>
          <w:rFonts w:ascii="Arial" w:eastAsiaTheme="minorHAnsi" w:hAnsi="Arial" w:cs="Arial"/>
          <w:spacing w:val="-1"/>
          <w:sz w:val="20"/>
        </w:rPr>
        <w:t>escalation procedures,</w:t>
      </w:r>
      <w:r w:rsidRPr="008D7BDA">
        <w:rPr>
          <w:rFonts w:ascii="Arial" w:eastAsiaTheme="minorHAnsi" w:hAnsi="Arial" w:cs="Arial"/>
          <w:sz w:val="20"/>
        </w:rPr>
        <w:t xml:space="preserve"> </w:t>
      </w:r>
      <w:r w:rsidRPr="008D7BDA">
        <w:rPr>
          <w:rFonts w:ascii="Arial" w:eastAsiaTheme="minorHAnsi" w:hAnsi="Arial" w:cs="Arial"/>
          <w:spacing w:val="-1"/>
          <w:sz w:val="20"/>
        </w:rPr>
        <w:t>and</w:t>
      </w:r>
      <w:r w:rsidRPr="008D7BDA">
        <w:rPr>
          <w:rFonts w:ascii="Arial" w:eastAsiaTheme="minorHAnsi" w:hAnsi="Arial" w:cs="Arial"/>
          <w:sz w:val="20"/>
        </w:rPr>
        <w:t xml:space="preserve"> </w:t>
      </w:r>
      <w:r w:rsidRPr="008D7BDA">
        <w:rPr>
          <w:rFonts w:ascii="Arial" w:eastAsiaTheme="minorHAnsi" w:hAnsi="Arial" w:cs="Arial"/>
          <w:spacing w:val="-1"/>
          <w:sz w:val="20"/>
        </w:rPr>
        <w:t>non-conformance</w:t>
      </w:r>
      <w:r w:rsidRPr="008D7BDA">
        <w:rPr>
          <w:rFonts w:ascii="Arial" w:eastAsiaTheme="minorHAnsi" w:hAnsi="Arial" w:cs="Arial"/>
          <w:spacing w:val="-2"/>
          <w:sz w:val="20"/>
        </w:rPr>
        <w:t xml:space="preserve"> </w:t>
      </w:r>
      <w:r w:rsidRPr="008D7BDA">
        <w:rPr>
          <w:rFonts w:ascii="Arial" w:eastAsiaTheme="minorHAnsi" w:hAnsi="Arial" w:cs="Arial"/>
          <w:spacing w:val="-1"/>
          <w:sz w:val="20"/>
        </w:rPr>
        <w:t>penalties.</w:t>
      </w:r>
    </w:p>
    <w:p w14:paraId="32811401" w14:textId="77777777" w:rsidR="00381752" w:rsidRDefault="00381752" w:rsidP="00381752">
      <w:pPr>
        <w:kinsoku w:val="0"/>
        <w:ind w:left="39" w:right="109"/>
        <w:rPr>
          <w:rFonts w:ascii="Arial" w:eastAsiaTheme="minorHAnsi" w:hAnsi="Arial" w:cs="Arial"/>
          <w:spacing w:val="-1"/>
          <w:sz w:val="20"/>
        </w:rPr>
      </w:pPr>
    </w:p>
    <w:p w14:paraId="1CE94122" w14:textId="77777777" w:rsidR="00381752" w:rsidRDefault="00381752" w:rsidP="00381752">
      <w:pPr>
        <w:kinsoku w:val="0"/>
        <w:ind w:left="39" w:right="109"/>
        <w:rPr>
          <w:rFonts w:ascii="Arial" w:eastAsiaTheme="minorHAnsi" w:hAnsi="Arial" w:cs="Arial"/>
          <w:spacing w:val="-1"/>
          <w:sz w:val="20"/>
        </w:rPr>
      </w:pPr>
    </w:p>
    <w:p w14:paraId="7DDA882E" w14:textId="2C7743FE" w:rsidR="00381752" w:rsidRPr="008D7BDA" w:rsidRDefault="00381752" w:rsidP="00381752">
      <w:pPr>
        <w:pStyle w:val="Heading2"/>
        <w:spacing w:before="0" w:after="200" w:line="276" w:lineRule="auto"/>
        <w:ind w:right="2700"/>
        <w:rPr>
          <w:rFonts w:asciiTheme="minorHAnsi" w:hAnsiTheme="minorHAnsi"/>
          <w:sz w:val="32"/>
          <w:szCs w:val="32"/>
        </w:rPr>
      </w:pPr>
      <w:bookmarkStart w:id="252" w:name="_Toc443037903"/>
      <w:r w:rsidRPr="008D7BDA">
        <w:rPr>
          <w:rFonts w:asciiTheme="minorHAnsi" w:hAnsiTheme="minorHAnsi"/>
          <w:sz w:val="32"/>
          <w:szCs w:val="32"/>
        </w:rPr>
        <w:t>Dark fiber/iru Specification</w:t>
      </w:r>
      <w:bookmarkEnd w:id="252"/>
      <w:r w:rsidRPr="008D7BDA">
        <w:rPr>
          <w:rFonts w:asciiTheme="minorHAnsi" w:hAnsiTheme="minorHAnsi"/>
          <w:sz w:val="32"/>
          <w:szCs w:val="32"/>
        </w:rPr>
        <w:t xml:space="preserve">  </w:t>
      </w:r>
    </w:p>
    <w:p w14:paraId="666071DA" w14:textId="77777777" w:rsidR="00381752" w:rsidRPr="008D7BDA" w:rsidRDefault="00381752" w:rsidP="00381752">
      <w:pPr>
        <w:tabs>
          <w:tab w:val="left" w:pos="1941"/>
        </w:tabs>
        <w:rPr>
          <w:rFonts w:ascii="Arial" w:eastAsia="Arial" w:hAnsi="Arial" w:cs="Arial"/>
          <w:sz w:val="20"/>
        </w:rPr>
      </w:pPr>
      <w:r w:rsidRPr="008D7BDA">
        <w:rPr>
          <w:rFonts w:ascii="Arial" w:eastAsia="Arial" w:hAnsi="Arial" w:cs="Arial"/>
          <w:sz w:val="20"/>
        </w:rPr>
        <w:t>All dark or self provisioned fiber solutions must comprise of single mode G.652.D or better fiber end to end. Vendors should provide information on the age, type and performance of fiber they are proposing to lease, including a description of all applicable splice loss budgets.</w:t>
      </w:r>
    </w:p>
    <w:p w14:paraId="1CFC94E2" w14:textId="77777777" w:rsidR="00381752" w:rsidRPr="008D7BDA" w:rsidRDefault="00381752" w:rsidP="00381752">
      <w:pPr>
        <w:tabs>
          <w:tab w:val="left" w:pos="1941"/>
        </w:tabs>
        <w:rPr>
          <w:rFonts w:ascii="Arial" w:eastAsia="Arial" w:hAnsi="Arial" w:cs="Arial"/>
          <w:sz w:val="20"/>
        </w:rPr>
      </w:pPr>
    </w:p>
    <w:p w14:paraId="20E87007" w14:textId="77777777" w:rsidR="00381752" w:rsidRPr="008D7BDA" w:rsidRDefault="00381752" w:rsidP="00381752">
      <w:pPr>
        <w:tabs>
          <w:tab w:val="left" w:pos="1941"/>
        </w:tabs>
        <w:rPr>
          <w:rFonts w:ascii="Arial" w:eastAsia="Arial" w:hAnsi="Arial" w:cs="Arial"/>
          <w:sz w:val="20"/>
        </w:rPr>
      </w:pPr>
      <w:r w:rsidRPr="008D7BDA">
        <w:rPr>
          <w:rFonts w:ascii="Arial" w:eastAsia="Arial" w:hAnsi="Arial" w:cs="Arial"/>
          <w:sz w:val="20"/>
        </w:rPr>
        <w:t>Provide overall Fiber Segment Distances and Losses.</w:t>
      </w:r>
    </w:p>
    <w:p w14:paraId="101E92CA" w14:textId="77777777" w:rsidR="00381752" w:rsidRPr="008D7BDA" w:rsidRDefault="00381752" w:rsidP="00381752">
      <w:pPr>
        <w:tabs>
          <w:tab w:val="left" w:pos="1941"/>
        </w:tabs>
        <w:rPr>
          <w:rFonts w:ascii="Arial" w:eastAsia="Arial" w:hAnsi="Arial" w:cs="Arial"/>
          <w:sz w:val="20"/>
        </w:rPr>
      </w:pPr>
    </w:p>
    <w:p w14:paraId="7FF2057A" w14:textId="77777777" w:rsidR="00381752" w:rsidRPr="008D7BDA" w:rsidRDefault="00381752" w:rsidP="00381752">
      <w:pPr>
        <w:tabs>
          <w:tab w:val="left" w:pos="1941"/>
        </w:tabs>
        <w:rPr>
          <w:rFonts w:ascii="Arial" w:eastAsia="Arial" w:hAnsi="Arial" w:cs="Arial"/>
          <w:sz w:val="20"/>
        </w:rPr>
      </w:pPr>
      <w:r w:rsidRPr="008D7BDA">
        <w:rPr>
          <w:rFonts w:ascii="Arial" w:eastAsia="Arial" w:hAnsi="Arial" w:cs="Arial"/>
          <w:sz w:val="20"/>
        </w:rPr>
        <w:t>Provide a map of the fiber route with the addresses or locations of each running line or access point on the network.</w:t>
      </w:r>
    </w:p>
    <w:p w14:paraId="02C91F12" w14:textId="77777777" w:rsidR="00381752" w:rsidRPr="008D7BDA" w:rsidRDefault="00381752" w:rsidP="00381752">
      <w:pPr>
        <w:tabs>
          <w:tab w:val="left" w:pos="1941"/>
        </w:tabs>
        <w:rPr>
          <w:rFonts w:ascii="Arial" w:hAnsi="Arial" w:cs="Arial"/>
          <w:sz w:val="20"/>
        </w:rPr>
      </w:pPr>
    </w:p>
    <w:p w14:paraId="78B9B1DA" w14:textId="77777777" w:rsidR="00381752" w:rsidRPr="008D7BDA" w:rsidRDefault="00381752" w:rsidP="00381752">
      <w:pPr>
        <w:tabs>
          <w:tab w:val="left" w:pos="1941"/>
        </w:tabs>
        <w:rPr>
          <w:rFonts w:ascii="Arial" w:hAnsi="Arial" w:cs="Arial"/>
          <w:sz w:val="20"/>
        </w:rPr>
      </w:pPr>
      <w:r w:rsidRPr="008D7BDA">
        <w:rPr>
          <w:rFonts w:ascii="Arial" w:hAnsi="Arial" w:cs="Arial"/>
          <w:sz w:val="20"/>
        </w:rPr>
        <w:t>Provide all cross connection to support the infrastructure and network.</w:t>
      </w:r>
    </w:p>
    <w:p w14:paraId="06E900DF" w14:textId="77777777" w:rsidR="00381752" w:rsidRPr="008D7BDA" w:rsidRDefault="00381752" w:rsidP="00381752">
      <w:pPr>
        <w:rPr>
          <w:rFonts w:ascii="Arial" w:hAnsi="Arial" w:cs="Arial"/>
          <w:sz w:val="20"/>
        </w:rPr>
      </w:pPr>
    </w:p>
    <w:p w14:paraId="33D31B31" w14:textId="77777777" w:rsidR="00381752" w:rsidRPr="008D7BDA" w:rsidRDefault="00381752" w:rsidP="00381752">
      <w:pPr>
        <w:rPr>
          <w:rFonts w:ascii="Arial" w:hAnsi="Arial" w:cs="Arial"/>
          <w:sz w:val="20"/>
        </w:rPr>
      </w:pPr>
      <w:r w:rsidRPr="008D7BDA">
        <w:rPr>
          <w:rFonts w:ascii="Arial" w:eastAsia="Arial" w:hAnsi="Arial" w:cs="Arial"/>
          <w:i/>
          <w:sz w:val="20"/>
        </w:rPr>
        <w:t>Maintenance</w:t>
      </w:r>
      <w:r w:rsidRPr="008D7BDA">
        <w:rPr>
          <w:rFonts w:ascii="Arial" w:eastAsia="Arial" w:hAnsi="Arial" w:cs="Arial"/>
          <w:sz w:val="20"/>
        </w:rPr>
        <w:t xml:space="preserve"> </w:t>
      </w:r>
    </w:p>
    <w:p w14:paraId="44C6F8C6" w14:textId="71F7A6C6" w:rsidR="00381752" w:rsidRPr="008D7BDA" w:rsidRDefault="00381752" w:rsidP="00381752">
      <w:pPr>
        <w:spacing w:after="240"/>
        <w:rPr>
          <w:rFonts w:ascii="Arial" w:hAnsi="Arial" w:cs="Arial"/>
          <w:sz w:val="20"/>
        </w:rPr>
      </w:pPr>
      <w:r w:rsidRPr="008D7BDA">
        <w:rPr>
          <w:rFonts w:ascii="Arial" w:eastAsia="Arial" w:hAnsi="Arial" w:cs="Arial"/>
          <w:sz w:val="20"/>
        </w:rPr>
        <w:t xml:space="preserve">The </w:t>
      </w:r>
      <w:r w:rsidR="0088697F">
        <w:rPr>
          <w:rFonts w:ascii="Arial" w:eastAsia="Arial" w:hAnsi="Arial" w:cs="Arial"/>
          <w:sz w:val="20"/>
        </w:rPr>
        <w:t>District</w:t>
      </w:r>
      <w:r w:rsidRPr="008D7BDA">
        <w:rPr>
          <w:rFonts w:ascii="Arial" w:eastAsia="Arial" w:hAnsi="Arial" w:cs="Arial"/>
          <w:sz w:val="20"/>
        </w:rPr>
        <w:t xml:space="preserve"> requires on-going maintenance of the fiber on all Leased Dark Fiber, IRU, or self-provisioned fiber solutions.  Maintenance responses are required as follows:</w:t>
      </w:r>
    </w:p>
    <w:p w14:paraId="204292D5" w14:textId="468D045A" w:rsidR="00381752" w:rsidRPr="008D7BDA" w:rsidRDefault="00381752" w:rsidP="00087BCF">
      <w:pPr>
        <w:numPr>
          <w:ilvl w:val="0"/>
          <w:numId w:val="63"/>
        </w:numPr>
        <w:tabs>
          <w:tab w:val="left" w:pos="1941"/>
        </w:tabs>
        <w:ind w:hanging="360"/>
        <w:rPr>
          <w:rFonts w:ascii="Arial" w:hAnsi="Arial" w:cs="Arial"/>
          <w:sz w:val="20"/>
        </w:rPr>
      </w:pPr>
      <w:r w:rsidRPr="008D7BDA">
        <w:rPr>
          <w:rFonts w:ascii="Arial" w:eastAsia="Arial" w:hAnsi="Arial" w:cs="Arial"/>
          <w:sz w:val="20"/>
        </w:rPr>
        <w:t>All dark fiber (lease and IRU) require maintenance as part of the response, even if maintenance is subcontracted out to a third party. In the case of the third party maintenance, the respondent must hold and manage the subcontract and is ultimately responsible for the SLA. For a leased dark fiber and IRU solution, it is assumed that the Fiber Network is part of a more comprehensive fiber infrastructure of the service provider. The respondent will include only the portion of maintenance t</w:t>
      </w:r>
      <w:r w:rsidR="0088697F">
        <w:rPr>
          <w:rFonts w:ascii="Arial" w:eastAsia="Arial" w:hAnsi="Arial" w:cs="Arial"/>
          <w:sz w:val="20"/>
        </w:rPr>
        <w:t xml:space="preserve">hat is required to support the District </w:t>
      </w:r>
      <w:r w:rsidRPr="008D7BDA">
        <w:rPr>
          <w:rFonts w:ascii="Arial" w:eastAsia="Arial" w:hAnsi="Arial" w:cs="Arial"/>
          <w:sz w:val="20"/>
        </w:rPr>
        <w:t xml:space="preserve">fiber segments versus overall network maintenance. </w:t>
      </w:r>
    </w:p>
    <w:p w14:paraId="3507B31F" w14:textId="77777777" w:rsidR="00381752" w:rsidRPr="008D7BDA" w:rsidRDefault="00381752" w:rsidP="00087BCF">
      <w:pPr>
        <w:numPr>
          <w:ilvl w:val="0"/>
          <w:numId w:val="63"/>
        </w:numPr>
        <w:tabs>
          <w:tab w:val="left" w:pos="1941"/>
        </w:tabs>
        <w:ind w:hanging="360"/>
        <w:rPr>
          <w:rFonts w:ascii="Arial" w:hAnsi="Arial" w:cs="Arial"/>
          <w:sz w:val="20"/>
        </w:rPr>
      </w:pPr>
      <w:r w:rsidRPr="008D7BDA">
        <w:rPr>
          <w:rFonts w:ascii="Arial" w:eastAsia="Arial" w:hAnsi="Arial" w:cs="Arial"/>
          <w:sz w:val="20"/>
        </w:rPr>
        <w:t>Maintenance must be included for entire time span of the IRU.</w:t>
      </w:r>
    </w:p>
    <w:p w14:paraId="036F7984" w14:textId="77777777" w:rsidR="00381752" w:rsidRPr="008D7BDA" w:rsidRDefault="00381752" w:rsidP="00087BCF">
      <w:pPr>
        <w:numPr>
          <w:ilvl w:val="0"/>
          <w:numId w:val="63"/>
        </w:numPr>
        <w:tabs>
          <w:tab w:val="left" w:pos="1941"/>
        </w:tabs>
        <w:ind w:hanging="360"/>
        <w:rPr>
          <w:rFonts w:ascii="Arial" w:hAnsi="Arial" w:cs="Arial"/>
          <w:sz w:val="20"/>
        </w:rPr>
      </w:pPr>
      <w:r w:rsidRPr="008D7BDA">
        <w:rPr>
          <w:rFonts w:ascii="Arial" w:eastAsia="Arial" w:hAnsi="Arial" w:cs="Arial"/>
          <w:sz w:val="20"/>
        </w:rPr>
        <w:t>As part of the maintenance contract for an IRU, the fiber owner (not the district) must claim responsibility for repairs in the event of a catastrophic cut or relocate.</w:t>
      </w:r>
    </w:p>
    <w:p w14:paraId="66957AD8" w14:textId="77777777" w:rsidR="00381752" w:rsidRPr="008D7BDA" w:rsidRDefault="00381752" w:rsidP="00087BCF">
      <w:pPr>
        <w:numPr>
          <w:ilvl w:val="0"/>
          <w:numId w:val="63"/>
        </w:numPr>
        <w:spacing w:after="240"/>
        <w:ind w:hanging="360"/>
        <w:rPr>
          <w:rFonts w:ascii="Arial" w:hAnsi="Arial" w:cs="Arial"/>
          <w:sz w:val="20"/>
        </w:rPr>
      </w:pPr>
      <w:r w:rsidRPr="008D7BDA">
        <w:rPr>
          <w:rFonts w:ascii="Arial" w:eastAsia="Arial" w:hAnsi="Arial" w:cs="Arial"/>
          <w:sz w:val="20"/>
        </w:rPr>
        <w:t>Self-provisioned fiber construction responses are not required to include a maintenance response.  Responses for maintenance on self-provisioned fiber must include scheduled routine maintenance as a monthly cost as well as unscheduled break/fix maintenance as an annual time and material cost estimate. Explanation of how the annual scheduled and unscheduled maintenance was estimated should be included.</w:t>
      </w:r>
    </w:p>
    <w:p w14:paraId="0F968BA9" w14:textId="051875D9" w:rsidR="00381752" w:rsidRPr="008D7BDA" w:rsidRDefault="00381752" w:rsidP="00381752">
      <w:pPr>
        <w:spacing w:after="240"/>
        <w:rPr>
          <w:rFonts w:ascii="Arial" w:hAnsi="Arial" w:cs="Arial"/>
          <w:sz w:val="20"/>
        </w:rPr>
      </w:pPr>
      <w:r w:rsidRPr="008D7BDA">
        <w:rPr>
          <w:rFonts w:ascii="Arial" w:eastAsia="Arial" w:hAnsi="Arial" w:cs="Arial"/>
          <w:sz w:val="20"/>
        </w:rPr>
        <w:t xml:space="preserve">Respondent shall maintain the applicable fiber seven days per week, twenty-four hours per day. Upon </w:t>
      </w:r>
      <w:r w:rsidRPr="00066922">
        <w:rPr>
          <w:rFonts w:ascii="Arial" w:eastAsia="Arial" w:hAnsi="Arial" w:cs="Arial"/>
          <w:sz w:val="20"/>
        </w:rPr>
        <w:t>notification from the district of a malfunction relating to the applicable fiber, respondent shall respond to s</w:t>
      </w:r>
      <w:r w:rsidR="00066922" w:rsidRPr="00066922">
        <w:rPr>
          <w:rFonts w:ascii="Arial" w:eastAsia="Arial" w:hAnsi="Arial" w:cs="Arial"/>
          <w:sz w:val="20"/>
        </w:rPr>
        <w:t>uch malfunction within four</w:t>
      </w:r>
      <w:r w:rsidRPr="00066922">
        <w:rPr>
          <w:rFonts w:ascii="Arial" w:eastAsia="Arial" w:hAnsi="Arial" w:cs="Arial"/>
          <w:sz w:val="20"/>
        </w:rPr>
        <w:t xml:space="preserve"> (</w:t>
      </w:r>
      <w:r w:rsidR="00066922" w:rsidRPr="00066922">
        <w:rPr>
          <w:rFonts w:ascii="Arial" w:eastAsia="Arial" w:hAnsi="Arial" w:cs="Arial"/>
          <w:sz w:val="20"/>
        </w:rPr>
        <w:t>4</w:t>
      </w:r>
      <w:r w:rsidRPr="00066922">
        <w:rPr>
          <w:rFonts w:ascii="Arial" w:eastAsia="Arial" w:hAnsi="Arial" w:cs="Arial"/>
          <w:sz w:val="20"/>
        </w:rPr>
        <w:t>) hours and thereafter</w:t>
      </w:r>
      <w:r w:rsidRPr="008D7BDA">
        <w:rPr>
          <w:rFonts w:ascii="Arial" w:eastAsia="Arial" w:hAnsi="Arial" w:cs="Arial"/>
          <w:sz w:val="20"/>
        </w:rPr>
        <w:t xml:space="preserve"> proceed to correct the malfunction with reasonable diligence. </w:t>
      </w:r>
    </w:p>
    <w:p w14:paraId="1D78880C" w14:textId="77777777" w:rsidR="00381752" w:rsidRPr="008D7BDA" w:rsidRDefault="00381752" w:rsidP="00381752">
      <w:pPr>
        <w:tabs>
          <w:tab w:val="left" w:pos="1220"/>
        </w:tabs>
        <w:spacing w:before="120"/>
        <w:rPr>
          <w:rFonts w:ascii="Arial" w:hAnsi="Arial" w:cs="Arial"/>
          <w:sz w:val="20"/>
        </w:rPr>
      </w:pPr>
      <w:r w:rsidRPr="008D7BDA">
        <w:rPr>
          <w:rFonts w:ascii="Arial" w:eastAsia="Arial" w:hAnsi="Arial" w:cs="Arial"/>
          <w:sz w:val="20"/>
        </w:rPr>
        <w:t>Overview of fiber maintenance practices including:</w:t>
      </w:r>
    </w:p>
    <w:p w14:paraId="3407E9EF" w14:textId="77777777" w:rsidR="00381752" w:rsidRPr="008D7BDA" w:rsidRDefault="00381752" w:rsidP="00087BCF">
      <w:pPr>
        <w:numPr>
          <w:ilvl w:val="0"/>
          <w:numId w:val="64"/>
        </w:numPr>
        <w:tabs>
          <w:tab w:val="left" w:pos="1940"/>
        </w:tabs>
        <w:spacing w:before="120"/>
        <w:ind w:hanging="360"/>
        <w:rPr>
          <w:rFonts w:ascii="Arial" w:hAnsi="Arial" w:cs="Arial"/>
          <w:sz w:val="20"/>
        </w:rPr>
      </w:pPr>
      <w:r w:rsidRPr="008D7BDA">
        <w:rPr>
          <w:rFonts w:ascii="Arial" w:eastAsia="Arial" w:hAnsi="Arial" w:cs="Arial"/>
          <w:sz w:val="20"/>
        </w:rPr>
        <w:t>Routine maintenance and inspection,</w:t>
      </w:r>
    </w:p>
    <w:p w14:paraId="2EA64ACB" w14:textId="77777777" w:rsidR="00381752" w:rsidRPr="008D7BDA" w:rsidRDefault="00381752" w:rsidP="00087BCF">
      <w:pPr>
        <w:numPr>
          <w:ilvl w:val="0"/>
          <w:numId w:val="65"/>
        </w:numPr>
        <w:tabs>
          <w:tab w:val="left" w:pos="1940"/>
        </w:tabs>
        <w:ind w:hanging="360"/>
        <w:rPr>
          <w:rFonts w:ascii="Arial" w:hAnsi="Arial" w:cs="Arial"/>
          <w:sz w:val="20"/>
        </w:rPr>
      </w:pPr>
      <w:r w:rsidRPr="008D7BDA">
        <w:rPr>
          <w:rFonts w:ascii="Arial" w:eastAsia="Arial" w:hAnsi="Arial" w:cs="Arial"/>
          <w:sz w:val="20"/>
        </w:rPr>
        <w:t>Scheduled maintenance windows and scheduling practices for planned outages,</w:t>
      </w:r>
    </w:p>
    <w:p w14:paraId="3C9026D6" w14:textId="77777777" w:rsidR="00381752" w:rsidRPr="008D7BDA" w:rsidRDefault="00381752" w:rsidP="00087BCF">
      <w:pPr>
        <w:numPr>
          <w:ilvl w:val="0"/>
          <w:numId w:val="66"/>
        </w:numPr>
        <w:tabs>
          <w:tab w:val="left" w:pos="1940"/>
        </w:tabs>
        <w:spacing w:before="2"/>
        <w:ind w:hanging="360"/>
        <w:rPr>
          <w:rFonts w:ascii="Arial" w:hAnsi="Arial" w:cs="Arial"/>
          <w:sz w:val="20"/>
        </w:rPr>
      </w:pPr>
      <w:r w:rsidRPr="008D7BDA">
        <w:rPr>
          <w:rFonts w:ascii="Arial" w:eastAsia="Arial" w:hAnsi="Arial" w:cs="Arial"/>
          <w:sz w:val="20"/>
        </w:rPr>
        <w:t>Handling of unscheduled outages and customer problem reports</w:t>
      </w:r>
    </w:p>
    <w:p w14:paraId="012EB876" w14:textId="77777777" w:rsidR="00381752" w:rsidRPr="008D7BDA" w:rsidRDefault="00381752" w:rsidP="00087BCF">
      <w:pPr>
        <w:numPr>
          <w:ilvl w:val="0"/>
          <w:numId w:val="66"/>
        </w:numPr>
        <w:tabs>
          <w:tab w:val="left" w:pos="1940"/>
        </w:tabs>
        <w:spacing w:before="2"/>
        <w:ind w:hanging="360"/>
        <w:rPr>
          <w:rFonts w:ascii="Arial" w:hAnsi="Arial" w:cs="Arial"/>
          <w:sz w:val="20"/>
        </w:rPr>
      </w:pPr>
      <w:r w:rsidRPr="008D7BDA">
        <w:rPr>
          <w:rFonts w:ascii="Arial" w:eastAsia="Arial" w:hAnsi="Arial" w:cs="Arial"/>
          <w:sz w:val="20"/>
        </w:rPr>
        <w:t>What service level agreement is included, and what alternative service levels may be available at additional cost,</w:t>
      </w:r>
    </w:p>
    <w:p w14:paraId="78673CBD" w14:textId="77777777" w:rsidR="00381752" w:rsidRPr="008D7BDA" w:rsidRDefault="00381752" w:rsidP="00087BCF">
      <w:pPr>
        <w:numPr>
          <w:ilvl w:val="0"/>
          <w:numId w:val="67"/>
        </w:numPr>
        <w:tabs>
          <w:tab w:val="left" w:pos="1941"/>
        </w:tabs>
        <w:ind w:right="806" w:hanging="360"/>
        <w:rPr>
          <w:rFonts w:ascii="Arial" w:hAnsi="Arial" w:cs="Arial"/>
          <w:sz w:val="20"/>
        </w:rPr>
      </w:pPr>
      <w:r w:rsidRPr="008D7BDA">
        <w:rPr>
          <w:rFonts w:ascii="Arial" w:eastAsia="Arial" w:hAnsi="Arial" w:cs="Arial"/>
          <w:sz w:val="20"/>
        </w:rPr>
        <w:t>What agreements are in place with applicable utilities and utility contractors for emergency restoration,</w:t>
      </w:r>
    </w:p>
    <w:p w14:paraId="2B920F81" w14:textId="77777777" w:rsidR="00381752" w:rsidRPr="008D7BDA" w:rsidRDefault="00381752" w:rsidP="00087BCF">
      <w:pPr>
        <w:numPr>
          <w:ilvl w:val="0"/>
          <w:numId w:val="68"/>
        </w:numPr>
        <w:tabs>
          <w:tab w:val="left" w:pos="1941"/>
        </w:tabs>
        <w:ind w:hanging="360"/>
        <w:rPr>
          <w:rFonts w:ascii="Arial" w:hAnsi="Arial" w:cs="Arial"/>
          <w:sz w:val="20"/>
        </w:rPr>
      </w:pPr>
      <w:r w:rsidRPr="008D7BDA">
        <w:rPr>
          <w:rFonts w:ascii="Arial" w:eastAsia="Arial" w:hAnsi="Arial" w:cs="Arial"/>
          <w:sz w:val="20"/>
        </w:rPr>
        <w:t>Repair of fiber breaks,</w:t>
      </w:r>
    </w:p>
    <w:p w14:paraId="1D699C03" w14:textId="77777777" w:rsidR="00381752" w:rsidRPr="008D7BDA" w:rsidRDefault="00381752" w:rsidP="00087BCF">
      <w:pPr>
        <w:numPr>
          <w:ilvl w:val="0"/>
          <w:numId w:val="68"/>
        </w:numPr>
        <w:tabs>
          <w:tab w:val="left" w:pos="1941"/>
        </w:tabs>
        <w:ind w:hanging="360"/>
        <w:rPr>
          <w:rFonts w:ascii="Arial" w:hAnsi="Arial" w:cs="Arial"/>
          <w:sz w:val="20"/>
        </w:rPr>
      </w:pPr>
      <w:r w:rsidRPr="008D7BDA">
        <w:rPr>
          <w:rFonts w:ascii="Arial" w:eastAsia="Arial" w:hAnsi="Arial" w:cs="Arial"/>
          <w:sz w:val="20"/>
        </w:rPr>
        <w:t>Mean time to repair,</w:t>
      </w:r>
    </w:p>
    <w:p w14:paraId="7792D1E3" w14:textId="77777777" w:rsidR="00381752" w:rsidRPr="008D7BDA" w:rsidRDefault="00381752" w:rsidP="00087BCF">
      <w:pPr>
        <w:numPr>
          <w:ilvl w:val="0"/>
          <w:numId w:val="69"/>
        </w:numPr>
        <w:tabs>
          <w:tab w:val="left" w:pos="1941"/>
        </w:tabs>
        <w:ind w:hanging="360"/>
        <w:rPr>
          <w:rFonts w:ascii="Arial" w:hAnsi="Arial" w:cs="Arial"/>
          <w:sz w:val="20"/>
        </w:rPr>
      </w:pPr>
      <w:r w:rsidRPr="008D7BDA">
        <w:rPr>
          <w:rFonts w:ascii="Arial" w:eastAsia="Arial" w:hAnsi="Arial" w:cs="Arial"/>
          <w:sz w:val="20"/>
        </w:rPr>
        <w:t>Replacement of damaged fiber,</w:t>
      </w:r>
    </w:p>
    <w:p w14:paraId="568AF783" w14:textId="77777777" w:rsidR="00381752" w:rsidRPr="008D7BDA" w:rsidRDefault="00381752" w:rsidP="00087BCF">
      <w:pPr>
        <w:numPr>
          <w:ilvl w:val="0"/>
          <w:numId w:val="70"/>
        </w:numPr>
        <w:tabs>
          <w:tab w:val="left" w:pos="1941"/>
        </w:tabs>
        <w:ind w:hanging="360"/>
        <w:rPr>
          <w:rFonts w:ascii="Arial" w:hAnsi="Arial" w:cs="Arial"/>
          <w:sz w:val="20"/>
        </w:rPr>
      </w:pPr>
      <w:r w:rsidRPr="008D7BDA">
        <w:rPr>
          <w:rFonts w:ascii="Arial" w:eastAsia="Arial" w:hAnsi="Arial" w:cs="Arial"/>
          <w:sz w:val="20"/>
        </w:rPr>
        <w:t>Replacement of fiber which no longer meets specifications,</w:t>
      </w:r>
    </w:p>
    <w:p w14:paraId="2C4634C8" w14:textId="77777777" w:rsidR="00381752" w:rsidRPr="008D7BDA" w:rsidRDefault="00381752" w:rsidP="00087BCF">
      <w:pPr>
        <w:numPr>
          <w:ilvl w:val="0"/>
          <w:numId w:val="71"/>
        </w:numPr>
        <w:tabs>
          <w:tab w:val="left" w:pos="1941"/>
        </w:tabs>
        <w:ind w:hanging="360"/>
        <w:rPr>
          <w:rFonts w:ascii="Arial" w:hAnsi="Arial" w:cs="Arial"/>
          <w:sz w:val="20"/>
        </w:rPr>
      </w:pPr>
      <w:r w:rsidRPr="008D7BDA">
        <w:rPr>
          <w:rFonts w:ascii="Arial" w:eastAsia="Arial" w:hAnsi="Arial" w:cs="Arial"/>
          <w:sz w:val="20"/>
        </w:rPr>
        <w:t>Policies for customer notification regarding maintenance,</w:t>
      </w:r>
    </w:p>
    <w:p w14:paraId="1C63AE7B" w14:textId="77777777" w:rsidR="00381752" w:rsidRPr="008D7BDA" w:rsidRDefault="00381752" w:rsidP="00087BCF">
      <w:pPr>
        <w:numPr>
          <w:ilvl w:val="0"/>
          <w:numId w:val="72"/>
        </w:numPr>
        <w:tabs>
          <w:tab w:val="left" w:pos="1941"/>
        </w:tabs>
        <w:rPr>
          <w:rFonts w:ascii="Arial" w:hAnsi="Arial" w:cs="Arial"/>
          <w:sz w:val="20"/>
        </w:rPr>
      </w:pPr>
      <w:r w:rsidRPr="008D7BDA">
        <w:rPr>
          <w:rFonts w:ascii="Arial" w:eastAsia="Arial" w:hAnsi="Arial" w:cs="Arial"/>
          <w:sz w:val="20"/>
        </w:rPr>
        <w:t>Process for changing procedures, including customer notification practices,</w:t>
      </w:r>
    </w:p>
    <w:p w14:paraId="372965A6" w14:textId="77777777" w:rsidR="00381752" w:rsidRPr="008D7BDA" w:rsidRDefault="00381752" w:rsidP="00087BCF">
      <w:pPr>
        <w:numPr>
          <w:ilvl w:val="0"/>
          <w:numId w:val="72"/>
        </w:numPr>
        <w:tabs>
          <w:tab w:val="left" w:pos="1941"/>
        </w:tabs>
        <w:rPr>
          <w:rFonts w:ascii="Arial" w:hAnsi="Arial" w:cs="Arial"/>
          <w:sz w:val="20"/>
        </w:rPr>
      </w:pPr>
      <w:r w:rsidRPr="008D7BDA">
        <w:rPr>
          <w:rFonts w:ascii="Arial" w:eastAsia="Arial" w:hAnsi="Arial" w:cs="Arial"/>
          <w:sz w:val="20"/>
        </w:rPr>
        <w:t>Process for moves adds and changes,</w:t>
      </w:r>
    </w:p>
    <w:p w14:paraId="4A2D574A" w14:textId="77777777" w:rsidR="00381752" w:rsidRPr="008D7BDA" w:rsidRDefault="00381752" w:rsidP="00087BCF">
      <w:pPr>
        <w:numPr>
          <w:ilvl w:val="0"/>
          <w:numId w:val="72"/>
        </w:numPr>
        <w:tabs>
          <w:tab w:val="left" w:pos="1941"/>
        </w:tabs>
        <w:rPr>
          <w:rFonts w:ascii="Arial" w:hAnsi="Arial" w:cs="Arial"/>
          <w:sz w:val="20"/>
        </w:rPr>
      </w:pPr>
      <w:r w:rsidRPr="008D7BDA">
        <w:rPr>
          <w:rFonts w:ascii="Arial" w:eastAsia="Arial" w:hAnsi="Arial" w:cs="Arial"/>
          <w:sz w:val="20"/>
        </w:rPr>
        <w:t>Process for responding to locate requests.</w:t>
      </w:r>
    </w:p>
    <w:p w14:paraId="487A7E62" w14:textId="77777777" w:rsidR="00381752" w:rsidRPr="008D7BDA" w:rsidRDefault="00381752" w:rsidP="00381752">
      <w:pPr>
        <w:rPr>
          <w:rFonts w:ascii="Arial" w:hAnsi="Arial" w:cs="Arial"/>
          <w:sz w:val="20"/>
        </w:rPr>
      </w:pPr>
    </w:p>
    <w:p w14:paraId="1E4F60E7" w14:textId="77777777" w:rsidR="00381752" w:rsidRPr="008D7BDA" w:rsidRDefault="00381752" w:rsidP="00381752">
      <w:pPr>
        <w:rPr>
          <w:rFonts w:ascii="Arial" w:eastAsia="Arial" w:hAnsi="Arial" w:cs="Arial"/>
          <w:i/>
          <w:sz w:val="20"/>
        </w:rPr>
      </w:pPr>
      <w:r w:rsidRPr="008D7BDA">
        <w:rPr>
          <w:rFonts w:ascii="Arial" w:eastAsia="Arial" w:hAnsi="Arial" w:cs="Arial"/>
          <w:i/>
          <w:sz w:val="20"/>
        </w:rPr>
        <w:t>Equipment, Installation, and Management</w:t>
      </w:r>
    </w:p>
    <w:p w14:paraId="66453596" w14:textId="77777777" w:rsidR="00381752" w:rsidRPr="008D7BDA" w:rsidRDefault="00381752" w:rsidP="00381752">
      <w:pPr>
        <w:rPr>
          <w:rFonts w:ascii="Arial" w:eastAsia="Arial" w:hAnsi="Arial" w:cs="Arial"/>
          <w:sz w:val="20"/>
        </w:rPr>
      </w:pPr>
      <w:r w:rsidRPr="008D7BDA">
        <w:rPr>
          <w:rFonts w:ascii="Arial" w:eastAsia="Arial" w:hAnsi="Arial" w:cs="Arial"/>
          <w:sz w:val="20"/>
        </w:rPr>
        <w:t>Provide all hardware and technical support:</w:t>
      </w:r>
    </w:p>
    <w:p w14:paraId="0825BA20" w14:textId="77777777" w:rsidR="00381752" w:rsidRPr="008D7BDA" w:rsidRDefault="00381752" w:rsidP="00381752">
      <w:pPr>
        <w:rPr>
          <w:rFonts w:ascii="Arial" w:hAnsi="Arial" w:cs="Arial"/>
          <w:sz w:val="20"/>
        </w:rPr>
      </w:pPr>
      <w:r w:rsidRPr="008D7BDA">
        <w:rPr>
          <w:rFonts w:ascii="Arial" w:eastAsia="Arial" w:hAnsi="Arial" w:cs="Arial"/>
          <w:sz w:val="20"/>
        </w:rPr>
        <w:t xml:space="preserve"> </w:t>
      </w:r>
    </w:p>
    <w:p w14:paraId="2A62100E" w14:textId="77777777" w:rsidR="00381752" w:rsidRPr="008D7BDA" w:rsidRDefault="00381752" w:rsidP="00087BCF">
      <w:pPr>
        <w:numPr>
          <w:ilvl w:val="0"/>
          <w:numId w:val="73"/>
        </w:numPr>
        <w:rPr>
          <w:rFonts w:ascii="Arial" w:hAnsi="Arial" w:cs="Arial"/>
          <w:sz w:val="20"/>
        </w:rPr>
      </w:pPr>
      <w:bookmarkStart w:id="253" w:name="h.tyjcwt"/>
      <w:bookmarkEnd w:id="253"/>
      <w:r w:rsidRPr="008D7BDA">
        <w:rPr>
          <w:rFonts w:ascii="Arial" w:eastAsia="Arial" w:hAnsi="Arial" w:cs="Arial"/>
          <w:sz w:val="20"/>
        </w:rPr>
        <w:t>Procurement of necessary hardware to light the fiber path(s)</w:t>
      </w:r>
    </w:p>
    <w:p w14:paraId="0F0EA5EE" w14:textId="77777777" w:rsidR="00381752" w:rsidRPr="008D7BDA" w:rsidRDefault="00381752" w:rsidP="00087BCF">
      <w:pPr>
        <w:numPr>
          <w:ilvl w:val="0"/>
          <w:numId w:val="73"/>
        </w:numPr>
        <w:rPr>
          <w:rFonts w:ascii="Arial" w:hAnsi="Arial" w:cs="Arial"/>
          <w:sz w:val="20"/>
        </w:rPr>
      </w:pPr>
      <w:r w:rsidRPr="008D7BDA">
        <w:rPr>
          <w:rFonts w:ascii="Arial" w:eastAsia="Arial" w:hAnsi="Arial" w:cs="Arial"/>
          <w:sz w:val="20"/>
        </w:rPr>
        <w:t>Installation and configuration of equipment to put circuits into service</w:t>
      </w:r>
    </w:p>
    <w:p w14:paraId="400061D2" w14:textId="77777777" w:rsidR="00381752" w:rsidRPr="008D7BDA" w:rsidRDefault="00381752" w:rsidP="00087BCF">
      <w:pPr>
        <w:numPr>
          <w:ilvl w:val="0"/>
          <w:numId w:val="73"/>
        </w:numPr>
        <w:rPr>
          <w:rFonts w:ascii="Arial" w:hAnsi="Arial" w:cs="Arial"/>
          <w:sz w:val="20"/>
        </w:rPr>
      </w:pPr>
      <w:r w:rsidRPr="008D7BDA">
        <w:rPr>
          <w:rFonts w:ascii="Arial" w:eastAsia="Arial" w:hAnsi="Arial" w:cs="Arial"/>
          <w:sz w:val="20"/>
        </w:rPr>
        <w:t>Network monitoring on a 24x7x365 basis</w:t>
      </w:r>
    </w:p>
    <w:p w14:paraId="69B57E44" w14:textId="6AE79B73" w:rsidR="00381752" w:rsidRPr="008D7BDA" w:rsidRDefault="00381752" w:rsidP="00087BCF">
      <w:pPr>
        <w:numPr>
          <w:ilvl w:val="0"/>
          <w:numId w:val="74"/>
        </w:numPr>
        <w:rPr>
          <w:rFonts w:ascii="Arial" w:hAnsi="Arial" w:cs="Arial"/>
          <w:sz w:val="20"/>
        </w:rPr>
      </w:pPr>
      <w:r w:rsidRPr="008D7BDA">
        <w:rPr>
          <w:rFonts w:ascii="Arial" w:eastAsia="Arial" w:hAnsi="Arial" w:cs="Arial"/>
          <w:sz w:val="20"/>
        </w:rPr>
        <w:t xml:space="preserve">Creation and communication of service tickets to </w:t>
      </w:r>
      <w:r w:rsidR="0088697F">
        <w:rPr>
          <w:rFonts w:ascii="Arial" w:eastAsia="Arial" w:hAnsi="Arial" w:cs="Arial"/>
          <w:sz w:val="20"/>
        </w:rPr>
        <w:t>District</w:t>
      </w:r>
      <w:r w:rsidRPr="008D7BDA">
        <w:rPr>
          <w:rFonts w:ascii="Arial" w:eastAsia="Arial" w:hAnsi="Arial" w:cs="Arial"/>
          <w:sz w:val="20"/>
        </w:rPr>
        <w:t xml:space="preserve"> escalation list </w:t>
      </w:r>
    </w:p>
    <w:p w14:paraId="72B9F3C1" w14:textId="77777777" w:rsidR="00381752" w:rsidRPr="008D7BDA" w:rsidRDefault="00381752" w:rsidP="00087BCF">
      <w:pPr>
        <w:numPr>
          <w:ilvl w:val="0"/>
          <w:numId w:val="75"/>
        </w:numPr>
        <w:ind w:hanging="360"/>
        <w:rPr>
          <w:rFonts w:ascii="Arial" w:hAnsi="Arial" w:cs="Arial"/>
          <w:sz w:val="20"/>
        </w:rPr>
      </w:pPr>
      <w:r w:rsidRPr="008D7BDA">
        <w:rPr>
          <w:rFonts w:ascii="Arial" w:eastAsia="Arial" w:hAnsi="Arial" w:cs="Arial"/>
          <w:sz w:val="20"/>
        </w:rPr>
        <w:t xml:space="preserve">Incident response with timing standards that are in accordance to a Respondent provided service level agreement that meets general industry standards </w:t>
      </w:r>
    </w:p>
    <w:p w14:paraId="62C93962" w14:textId="77777777" w:rsidR="00381752" w:rsidRPr="008D7BDA" w:rsidRDefault="00381752" w:rsidP="00087BCF">
      <w:pPr>
        <w:numPr>
          <w:ilvl w:val="0"/>
          <w:numId w:val="75"/>
        </w:numPr>
        <w:ind w:hanging="360"/>
        <w:rPr>
          <w:rFonts w:ascii="Arial" w:hAnsi="Arial" w:cs="Arial"/>
          <w:sz w:val="20"/>
        </w:rPr>
      </w:pPr>
      <w:r w:rsidRPr="008D7BDA">
        <w:rPr>
          <w:rFonts w:ascii="Arial" w:eastAsia="Arial" w:hAnsi="Arial" w:cs="Arial"/>
          <w:sz w:val="20"/>
        </w:rPr>
        <w:t>Other industry standard provisions of broadband service technical support</w:t>
      </w:r>
    </w:p>
    <w:p w14:paraId="5CAB519F" w14:textId="77777777" w:rsidR="00381752" w:rsidRPr="008D7BDA" w:rsidRDefault="00381752" w:rsidP="00087BCF">
      <w:pPr>
        <w:numPr>
          <w:ilvl w:val="0"/>
          <w:numId w:val="75"/>
        </w:numPr>
        <w:tabs>
          <w:tab w:val="left" w:pos="0"/>
          <w:tab w:val="left" w:pos="220"/>
        </w:tabs>
        <w:ind w:hanging="360"/>
        <w:contextualSpacing/>
        <w:rPr>
          <w:rFonts w:ascii="Arial" w:hAnsi="Arial" w:cs="Arial"/>
          <w:sz w:val="20"/>
        </w:rPr>
      </w:pPr>
      <w:r w:rsidRPr="008D7BDA">
        <w:rPr>
          <w:rFonts w:ascii="Arial" w:eastAsia="Arial" w:hAnsi="Arial" w:cs="Arial"/>
          <w:sz w:val="20"/>
        </w:rPr>
        <w:t xml:space="preserve">Re-provisioning of equipment necessary to put circuits back into service after an outage </w:t>
      </w:r>
    </w:p>
    <w:p w14:paraId="3367259E" w14:textId="77777777" w:rsidR="00381752" w:rsidRPr="008D7BDA" w:rsidRDefault="00381752" w:rsidP="00381752">
      <w:pPr>
        <w:tabs>
          <w:tab w:val="left" w:pos="0"/>
          <w:tab w:val="left" w:pos="220"/>
        </w:tabs>
        <w:contextualSpacing/>
        <w:rPr>
          <w:rFonts w:ascii="Arial" w:eastAsia="Arial" w:hAnsi="Arial" w:cs="Arial"/>
          <w:sz w:val="20"/>
        </w:rPr>
      </w:pPr>
    </w:p>
    <w:p w14:paraId="171AE49C" w14:textId="77777777" w:rsidR="00381752" w:rsidRPr="008D7BDA" w:rsidRDefault="00381752" w:rsidP="00381752">
      <w:pPr>
        <w:rPr>
          <w:rFonts w:ascii="Arial" w:hAnsi="Arial" w:cs="Arial"/>
          <w:sz w:val="20"/>
        </w:rPr>
      </w:pPr>
      <w:r w:rsidRPr="008D7BDA">
        <w:rPr>
          <w:rFonts w:ascii="Arial" w:eastAsia="Arial" w:hAnsi="Arial" w:cs="Arial"/>
          <w:b/>
          <w:sz w:val="20"/>
        </w:rPr>
        <w:t>Service Level Agreement</w:t>
      </w:r>
    </w:p>
    <w:p w14:paraId="7DC0EFB6" w14:textId="57B0F9E2" w:rsidR="00381752" w:rsidRPr="008D7BDA" w:rsidRDefault="00381752" w:rsidP="00087BCF">
      <w:pPr>
        <w:widowControl w:val="0"/>
        <w:numPr>
          <w:ilvl w:val="0"/>
          <w:numId w:val="78"/>
        </w:numPr>
        <w:tabs>
          <w:tab w:val="left" w:pos="0"/>
          <w:tab w:val="left" w:pos="220"/>
        </w:tabs>
        <w:ind w:hanging="360"/>
        <w:contextualSpacing/>
        <w:rPr>
          <w:rFonts w:ascii="Arial" w:hAnsi="Arial" w:cs="Arial"/>
          <w:sz w:val="20"/>
        </w:rPr>
      </w:pPr>
      <w:r w:rsidRPr="008D7BDA">
        <w:rPr>
          <w:rFonts w:ascii="Arial" w:eastAsia="Arial" w:hAnsi="Arial" w:cs="Arial"/>
          <w:sz w:val="20"/>
        </w:rPr>
        <w:t xml:space="preserve">Fiber Network Availability: the provider will make all reasonable efforts to ensure </w:t>
      </w:r>
      <w:r w:rsidR="0088697F">
        <w:rPr>
          <w:rFonts w:ascii="Arial" w:eastAsia="Arial" w:hAnsi="Arial" w:cs="Arial"/>
          <w:sz w:val="20"/>
        </w:rPr>
        <w:t>99.9%</w:t>
      </w:r>
      <w:r w:rsidRPr="008D7BDA">
        <w:rPr>
          <w:rFonts w:ascii="Arial" w:eastAsia="Arial" w:hAnsi="Arial" w:cs="Arial"/>
          <w:sz w:val="20"/>
        </w:rPr>
        <w:t xml:space="preserve"> network availability of each circuit. </w:t>
      </w:r>
    </w:p>
    <w:p w14:paraId="6DB91E6A" w14:textId="77777777" w:rsidR="00381752" w:rsidRPr="008D7BDA" w:rsidRDefault="00381752" w:rsidP="00087BCF">
      <w:pPr>
        <w:widowControl w:val="0"/>
        <w:numPr>
          <w:ilvl w:val="0"/>
          <w:numId w:val="78"/>
        </w:numPr>
        <w:tabs>
          <w:tab w:val="left" w:pos="0"/>
          <w:tab w:val="left" w:pos="220"/>
        </w:tabs>
        <w:ind w:hanging="360"/>
        <w:contextualSpacing/>
        <w:rPr>
          <w:rFonts w:ascii="Arial" w:hAnsi="Arial" w:cs="Arial"/>
          <w:sz w:val="20"/>
        </w:rPr>
      </w:pPr>
      <w:r w:rsidRPr="008D7BDA">
        <w:rPr>
          <w:rFonts w:ascii="Arial" w:eastAsia="Arial" w:hAnsi="Arial" w:cs="Arial"/>
          <w:sz w:val="20"/>
        </w:rPr>
        <w:t>Lit and Operations proposals only: Frame/packet loss Commitment</w:t>
      </w:r>
    </w:p>
    <w:p w14:paraId="71D0A7BD" w14:textId="77777777" w:rsidR="00381752" w:rsidRPr="008D7BDA" w:rsidRDefault="00381752" w:rsidP="00087BCF">
      <w:pPr>
        <w:widowControl w:val="0"/>
        <w:numPr>
          <w:ilvl w:val="0"/>
          <w:numId w:val="78"/>
        </w:numPr>
        <w:tabs>
          <w:tab w:val="left" w:pos="0"/>
          <w:tab w:val="left" w:pos="220"/>
        </w:tabs>
        <w:ind w:hanging="360"/>
        <w:contextualSpacing/>
        <w:rPr>
          <w:rFonts w:ascii="Arial" w:hAnsi="Arial" w:cs="Arial"/>
          <w:sz w:val="20"/>
        </w:rPr>
      </w:pPr>
      <w:r w:rsidRPr="008D7BDA">
        <w:rPr>
          <w:rFonts w:ascii="Arial" w:eastAsia="Arial" w:hAnsi="Arial" w:cs="Arial"/>
          <w:sz w:val="20"/>
        </w:rPr>
        <w:t>Lit and Operations proposals only: Network Latency Commitment &lt; 10-15 milliseconds roundtrip</w:t>
      </w:r>
    </w:p>
    <w:p w14:paraId="6CBFF8C4" w14:textId="77777777" w:rsidR="00381752" w:rsidRPr="008D7BDA" w:rsidRDefault="00381752" w:rsidP="00087BCF">
      <w:pPr>
        <w:widowControl w:val="0"/>
        <w:numPr>
          <w:ilvl w:val="0"/>
          <w:numId w:val="78"/>
        </w:numPr>
        <w:tabs>
          <w:tab w:val="left" w:pos="0"/>
          <w:tab w:val="left" w:pos="220"/>
        </w:tabs>
        <w:ind w:hanging="360"/>
        <w:contextualSpacing/>
        <w:rPr>
          <w:rFonts w:ascii="Arial" w:hAnsi="Arial" w:cs="Arial"/>
          <w:sz w:val="20"/>
        </w:rPr>
      </w:pPr>
      <w:r w:rsidRPr="008D7BDA">
        <w:rPr>
          <w:rFonts w:ascii="Arial" w:eastAsia="Arial" w:hAnsi="Arial" w:cs="Arial"/>
          <w:sz w:val="20"/>
        </w:rPr>
        <w:t>Lit and Operations proposals only: Network Jitter Commitment &lt; 10 milliseconds</w:t>
      </w:r>
    </w:p>
    <w:p w14:paraId="1BB761D4" w14:textId="77777777" w:rsidR="00381752" w:rsidRPr="008D7BDA" w:rsidRDefault="00381752" w:rsidP="00087BCF">
      <w:pPr>
        <w:widowControl w:val="0"/>
        <w:numPr>
          <w:ilvl w:val="0"/>
          <w:numId w:val="78"/>
        </w:numPr>
        <w:tabs>
          <w:tab w:val="left" w:pos="0"/>
          <w:tab w:val="left" w:pos="220"/>
        </w:tabs>
        <w:ind w:hanging="360"/>
        <w:contextualSpacing/>
        <w:rPr>
          <w:rFonts w:ascii="Arial" w:hAnsi="Arial" w:cs="Arial"/>
          <w:sz w:val="20"/>
        </w:rPr>
      </w:pPr>
      <w:r w:rsidRPr="008D7BDA">
        <w:rPr>
          <w:rFonts w:ascii="Arial" w:eastAsia="Arial" w:hAnsi="Arial" w:cs="Arial"/>
          <w:sz w:val="20"/>
        </w:rPr>
        <w:t>Lit and Operations proposals only: Bit-Error Rate Commitment &lt; 0.25% between all circuit endpoints</w:t>
      </w:r>
    </w:p>
    <w:p w14:paraId="6530C7C6" w14:textId="77777777" w:rsidR="00381752" w:rsidRPr="008D7BDA" w:rsidRDefault="00381752" w:rsidP="00087BCF">
      <w:pPr>
        <w:widowControl w:val="0"/>
        <w:numPr>
          <w:ilvl w:val="0"/>
          <w:numId w:val="78"/>
        </w:numPr>
        <w:tabs>
          <w:tab w:val="left" w:pos="0"/>
          <w:tab w:val="left" w:pos="220"/>
        </w:tabs>
        <w:spacing w:after="200" w:line="278" w:lineRule="auto"/>
        <w:ind w:hanging="360"/>
        <w:contextualSpacing/>
        <w:rPr>
          <w:rFonts w:ascii="Arial" w:eastAsia="Calibri" w:hAnsi="Arial" w:cs="Arial"/>
          <w:color w:val="1F497D"/>
          <w:sz w:val="20"/>
          <w:highlight w:val="white"/>
        </w:rPr>
      </w:pPr>
      <w:r w:rsidRPr="008D7BDA">
        <w:rPr>
          <w:rFonts w:ascii="Arial" w:eastAsia="Arial" w:hAnsi="Arial" w:cs="Arial"/>
          <w:sz w:val="20"/>
        </w:rPr>
        <w:t>There is no right of provider to limit or throttle the capacity of the circuit at any time for any reason</w:t>
      </w:r>
    </w:p>
    <w:p w14:paraId="1B6CD4E4" w14:textId="77777777" w:rsidR="00381752" w:rsidRPr="008D7BDA" w:rsidRDefault="00381752" w:rsidP="00381752">
      <w:pPr>
        <w:tabs>
          <w:tab w:val="left" w:pos="0"/>
          <w:tab w:val="left" w:pos="220"/>
        </w:tabs>
        <w:rPr>
          <w:rFonts w:ascii="Arial" w:hAnsi="Arial" w:cs="Arial"/>
          <w:sz w:val="20"/>
        </w:rPr>
      </w:pPr>
      <w:r w:rsidRPr="008D7BDA">
        <w:rPr>
          <w:rFonts w:ascii="Arial" w:eastAsia="Arial" w:hAnsi="Arial" w:cs="Arial"/>
          <w:sz w:val="20"/>
        </w:rPr>
        <w:t>In addition to the required services, the proposal may include but is not to be limited to the following services:</w:t>
      </w:r>
    </w:p>
    <w:p w14:paraId="39300020" w14:textId="77777777" w:rsidR="00381752" w:rsidRPr="008D7BDA" w:rsidRDefault="00381752" w:rsidP="00087BCF">
      <w:pPr>
        <w:widowControl w:val="0"/>
        <w:numPr>
          <w:ilvl w:val="0"/>
          <w:numId w:val="76"/>
        </w:numPr>
        <w:tabs>
          <w:tab w:val="left" w:pos="0"/>
          <w:tab w:val="left" w:pos="220"/>
        </w:tabs>
        <w:ind w:hanging="360"/>
        <w:contextualSpacing/>
        <w:rPr>
          <w:rFonts w:ascii="Arial" w:hAnsi="Arial" w:cs="Arial"/>
          <w:sz w:val="20"/>
        </w:rPr>
      </w:pPr>
      <w:r w:rsidRPr="008D7BDA">
        <w:rPr>
          <w:rFonts w:ascii="Arial" w:eastAsia="Arial" w:hAnsi="Arial" w:cs="Arial"/>
          <w:sz w:val="20"/>
        </w:rPr>
        <w:t xml:space="preserve">Network Operations Center: Solution will provide customer support functions including problem tracking, resolution and escalation support management on a 24x7x365 basis. Customer has the right and is encouraged to call concerning any problems that may arise relative to its connection with Vendor provided services. </w:t>
      </w:r>
    </w:p>
    <w:p w14:paraId="0181A88A" w14:textId="77777777" w:rsidR="00381752" w:rsidRPr="008D7BDA" w:rsidRDefault="00381752" w:rsidP="00087BCF">
      <w:pPr>
        <w:widowControl w:val="0"/>
        <w:numPr>
          <w:ilvl w:val="0"/>
          <w:numId w:val="76"/>
        </w:numPr>
        <w:tabs>
          <w:tab w:val="left" w:pos="0"/>
          <w:tab w:val="left" w:pos="220"/>
        </w:tabs>
        <w:ind w:hanging="360"/>
        <w:contextualSpacing/>
        <w:rPr>
          <w:rFonts w:ascii="Arial" w:hAnsi="Arial" w:cs="Arial"/>
          <w:sz w:val="20"/>
        </w:rPr>
      </w:pPr>
      <w:r w:rsidRPr="008D7BDA">
        <w:rPr>
          <w:rFonts w:ascii="Arial" w:eastAsia="Arial" w:hAnsi="Arial" w:cs="Arial"/>
          <w:sz w:val="20"/>
        </w:rPr>
        <w:t xml:space="preserve">Trouble Reporting and Response: Upon interruption, degradation or loss of service, Customer may contact Vendor by defined method with a response based on trouble level. Upon contact from the Customer, the Vendor support team will initiate an immediate response to resolve any Customer issue. Customer will receive rapid feedback on trouble resolution, including potential resolution time. </w:t>
      </w:r>
    </w:p>
    <w:p w14:paraId="662B7299" w14:textId="77777777" w:rsidR="00381752" w:rsidRPr="008D7BDA" w:rsidRDefault="00381752" w:rsidP="00087BCF">
      <w:pPr>
        <w:widowControl w:val="0"/>
        <w:numPr>
          <w:ilvl w:val="0"/>
          <w:numId w:val="76"/>
        </w:numPr>
        <w:tabs>
          <w:tab w:val="left" w:pos="0"/>
          <w:tab w:val="left" w:pos="220"/>
        </w:tabs>
        <w:ind w:hanging="360"/>
        <w:contextualSpacing/>
        <w:rPr>
          <w:rFonts w:ascii="Arial" w:hAnsi="Arial" w:cs="Arial"/>
          <w:sz w:val="20"/>
        </w:rPr>
      </w:pPr>
      <w:r w:rsidRPr="008D7BDA">
        <w:rPr>
          <w:rFonts w:ascii="Arial" w:eastAsia="Arial" w:hAnsi="Arial" w:cs="Arial"/>
          <w:sz w:val="20"/>
        </w:rPr>
        <w:t xml:space="preserve">Escalation: In the event that service has not been restored in a timely manner, or the Customer does not feel that adequate attention has been allocated, the Customer can escalate the trouble resolution by request. A list of escalation contacts will be provided when implementation schedule is completed. </w:t>
      </w:r>
    </w:p>
    <w:p w14:paraId="2BD847D4" w14:textId="77777777" w:rsidR="00381752" w:rsidRPr="008D7BDA" w:rsidRDefault="00381752" w:rsidP="00087BCF">
      <w:pPr>
        <w:widowControl w:val="0"/>
        <w:numPr>
          <w:ilvl w:val="0"/>
          <w:numId w:val="76"/>
        </w:numPr>
        <w:tabs>
          <w:tab w:val="left" w:pos="0"/>
          <w:tab w:val="left" w:pos="220"/>
        </w:tabs>
        <w:ind w:hanging="360"/>
        <w:contextualSpacing/>
        <w:rPr>
          <w:rFonts w:ascii="Arial" w:hAnsi="Arial" w:cs="Arial"/>
          <w:sz w:val="20"/>
        </w:rPr>
      </w:pPr>
      <w:r w:rsidRPr="008D7BDA">
        <w:rPr>
          <w:rFonts w:ascii="Arial" w:eastAsia="Arial" w:hAnsi="Arial" w:cs="Arial"/>
          <w:sz w:val="20"/>
        </w:rPr>
        <w:t xml:space="preserve">Resolution: The Customer will be notified immediately once the problem is resolved and will be asked for verbal closure of the incident. </w:t>
      </w:r>
    </w:p>
    <w:p w14:paraId="234852B4" w14:textId="77777777" w:rsidR="00381752" w:rsidRPr="008D7BDA" w:rsidRDefault="00381752" w:rsidP="00087BCF">
      <w:pPr>
        <w:widowControl w:val="0"/>
        <w:numPr>
          <w:ilvl w:val="0"/>
          <w:numId w:val="76"/>
        </w:numPr>
        <w:tabs>
          <w:tab w:val="left" w:pos="0"/>
          <w:tab w:val="left" w:pos="220"/>
        </w:tabs>
        <w:ind w:hanging="360"/>
        <w:contextualSpacing/>
        <w:rPr>
          <w:rFonts w:ascii="Arial" w:hAnsi="Arial" w:cs="Arial"/>
          <w:sz w:val="20"/>
        </w:rPr>
      </w:pPr>
      <w:r w:rsidRPr="008D7BDA">
        <w:rPr>
          <w:rFonts w:ascii="Arial" w:eastAsia="Arial" w:hAnsi="Arial" w:cs="Arial"/>
          <w:sz w:val="20"/>
        </w:rPr>
        <w:t xml:space="preserve">Trouble Reporting, Escalation and Resolution: A detail trouble reporting, escalation and resolution plan will be provided to the district. </w:t>
      </w:r>
    </w:p>
    <w:p w14:paraId="28999032" w14:textId="4D95DD92" w:rsidR="00381752" w:rsidRPr="008D7BDA" w:rsidRDefault="00381752" w:rsidP="00087BCF">
      <w:pPr>
        <w:widowControl w:val="0"/>
        <w:numPr>
          <w:ilvl w:val="0"/>
          <w:numId w:val="76"/>
        </w:numPr>
        <w:tabs>
          <w:tab w:val="left" w:pos="0"/>
          <w:tab w:val="left" w:pos="220"/>
        </w:tabs>
        <w:ind w:hanging="360"/>
        <w:contextualSpacing/>
        <w:rPr>
          <w:rFonts w:ascii="Arial" w:hAnsi="Arial" w:cs="Arial"/>
          <w:sz w:val="20"/>
        </w:rPr>
      </w:pPr>
      <w:r w:rsidRPr="008D7BDA">
        <w:rPr>
          <w:rFonts w:ascii="Arial" w:eastAsia="Arial" w:hAnsi="Arial" w:cs="Arial"/>
          <w:sz w:val="20"/>
        </w:rPr>
        <w:t xml:space="preserve">Measurement: </w:t>
      </w:r>
      <w:r w:rsidRPr="00066922">
        <w:rPr>
          <w:rFonts w:ascii="Arial" w:eastAsia="Arial" w:hAnsi="Arial" w:cs="Arial"/>
          <w:sz w:val="20"/>
        </w:rPr>
        <w:t xml:space="preserve">Vendor stated commitment is to respond to any outage within </w:t>
      </w:r>
      <w:r w:rsidR="00066922" w:rsidRPr="00066922">
        <w:rPr>
          <w:rFonts w:ascii="Arial" w:eastAsia="Arial" w:hAnsi="Arial" w:cs="Arial"/>
          <w:sz w:val="20"/>
        </w:rPr>
        <w:t>four</w:t>
      </w:r>
      <w:r w:rsidRPr="00066922">
        <w:rPr>
          <w:rFonts w:ascii="Arial" w:eastAsia="Arial" w:hAnsi="Arial" w:cs="Arial"/>
          <w:sz w:val="20"/>
        </w:rPr>
        <w:t xml:space="preserve"> (</w:t>
      </w:r>
      <w:r w:rsidR="00066922" w:rsidRPr="00066922">
        <w:rPr>
          <w:rFonts w:ascii="Arial" w:eastAsia="Arial" w:hAnsi="Arial" w:cs="Arial"/>
          <w:sz w:val="20"/>
        </w:rPr>
        <w:t>4</w:t>
      </w:r>
      <w:r w:rsidRPr="00066922">
        <w:rPr>
          <w:rFonts w:ascii="Arial" w:eastAsia="Arial" w:hAnsi="Arial" w:cs="Arial"/>
          <w:sz w:val="20"/>
        </w:rPr>
        <w:t xml:space="preserve">) hours and a </w:t>
      </w:r>
      <w:r w:rsidR="00066922" w:rsidRPr="00066922">
        <w:rPr>
          <w:rFonts w:ascii="Arial" w:eastAsia="Arial" w:hAnsi="Arial" w:cs="Arial"/>
          <w:sz w:val="20"/>
        </w:rPr>
        <w:t>six</w:t>
      </w:r>
      <w:r w:rsidRPr="00066922">
        <w:rPr>
          <w:rFonts w:ascii="Arial" w:eastAsia="Arial" w:hAnsi="Arial" w:cs="Arial"/>
          <w:sz w:val="20"/>
        </w:rPr>
        <w:t xml:space="preserve"> (</w:t>
      </w:r>
      <w:r w:rsidR="00066922" w:rsidRPr="00066922">
        <w:rPr>
          <w:rFonts w:ascii="Arial" w:eastAsia="Arial" w:hAnsi="Arial" w:cs="Arial"/>
          <w:sz w:val="20"/>
        </w:rPr>
        <w:t>6</w:t>
      </w:r>
      <w:r w:rsidRPr="00066922">
        <w:rPr>
          <w:rFonts w:ascii="Arial" w:eastAsia="Arial" w:hAnsi="Arial" w:cs="Arial"/>
          <w:sz w:val="20"/>
        </w:rPr>
        <w:t>) hour restoration of service. Time starts from the</w:t>
      </w:r>
      <w:r w:rsidRPr="008D7BDA">
        <w:rPr>
          <w:rFonts w:ascii="Arial" w:eastAsia="Arial" w:hAnsi="Arial" w:cs="Arial"/>
          <w:sz w:val="20"/>
        </w:rPr>
        <w:t xml:space="preserve"> time the Customer contacts Vendor and identifies the problem. Credits for Outages of shortage will be identified. </w:t>
      </w:r>
    </w:p>
    <w:p w14:paraId="263D889C" w14:textId="77777777" w:rsidR="00381752" w:rsidRPr="008D7BDA" w:rsidRDefault="00381752" w:rsidP="00087BCF">
      <w:pPr>
        <w:widowControl w:val="0"/>
        <w:numPr>
          <w:ilvl w:val="0"/>
          <w:numId w:val="76"/>
        </w:numPr>
        <w:tabs>
          <w:tab w:val="left" w:pos="0"/>
          <w:tab w:val="left" w:pos="220"/>
        </w:tabs>
        <w:ind w:hanging="360"/>
        <w:contextualSpacing/>
        <w:rPr>
          <w:rFonts w:ascii="Arial" w:hAnsi="Arial" w:cs="Arial"/>
          <w:sz w:val="20"/>
        </w:rPr>
      </w:pPr>
      <w:r w:rsidRPr="008D7BDA">
        <w:rPr>
          <w:rFonts w:ascii="Arial" w:eastAsia="Arial" w:hAnsi="Arial" w:cs="Arial"/>
          <w:sz w:val="20"/>
        </w:rPr>
        <w:t xml:space="preserve">Reports: Upon request, an incident report will be made available to the Customer within five (5) working days of resolution of the trouble. </w:t>
      </w:r>
    </w:p>
    <w:p w14:paraId="21AE963A" w14:textId="77777777" w:rsidR="00381752" w:rsidRPr="008D7BDA" w:rsidRDefault="00381752" w:rsidP="00087BCF">
      <w:pPr>
        <w:widowControl w:val="0"/>
        <w:numPr>
          <w:ilvl w:val="0"/>
          <w:numId w:val="76"/>
        </w:numPr>
        <w:tabs>
          <w:tab w:val="left" w:pos="0"/>
          <w:tab w:val="left" w:pos="220"/>
        </w:tabs>
        <w:spacing w:after="240"/>
        <w:ind w:hanging="360"/>
        <w:contextualSpacing/>
        <w:rPr>
          <w:rFonts w:ascii="Arial" w:hAnsi="Arial" w:cs="Arial"/>
          <w:sz w:val="20"/>
        </w:rPr>
      </w:pPr>
      <w:r w:rsidRPr="008D7BDA">
        <w:rPr>
          <w:rFonts w:ascii="Arial" w:eastAsia="Arial" w:hAnsi="Arial" w:cs="Arial"/>
          <w:sz w:val="20"/>
        </w:rPr>
        <w:t xml:space="preserve">Link Performance per segment: The service will maintain the proposed Link Performance throughout the term of the contract. </w:t>
      </w:r>
    </w:p>
    <w:p w14:paraId="41C5E279" w14:textId="71ED5C9B" w:rsidR="00381752" w:rsidRPr="008D7BDA" w:rsidRDefault="00381752" w:rsidP="00087BCF">
      <w:pPr>
        <w:widowControl w:val="0"/>
        <w:numPr>
          <w:ilvl w:val="0"/>
          <w:numId w:val="77"/>
        </w:numPr>
        <w:tabs>
          <w:tab w:val="left" w:pos="0"/>
          <w:tab w:val="left" w:pos="220"/>
        </w:tabs>
        <w:spacing w:after="240"/>
        <w:ind w:hanging="360"/>
        <w:contextualSpacing/>
        <w:rPr>
          <w:rFonts w:ascii="Arial" w:hAnsi="Arial" w:cs="Arial"/>
          <w:sz w:val="20"/>
        </w:rPr>
      </w:pPr>
      <w:r w:rsidRPr="008D7BDA">
        <w:rPr>
          <w:rFonts w:ascii="Arial" w:eastAsia="Arial" w:hAnsi="Arial" w:cs="Arial"/>
          <w:sz w:val="20"/>
        </w:rPr>
        <w:t xml:space="preserve">Historical uptime: Provide aggregate uptime statistics for your proposed service in the geographic area encompassing the </w:t>
      </w:r>
      <w:r w:rsidR="0088697F">
        <w:rPr>
          <w:rFonts w:ascii="Arial" w:eastAsia="Arial" w:hAnsi="Arial" w:cs="Arial"/>
          <w:sz w:val="20"/>
        </w:rPr>
        <w:t>District.</w:t>
      </w:r>
    </w:p>
    <w:p w14:paraId="5F8E06A9" w14:textId="77777777" w:rsidR="00381752" w:rsidRPr="008D7BDA" w:rsidRDefault="00381752" w:rsidP="00087BCF">
      <w:pPr>
        <w:widowControl w:val="0"/>
        <w:numPr>
          <w:ilvl w:val="0"/>
          <w:numId w:val="77"/>
        </w:numPr>
        <w:tabs>
          <w:tab w:val="left" w:pos="0"/>
          <w:tab w:val="left" w:pos="220"/>
        </w:tabs>
        <w:spacing w:after="240"/>
        <w:ind w:hanging="360"/>
        <w:contextualSpacing/>
        <w:rPr>
          <w:rFonts w:ascii="Arial" w:hAnsi="Arial" w:cs="Arial"/>
          <w:sz w:val="20"/>
        </w:rPr>
      </w:pPr>
      <w:r w:rsidRPr="008D7BDA">
        <w:rPr>
          <w:rFonts w:ascii="Arial" w:eastAsia="Arial" w:hAnsi="Arial" w:cs="Arial"/>
          <w:sz w:val="20"/>
        </w:rPr>
        <w:t>Migration: Respondent shall provide a sample service migration document that outlines the process by which the respondent would follow in the event that the district requires assistance with migrating from their existing provider to the Respondent’s proposed service. This document shall include detailed steps, timelines, and time and materials cost (if outside the scope of the proposal)</w:t>
      </w:r>
    </w:p>
    <w:p w14:paraId="66A25EE7" w14:textId="77777777" w:rsidR="00381752" w:rsidRDefault="00381752" w:rsidP="00381752">
      <w:pPr>
        <w:tabs>
          <w:tab w:val="left" w:pos="0"/>
          <w:tab w:val="left" w:pos="220"/>
        </w:tabs>
        <w:spacing w:after="240"/>
        <w:contextualSpacing/>
        <w:rPr>
          <w:rFonts w:ascii="Arial" w:eastAsia="Arial" w:hAnsi="Arial" w:cs="Arial"/>
          <w:sz w:val="20"/>
        </w:rPr>
      </w:pPr>
    </w:p>
    <w:p w14:paraId="767838CB" w14:textId="77777777" w:rsidR="00381752" w:rsidRPr="008D7BDA" w:rsidRDefault="00381752" w:rsidP="00381752">
      <w:pPr>
        <w:tabs>
          <w:tab w:val="left" w:pos="0"/>
          <w:tab w:val="left" w:pos="220"/>
        </w:tabs>
        <w:spacing w:after="240"/>
        <w:contextualSpacing/>
        <w:rPr>
          <w:rFonts w:ascii="Arial" w:eastAsia="Arial" w:hAnsi="Arial" w:cs="Arial"/>
          <w:sz w:val="20"/>
        </w:rPr>
      </w:pPr>
    </w:p>
    <w:p w14:paraId="7E1FB821" w14:textId="77777777" w:rsidR="00381752" w:rsidRPr="008D7BDA" w:rsidRDefault="00381752" w:rsidP="00381752">
      <w:pPr>
        <w:pStyle w:val="Default"/>
        <w:rPr>
          <w:sz w:val="20"/>
          <w:szCs w:val="20"/>
        </w:rPr>
      </w:pPr>
      <w:r w:rsidRPr="008D7BDA">
        <w:rPr>
          <w:b/>
          <w:bCs/>
          <w:sz w:val="20"/>
          <w:szCs w:val="20"/>
        </w:rPr>
        <w:lastRenderedPageBreak/>
        <w:t xml:space="preserve">Adds, Moves and Changes </w:t>
      </w:r>
    </w:p>
    <w:p w14:paraId="21E7BFA1" w14:textId="77777777" w:rsidR="00381752" w:rsidRDefault="00381752" w:rsidP="0088697F">
      <w:pPr>
        <w:spacing w:after="200" w:line="276" w:lineRule="auto"/>
        <w:rPr>
          <w:rFonts w:ascii="Arial" w:hAnsi="Arial" w:cs="Arial"/>
          <w:sz w:val="20"/>
        </w:rPr>
      </w:pPr>
      <w:r w:rsidRPr="008D7BDA">
        <w:rPr>
          <w:rFonts w:ascii="Arial" w:hAnsi="Arial" w:cs="Arial"/>
          <w:sz w:val="20"/>
        </w:rPr>
        <w:t xml:space="preserve">During the term of the contract the District may add sites to the contract. The District will not be penalized or incur any costs during the term of the contract for the discontinuing service to a given segment. The District reserves the right to disconnect segments as needed and discontinue billing for those segments. </w:t>
      </w:r>
    </w:p>
    <w:p w14:paraId="13921DC0" w14:textId="77777777" w:rsidR="00381752" w:rsidRPr="008D7BDA" w:rsidRDefault="00381752" w:rsidP="00381752">
      <w:pPr>
        <w:pStyle w:val="Heading2"/>
        <w:spacing w:before="0" w:after="200" w:line="276" w:lineRule="auto"/>
        <w:ind w:right="2700"/>
        <w:rPr>
          <w:rFonts w:asciiTheme="minorHAnsi" w:hAnsiTheme="minorHAnsi"/>
          <w:sz w:val="32"/>
          <w:szCs w:val="32"/>
        </w:rPr>
      </w:pPr>
      <w:bookmarkStart w:id="254" w:name="_Toc443037904"/>
      <w:r w:rsidRPr="008D7BDA">
        <w:rPr>
          <w:rFonts w:asciiTheme="minorHAnsi" w:hAnsiTheme="minorHAnsi"/>
          <w:sz w:val="32"/>
          <w:szCs w:val="32"/>
        </w:rPr>
        <w:t>Standards for Self Provisioned Fiber Construction</w:t>
      </w:r>
      <w:bookmarkEnd w:id="254"/>
    </w:p>
    <w:p w14:paraId="678C1914" w14:textId="77777777" w:rsidR="00381752" w:rsidRPr="008D7BDA" w:rsidRDefault="00381752" w:rsidP="00381752">
      <w:pPr>
        <w:pStyle w:val="Heading3"/>
        <w:spacing w:before="0" w:after="200" w:line="276" w:lineRule="auto"/>
        <w:rPr>
          <w:rFonts w:ascii="Arial" w:hAnsi="Arial"/>
        </w:rPr>
      </w:pPr>
      <w:bookmarkStart w:id="255" w:name="_Toc507402019"/>
      <w:bookmarkStart w:id="256" w:name="_Toc507409618"/>
      <w:bookmarkStart w:id="257" w:name="_Toc507409653"/>
      <w:bookmarkStart w:id="258" w:name="_Toc507411213"/>
      <w:bookmarkStart w:id="259" w:name="_Toc507495449"/>
      <w:bookmarkStart w:id="260" w:name="_Toc508791053"/>
      <w:bookmarkStart w:id="261" w:name="_Toc515439874"/>
      <w:bookmarkStart w:id="262" w:name="_Toc443037905"/>
      <w:r w:rsidRPr="008D7BDA">
        <w:rPr>
          <w:rFonts w:ascii="Arial" w:hAnsi="Arial"/>
        </w:rPr>
        <w:t>References, Standards, and Codes</w:t>
      </w:r>
      <w:bookmarkEnd w:id="255"/>
      <w:bookmarkEnd w:id="256"/>
      <w:bookmarkEnd w:id="257"/>
      <w:bookmarkEnd w:id="258"/>
      <w:bookmarkEnd w:id="259"/>
      <w:bookmarkEnd w:id="260"/>
      <w:bookmarkEnd w:id="261"/>
      <w:bookmarkEnd w:id="262"/>
    </w:p>
    <w:p w14:paraId="04AAF54D" w14:textId="77777777" w:rsidR="00381752" w:rsidRPr="008D7BDA" w:rsidRDefault="00381752" w:rsidP="00381752">
      <w:pPr>
        <w:spacing w:after="200" w:line="276" w:lineRule="auto"/>
        <w:rPr>
          <w:rFonts w:ascii="Arial" w:hAnsi="Arial" w:cs="Arial"/>
          <w:sz w:val="20"/>
        </w:rPr>
      </w:pPr>
      <w:r w:rsidRPr="008D7BDA">
        <w:rPr>
          <w:rFonts w:ascii="Arial" w:hAnsi="Arial" w:cs="Arial"/>
          <w:sz w:val="20"/>
        </w:rPr>
        <w:t xml:space="preserve">Standards are based upon the </w:t>
      </w:r>
      <w:r w:rsidRPr="008D7BDA">
        <w:rPr>
          <w:rFonts w:ascii="Arial" w:hAnsi="Arial" w:cs="Arial"/>
          <w:i/>
          <w:sz w:val="20"/>
        </w:rPr>
        <w:t>Customer-Owned Outside Plant Design Manual</w:t>
      </w:r>
      <w:r w:rsidRPr="008D7BDA">
        <w:rPr>
          <w:rFonts w:ascii="Arial" w:hAnsi="Arial" w:cs="Arial"/>
          <w:sz w:val="20"/>
        </w:rPr>
        <w:t xml:space="preserve"> (CO-OSP) produced by BICSI, the </w:t>
      </w:r>
      <w:r w:rsidRPr="008D7BDA">
        <w:rPr>
          <w:rFonts w:ascii="Arial" w:hAnsi="Arial" w:cs="Arial"/>
          <w:i/>
          <w:sz w:val="20"/>
        </w:rPr>
        <w:t>Telecommunications Distribution Methods Manual</w:t>
      </w:r>
      <w:r w:rsidRPr="008D7BDA">
        <w:rPr>
          <w:rFonts w:ascii="Arial" w:hAnsi="Arial" w:cs="Arial"/>
          <w:sz w:val="20"/>
        </w:rPr>
        <w:t xml:space="preserve"> (TDMM) also produced by BICSI, ANSI/TIA/EIA and ISO/IEC standards, and NEC codes, among others. </w:t>
      </w:r>
    </w:p>
    <w:p w14:paraId="2D914711" w14:textId="77777777" w:rsidR="00381752" w:rsidRPr="008D7BDA" w:rsidRDefault="00381752" w:rsidP="00381752">
      <w:pPr>
        <w:spacing w:after="200" w:line="276" w:lineRule="auto"/>
        <w:rPr>
          <w:rFonts w:ascii="Arial" w:hAnsi="Arial" w:cs="Arial"/>
          <w:sz w:val="20"/>
        </w:rPr>
      </w:pPr>
      <w:r w:rsidRPr="008D7BDA">
        <w:rPr>
          <w:rFonts w:ascii="Arial" w:hAnsi="Arial" w:cs="Arial"/>
          <w:sz w:val="20"/>
        </w:rPr>
        <w:t>It is required that the Designer be thoroughly familiar with the content and intent of these references, standards, and codes and that the Designer be capable of applying the content and intent of these references, standards, and codes to all outside plant communications system designs executed on the behalf of District.</w:t>
      </w:r>
    </w:p>
    <w:p w14:paraId="39602494" w14:textId="77777777" w:rsidR="00381752" w:rsidRPr="008D7BDA" w:rsidRDefault="00381752" w:rsidP="00381752">
      <w:pPr>
        <w:spacing w:after="200" w:line="276" w:lineRule="auto"/>
        <w:rPr>
          <w:rFonts w:ascii="Arial" w:hAnsi="Arial" w:cs="Arial"/>
          <w:sz w:val="20"/>
        </w:rPr>
      </w:pPr>
      <w:r w:rsidRPr="008D7BDA">
        <w:rPr>
          <w:rFonts w:ascii="Arial" w:hAnsi="Arial" w:cs="Arial"/>
          <w:sz w:val="20"/>
        </w:rPr>
        <w:t xml:space="preserve">Listed in the table below are references, standards, and codes applicable to outside plant communications systems design. If questions arise as to which reference, standard, or code should apply in a given situation, the more stringent shall prevail. As each of these documents are modified over time, the latest edition and addenda to each of these documents is considered to be definitive. </w:t>
      </w:r>
      <w:bookmarkStart w:id="263" w:name="_Toc408126490"/>
      <w:bookmarkStart w:id="264" w:name="_Toc515439904"/>
    </w:p>
    <w:p w14:paraId="38680D98" w14:textId="77777777" w:rsidR="00381752" w:rsidRPr="008D7BDA" w:rsidRDefault="00381752" w:rsidP="00381752">
      <w:pPr>
        <w:spacing w:after="200" w:line="276" w:lineRule="auto"/>
        <w:rPr>
          <w:rFonts w:ascii="Arial" w:hAnsi="Arial" w:cs="Arial"/>
          <w:sz w:val="20"/>
        </w:rPr>
      </w:pPr>
      <w:r w:rsidRPr="008D7BDA">
        <w:rPr>
          <w:rFonts w:ascii="Arial" w:hAnsi="Arial" w:cs="Arial"/>
          <w:sz w:val="20"/>
        </w:rPr>
        <w:t xml:space="preserve">Table </w:t>
      </w:r>
      <w:r w:rsidRPr="008D7BDA">
        <w:rPr>
          <w:rFonts w:ascii="Arial" w:hAnsi="Arial" w:cs="Arial"/>
          <w:sz w:val="20"/>
        </w:rPr>
        <w:fldChar w:fldCharType="begin"/>
      </w:r>
      <w:r w:rsidRPr="008D7BDA">
        <w:rPr>
          <w:rFonts w:ascii="Arial" w:hAnsi="Arial" w:cs="Arial"/>
          <w:sz w:val="20"/>
        </w:rPr>
        <w:instrText xml:space="preserve">seq Table \* Arabic </w:instrText>
      </w:r>
      <w:r w:rsidRPr="008D7BDA">
        <w:rPr>
          <w:rFonts w:ascii="Arial" w:hAnsi="Arial" w:cs="Arial"/>
          <w:sz w:val="20"/>
        </w:rPr>
        <w:fldChar w:fldCharType="separate"/>
      </w:r>
      <w:r w:rsidR="00A7219C">
        <w:rPr>
          <w:rFonts w:ascii="Arial" w:hAnsi="Arial" w:cs="Arial"/>
          <w:noProof/>
          <w:sz w:val="20"/>
        </w:rPr>
        <w:t>1</w:t>
      </w:r>
      <w:r w:rsidRPr="008D7BDA">
        <w:rPr>
          <w:rFonts w:ascii="Arial" w:hAnsi="Arial" w:cs="Arial"/>
          <w:sz w:val="20"/>
        </w:rPr>
        <w:fldChar w:fldCharType="end"/>
      </w:r>
      <w:r w:rsidRPr="008D7BDA">
        <w:rPr>
          <w:rFonts w:ascii="Arial" w:hAnsi="Arial" w:cs="Arial"/>
          <w:sz w:val="20"/>
        </w:rPr>
        <w:t xml:space="preserve"> — References, Standards, and Codes</w:t>
      </w:r>
      <w:bookmarkEnd w:id="263"/>
      <w:bookmarkEnd w:id="264"/>
      <w:r w:rsidRPr="008D7BDA">
        <w:rPr>
          <w:rFonts w:ascii="Arial" w:hAnsi="Arial" w:cs="Arial"/>
          <w:sz w:val="20"/>
        </w:rPr>
        <w:t xml:space="preserve"> </w:t>
      </w:r>
    </w:p>
    <w:tbl>
      <w:tblPr>
        <w:tblW w:w="9352" w:type="dxa"/>
        <w:tblBorders>
          <w:top w:val="single" w:sz="6" w:space="0" w:color="auto"/>
          <w:left w:val="single" w:sz="6" w:space="0" w:color="auto"/>
          <w:bottom w:val="single" w:sz="6" w:space="0" w:color="auto"/>
          <w:right w:val="single" w:sz="6" w:space="0" w:color="auto"/>
          <w:insideH w:val="single" w:sz="6" w:space="0" w:color="C0C0C0"/>
          <w:insideV w:val="single" w:sz="6" w:space="0" w:color="C0C0C0"/>
        </w:tblBorders>
        <w:tblLayout w:type="fixed"/>
        <w:tblLook w:val="0000" w:firstRow="0" w:lastRow="0" w:firstColumn="0" w:lastColumn="0" w:noHBand="0" w:noVBand="0"/>
      </w:tblPr>
      <w:tblGrid>
        <w:gridCol w:w="2610"/>
        <w:gridCol w:w="6742"/>
      </w:tblGrid>
      <w:tr w:rsidR="00381752" w:rsidRPr="008D7BDA" w14:paraId="61C947B5" w14:textId="77777777" w:rsidTr="00752792">
        <w:tc>
          <w:tcPr>
            <w:tcW w:w="2610" w:type="dxa"/>
            <w:shd w:val="pct50" w:color="C0C0C0" w:fill="auto"/>
          </w:tcPr>
          <w:p w14:paraId="0ADE532B" w14:textId="77777777" w:rsidR="00381752" w:rsidRPr="00C42B62" w:rsidRDefault="00381752" w:rsidP="00752792">
            <w:pPr>
              <w:keepNext/>
              <w:spacing w:line="276" w:lineRule="auto"/>
              <w:rPr>
                <w:rFonts w:ascii="Arial" w:hAnsi="Arial" w:cs="Arial"/>
                <w:b/>
              </w:rPr>
            </w:pPr>
            <w:r w:rsidRPr="00C42B62">
              <w:rPr>
                <w:rFonts w:ascii="Arial" w:hAnsi="Arial" w:cs="Arial"/>
                <w:b/>
              </w:rPr>
              <w:t>Standard/Reference</w:t>
            </w:r>
          </w:p>
        </w:tc>
        <w:tc>
          <w:tcPr>
            <w:tcW w:w="6742" w:type="dxa"/>
            <w:shd w:val="pct50" w:color="C0C0C0" w:fill="auto"/>
          </w:tcPr>
          <w:p w14:paraId="0E294F06" w14:textId="77777777" w:rsidR="00381752" w:rsidRPr="00C42B62" w:rsidRDefault="00381752" w:rsidP="00752792">
            <w:pPr>
              <w:keepNext/>
              <w:spacing w:line="276" w:lineRule="auto"/>
              <w:rPr>
                <w:rFonts w:ascii="Arial" w:hAnsi="Arial" w:cs="Arial"/>
                <w:b/>
              </w:rPr>
            </w:pPr>
            <w:r w:rsidRPr="00C42B62">
              <w:rPr>
                <w:rFonts w:ascii="Arial" w:hAnsi="Arial" w:cs="Arial"/>
                <w:b/>
              </w:rPr>
              <w:t>Name/Description</w:t>
            </w:r>
          </w:p>
        </w:tc>
      </w:tr>
      <w:tr w:rsidR="00381752" w:rsidRPr="008D7BDA" w14:paraId="37CA4D81" w14:textId="77777777" w:rsidTr="00752792">
        <w:tc>
          <w:tcPr>
            <w:tcW w:w="2610" w:type="dxa"/>
            <w:tcBorders>
              <w:top w:val="nil"/>
            </w:tcBorders>
          </w:tcPr>
          <w:p w14:paraId="01D0E33E" w14:textId="77777777" w:rsidR="00381752" w:rsidRPr="008D7BDA" w:rsidRDefault="00381752" w:rsidP="00752792">
            <w:pPr>
              <w:keepNext/>
              <w:spacing w:line="276" w:lineRule="auto"/>
              <w:rPr>
                <w:rFonts w:ascii="Arial" w:hAnsi="Arial" w:cs="Arial"/>
                <w:sz w:val="20"/>
              </w:rPr>
            </w:pPr>
            <w:r w:rsidRPr="008D7BDA">
              <w:rPr>
                <w:rFonts w:ascii="Arial" w:hAnsi="Arial" w:cs="Arial"/>
                <w:sz w:val="20"/>
              </w:rPr>
              <w:t>BICSI CO-OSP</w:t>
            </w:r>
          </w:p>
        </w:tc>
        <w:tc>
          <w:tcPr>
            <w:tcW w:w="6742" w:type="dxa"/>
            <w:tcBorders>
              <w:top w:val="nil"/>
            </w:tcBorders>
          </w:tcPr>
          <w:p w14:paraId="45AA77FF" w14:textId="77777777" w:rsidR="00381752" w:rsidRPr="008D7BDA" w:rsidRDefault="00381752" w:rsidP="00752792">
            <w:pPr>
              <w:keepNext/>
              <w:spacing w:line="276" w:lineRule="auto"/>
              <w:rPr>
                <w:rFonts w:ascii="Arial" w:hAnsi="Arial" w:cs="Arial"/>
                <w:sz w:val="20"/>
              </w:rPr>
            </w:pPr>
            <w:r w:rsidRPr="008D7BDA">
              <w:rPr>
                <w:rFonts w:ascii="Arial" w:hAnsi="Arial" w:cs="Arial"/>
                <w:sz w:val="20"/>
              </w:rPr>
              <w:t>BICSI Customer-Owned Outside Plant Design Manual</w:t>
            </w:r>
          </w:p>
        </w:tc>
      </w:tr>
      <w:tr w:rsidR="00381752" w:rsidRPr="008D7BDA" w14:paraId="7D2376E3" w14:textId="77777777" w:rsidTr="00752792">
        <w:tc>
          <w:tcPr>
            <w:tcW w:w="2610" w:type="dxa"/>
          </w:tcPr>
          <w:p w14:paraId="670C0C80" w14:textId="77777777" w:rsidR="00381752" w:rsidRPr="008D7BDA" w:rsidRDefault="00381752" w:rsidP="00752792">
            <w:pPr>
              <w:keepNext/>
              <w:spacing w:line="276" w:lineRule="auto"/>
              <w:rPr>
                <w:rFonts w:ascii="Arial" w:hAnsi="Arial" w:cs="Arial"/>
                <w:sz w:val="20"/>
              </w:rPr>
            </w:pPr>
            <w:r w:rsidRPr="008D7BDA">
              <w:rPr>
                <w:rFonts w:ascii="Arial" w:hAnsi="Arial" w:cs="Arial"/>
                <w:sz w:val="20"/>
              </w:rPr>
              <w:t>BICSI TDMM</w:t>
            </w:r>
          </w:p>
        </w:tc>
        <w:tc>
          <w:tcPr>
            <w:tcW w:w="6742" w:type="dxa"/>
          </w:tcPr>
          <w:p w14:paraId="54488502" w14:textId="77777777" w:rsidR="00381752" w:rsidRPr="008D7BDA" w:rsidRDefault="00381752" w:rsidP="00752792">
            <w:pPr>
              <w:keepNext/>
              <w:spacing w:line="276" w:lineRule="auto"/>
              <w:rPr>
                <w:rFonts w:ascii="Arial" w:hAnsi="Arial" w:cs="Arial"/>
                <w:sz w:val="20"/>
              </w:rPr>
            </w:pPr>
            <w:r w:rsidRPr="008D7BDA">
              <w:rPr>
                <w:rFonts w:ascii="Arial" w:hAnsi="Arial" w:cs="Arial"/>
                <w:sz w:val="20"/>
              </w:rPr>
              <w:t>BICSI Telecommunications Distribution Methods Manual</w:t>
            </w:r>
          </w:p>
        </w:tc>
      </w:tr>
      <w:tr w:rsidR="00381752" w:rsidRPr="008D7BDA" w14:paraId="381EE77B" w14:textId="77777777" w:rsidTr="00752792">
        <w:tc>
          <w:tcPr>
            <w:tcW w:w="2610" w:type="dxa"/>
          </w:tcPr>
          <w:p w14:paraId="5494E883" w14:textId="77777777" w:rsidR="00381752" w:rsidRPr="008D7BDA" w:rsidRDefault="00381752" w:rsidP="00752792">
            <w:pPr>
              <w:pStyle w:val="TableContent"/>
              <w:widowControl/>
              <w:spacing w:line="276" w:lineRule="auto"/>
              <w:rPr>
                <w:rFonts w:ascii="Arial" w:hAnsi="Arial" w:cs="Arial"/>
              </w:rPr>
            </w:pPr>
            <w:r w:rsidRPr="008D7BDA">
              <w:rPr>
                <w:rFonts w:ascii="Arial" w:hAnsi="Arial" w:cs="Arial"/>
              </w:rPr>
              <w:t>BICSI TCIM</w:t>
            </w:r>
          </w:p>
        </w:tc>
        <w:tc>
          <w:tcPr>
            <w:tcW w:w="6742" w:type="dxa"/>
          </w:tcPr>
          <w:p w14:paraId="6FA8C1C7" w14:textId="77777777" w:rsidR="00381752" w:rsidRPr="008D7BDA" w:rsidRDefault="00381752" w:rsidP="00752792">
            <w:pPr>
              <w:keepNext/>
              <w:spacing w:line="276" w:lineRule="auto"/>
              <w:rPr>
                <w:rFonts w:ascii="Arial" w:hAnsi="Arial" w:cs="Arial"/>
                <w:sz w:val="20"/>
              </w:rPr>
            </w:pPr>
            <w:r w:rsidRPr="008D7BDA">
              <w:rPr>
                <w:rFonts w:ascii="Arial" w:hAnsi="Arial" w:cs="Arial"/>
                <w:sz w:val="20"/>
              </w:rPr>
              <w:t>BICSI Telecommunications Cabling Installation Manual</w:t>
            </w:r>
          </w:p>
        </w:tc>
      </w:tr>
      <w:tr w:rsidR="00381752" w:rsidRPr="008D7BDA" w14:paraId="12AA9B63" w14:textId="77777777" w:rsidTr="00752792">
        <w:tc>
          <w:tcPr>
            <w:tcW w:w="2610" w:type="dxa"/>
          </w:tcPr>
          <w:p w14:paraId="14A31AA6" w14:textId="77777777" w:rsidR="00381752" w:rsidRPr="008D7BDA" w:rsidRDefault="00381752" w:rsidP="00752792">
            <w:pPr>
              <w:keepNext/>
              <w:spacing w:line="276" w:lineRule="auto"/>
              <w:rPr>
                <w:rFonts w:ascii="Arial" w:hAnsi="Arial" w:cs="Arial"/>
                <w:sz w:val="20"/>
              </w:rPr>
            </w:pPr>
            <w:r w:rsidRPr="008D7BDA">
              <w:rPr>
                <w:rFonts w:ascii="Arial" w:hAnsi="Arial" w:cs="Arial"/>
                <w:sz w:val="20"/>
              </w:rPr>
              <w:t>TIA/EIA – 758</w:t>
            </w:r>
          </w:p>
        </w:tc>
        <w:tc>
          <w:tcPr>
            <w:tcW w:w="6742" w:type="dxa"/>
          </w:tcPr>
          <w:p w14:paraId="50421849" w14:textId="77777777" w:rsidR="00381752" w:rsidRPr="008D7BDA" w:rsidRDefault="00381752" w:rsidP="00752792">
            <w:pPr>
              <w:keepNext/>
              <w:spacing w:line="276" w:lineRule="auto"/>
              <w:rPr>
                <w:rFonts w:ascii="Arial" w:hAnsi="Arial" w:cs="Arial"/>
                <w:sz w:val="20"/>
              </w:rPr>
            </w:pPr>
            <w:r w:rsidRPr="008D7BDA">
              <w:rPr>
                <w:rFonts w:ascii="Arial" w:hAnsi="Arial" w:cs="Arial"/>
                <w:sz w:val="20"/>
              </w:rPr>
              <w:t>Customer-Owned Outside Plant Telecommunications Cabling Standard</w:t>
            </w:r>
          </w:p>
        </w:tc>
      </w:tr>
      <w:tr w:rsidR="00381752" w:rsidRPr="008D7BDA" w14:paraId="78BE4B1E" w14:textId="77777777" w:rsidTr="00752792">
        <w:tc>
          <w:tcPr>
            <w:tcW w:w="2610" w:type="dxa"/>
          </w:tcPr>
          <w:p w14:paraId="3617E9E6" w14:textId="77777777" w:rsidR="00381752" w:rsidRPr="008D7BDA" w:rsidRDefault="00381752" w:rsidP="00752792">
            <w:pPr>
              <w:keepNext/>
              <w:spacing w:line="276" w:lineRule="auto"/>
              <w:rPr>
                <w:rFonts w:ascii="Arial" w:hAnsi="Arial" w:cs="Arial"/>
                <w:sz w:val="20"/>
              </w:rPr>
            </w:pPr>
            <w:r w:rsidRPr="008D7BDA">
              <w:rPr>
                <w:rFonts w:ascii="Arial" w:hAnsi="Arial" w:cs="Arial"/>
                <w:sz w:val="20"/>
              </w:rPr>
              <w:t>TIA/EIA – 568</w:t>
            </w:r>
          </w:p>
        </w:tc>
        <w:tc>
          <w:tcPr>
            <w:tcW w:w="6742" w:type="dxa"/>
          </w:tcPr>
          <w:p w14:paraId="4E74FA97" w14:textId="77777777" w:rsidR="00381752" w:rsidRPr="008D7BDA" w:rsidRDefault="00381752" w:rsidP="00752792">
            <w:pPr>
              <w:keepNext/>
              <w:spacing w:line="276" w:lineRule="auto"/>
              <w:rPr>
                <w:rFonts w:ascii="Arial" w:hAnsi="Arial" w:cs="Arial"/>
                <w:sz w:val="20"/>
              </w:rPr>
            </w:pPr>
            <w:r w:rsidRPr="008D7BDA">
              <w:rPr>
                <w:rFonts w:ascii="Arial" w:hAnsi="Arial" w:cs="Arial"/>
                <w:sz w:val="20"/>
              </w:rPr>
              <w:t>Commercial Building Telecommunications Cabling Standard</w:t>
            </w:r>
          </w:p>
        </w:tc>
      </w:tr>
      <w:tr w:rsidR="00381752" w:rsidRPr="008D7BDA" w14:paraId="274616B1" w14:textId="77777777" w:rsidTr="00752792">
        <w:tc>
          <w:tcPr>
            <w:tcW w:w="2610" w:type="dxa"/>
          </w:tcPr>
          <w:p w14:paraId="3754BD0D" w14:textId="77777777" w:rsidR="00381752" w:rsidRPr="008D7BDA" w:rsidRDefault="00381752" w:rsidP="00752792">
            <w:pPr>
              <w:keepNext/>
              <w:spacing w:line="276" w:lineRule="auto"/>
              <w:rPr>
                <w:rFonts w:ascii="Arial" w:hAnsi="Arial" w:cs="Arial"/>
                <w:sz w:val="20"/>
              </w:rPr>
            </w:pPr>
            <w:r w:rsidRPr="008D7BDA">
              <w:rPr>
                <w:rFonts w:ascii="Arial" w:hAnsi="Arial" w:cs="Arial"/>
                <w:sz w:val="20"/>
              </w:rPr>
              <w:t>TIA/EIA – 569</w:t>
            </w:r>
          </w:p>
        </w:tc>
        <w:tc>
          <w:tcPr>
            <w:tcW w:w="6742" w:type="dxa"/>
          </w:tcPr>
          <w:p w14:paraId="48E57F01" w14:textId="77777777" w:rsidR="00381752" w:rsidRPr="008D7BDA" w:rsidRDefault="00381752" w:rsidP="00752792">
            <w:pPr>
              <w:keepNext/>
              <w:spacing w:line="276" w:lineRule="auto"/>
              <w:rPr>
                <w:rFonts w:ascii="Arial" w:hAnsi="Arial" w:cs="Arial"/>
                <w:sz w:val="20"/>
              </w:rPr>
            </w:pPr>
            <w:r w:rsidRPr="008D7BDA">
              <w:rPr>
                <w:rFonts w:ascii="Arial" w:hAnsi="Arial" w:cs="Arial"/>
                <w:sz w:val="20"/>
              </w:rPr>
              <w:t>Commercial Building Standard for Telecommunication Pathways and Spaces</w:t>
            </w:r>
          </w:p>
        </w:tc>
      </w:tr>
      <w:tr w:rsidR="00381752" w:rsidRPr="008D7BDA" w14:paraId="332039C1" w14:textId="77777777" w:rsidTr="00752792">
        <w:tc>
          <w:tcPr>
            <w:tcW w:w="2610" w:type="dxa"/>
          </w:tcPr>
          <w:p w14:paraId="46E14929" w14:textId="77777777" w:rsidR="00381752" w:rsidRPr="008D7BDA" w:rsidRDefault="00381752" w:rsidP="00752792">
            <w:pPr>
              <w:keepNext/>
              <w:spacing w:line="276" w:lineRule="auto"/>
              <w:rPr>
                <w:rFonts w:ascii="Arial" w:hAnsi="Arial" w:cs="Arial"/>
                <w:sz w:val="20"/>
              </w:rPr>
            </w:pPr>
            <w:r w:rsidRPr="008D7BDA">
              <w:rPr>
                <w:rFonts w:ascii="Arial" w:hAnsi="Arial" w:cs="Arial"/>
                <w:sz w:val="20"/>
              </w:rPr>
              <w:t>TIA/EIA – 606</w:t>
            </w:r>
          </w:p>
        </w:tc>
        <w:tc>
          <w:tcPr>
            <w:tcW w:w="6742" w:type="dxa"/>
          </w:tcPr>
          <w:p w14:paraId="4BC080F6" w14:textId="77777777" w:rsidR="00381752" w:rsidRPr="008D7BDA" w:rsidRDefault="00381752" w:rsidP="00752792">
            <w:pPr>
              <w:keepNext/>
              <w:spacing w:line="276" w:lineRule="auto"/>
              <w:rPr>
                <w:rFonts w:ascii="Arial" w:hAnsi="Arial" w:cs="Arial"/>
                <w:sz w:val="20"/>
              </w:rPr>
            </w:pPr>
            <w:r w:rsidRPr="008D7BDA">
              <w:rPr>
                <w:rFonts w:ascii="Arial" w:hAnsi="Arial" w:cs="Arial"/>
                <w:sz w:val="20"/>
              </w:rPr>
              <w:t>The Administration Standard for the Telecommunications Infrastructure of Commercial Buildings</w:t>
            </w:r>
          </w:p>
        </w:tc>
      </w:tr>
      <w:tr w:rsidR="00381752" w:rsidRPr="008D7BDA" w14:paraId="6DC15E9A" w14:textId="77777777" w:rsidTr="00752792">
        <w:tc>
          <w:tcPr>
            <w:tcW w:w="2610" w:type="dxa"/>
          </w:tcPr>
          <w:p w14:paraId="76547987" w14:textId="77777777" w:rsidR="00381752" w:rsidRPr="008D7BDA" w:rsidRDefault="00381752" w:rsidP="00752792">
            <w:pPr>
              <w:keepNext/>
              <w:spacing w:line="276" w:lineRule="auto"/>
              <w:rPr>
                <w:rFonts w:ascii="Arial" w:hAnsi="Arial" w:cs="Arial"/>
                <w:sz w:val="20"/>
              </w:rPr>
            </w:pPr>
            <w:r w:rsidRPr="008D7BDA">
              <w:rPr>
                <w:rFonts w:ascii="Arial" w:hAnsi="Arial" w:cs="Arial"/>
                <w:sz w:val="20"/>
              </w:rPr>
              <w:t>TIA/EIA – 607</w:t>
            </w:r>
          </w:p>
        </w:tc>
        <w:tc>
          <w:tcPr>
            <w:tcW w:w="6742" w:type="dxa"/>
          </w:tcPr>
          <w:p w14:paraId="21C716C6" w14:textId="77777777" w:rsidR="00381752" w:rsidRPr="008D7BDA" w:rsidRDefault="00381752" w:rsidP="00752792">
            <w:pPr>
              <w:keepNext/>
              <w:spacing w:line="276" w:lineRule="auto"/>
              <w:rPr>
                <w:rFonts w:ascii="Arial" w:hAnsi="Arial" w:cs="Arial"/>
                <w:sz w:val="20"/>
              </w:rPr>
            </w:pPr>
            <w:r w:rsidRPr="008D7BDA">
              <w:rPr>
                <w:rFonts w:ascii="Arial" w:hAnsi="Arial" w:cs="Arial"/>
                <w:sz w:val="20"/>
              </w:rPr>
              <w:t>Commercial Building Grounding and Bonding Requirements for Telecommunications</w:t>
            </w:r>
          </w:p>
        </w:tc>
      </w:tr>
      <w:tr w:rsidR="00381752" w:rsidRPr="008D7BDA" w14:paraId="1D70119F" w14:textId="77777777" w:rsidTr="00752792">
        <w:tc>
          <w:tcPr>
            <w:tcW w:w="2610" w:type="dxa"/>
          </w:tcPr>
          <w:p w14:paraId="2E572E63" w14:textId="77777777" w:rsidR="00381752" w:rsidRPr="008D7BDA" w:rsidRDefault="00381752" w:rsidP="00752792">
            <w:pPr>
              <w:pStyle w:val="TableContent"/>
              <w:widowControl/>
              <w:spacing w:line="276" w:lineRule="auto"/>
              <w:rPr>
                <w:rFonts w:ascii="Arial" w:hAnsi="Arial" w:cs="Arial"/>
              </w:rPr>
            </w:pPr>
            <w:r w:rsidRPr="008D7BDA">
              <w:rPr>
                <w:rFonts w:ascii="Arial" w:hAnsi="Arial" w:cs="Arial"/>
              </w:rPr>
              <w:t xml:space="preserve">TIA/EIA - 455 </w:t>
            </w:r>
          </w:p>
        </w:tc>
        <w:tc>
          <w:tcPr>
            <w:tcW w:w="6742" w:type="dxa"/>
          </w:tcPr>
          <w:p w14:paraId="619B49EE" w14:textId="77777777" w:rsidR="00381752" w:rsidRPr="008D7BDA" w:rsidRDefault="00381752" w:rsidP="00752792">
            <w:pPr>
              <w:pStyle w:val="TableContent"/>
              <w:widowControl/>
              <w:spacing w:line="276" w:lineRule="auto"/>
              <w:rPr>
                <w:rFonts w:ascii="Arial" w:hAnsi="Arial" w:cs="Arial"/>
              </w:rPr>
            </w:pPr>
            <w:r w:rsidRPr="008D7BDA">
              <w:rPr>
                <w:rFonts w:ascii="Arial" w:hAnsi="Arial" w:cs="Arial"/>
              </w:rPr>
              <w:t>Fiber Optic Test Standards</w:t>
            </w:r>
          </w:p>
        </w:tc>
      </w:tr>
      <w:tr w:rsidR="00381752" w:rsidRPr="008D7BDA" w14:paraId="252F589D" w14:textId="77777777" w:rsidTr="00752792">
        <w:tc>
          <w:tcPr>
            <w:tcW w:w="2610" w:type="dxa"/>
          </w:tcPr>
          <w:p w14:paraId="6F60B249" w14:textId="77777777" w:rsidR="00381752" w:rsidRPr="008D7BDA" w:rsidRDefault="00381752" w:rsidP="00752792">
            <w:pPr>
              <w:pStyle w:val="TableContent"/>
              <w:widowControl/>
              <w:spacing w:line="276" w:lineRule="auto"/>
              <w:rPr>
                <w:rFonts w:ascii="Arial" w:hAnsi="Arial" w:cs="Arial"/>
              </w:rPr>
            </w:pPr>
            <w:r w:rsidRPr="008D7BDA">
              <w:rPr>
                <w:rFonts w:ascii="Arial" w:hAnsi="Arial" w:cs="Arial"/>
              </w:rPr>
              <w:t xml:space="preserve">TIA/EIA - 526 </w:t>
            </w:r>
          </w:p>
        </w:tc>
        <w:tc>
          <w:tcPr>
            <w:tcW w:w="6742" w:type="dxa"/>
          </w:tcPr>
          <w:p w14:paraId="6BA49D31" w14:textId="77777777" w:rsidR="00381752" w:rsidRPr="008D7BDA" w:rsidRDefault="00381752" w:rsidP="00752792">
            <w:pPr>
              <w:pStyle w:val="TableContent"/>
              <w:widowControl/>
              <w:spacing w:line="276" w:lineRule="auto"/>
              <w:rPr>
                <w:rFonts w:ascii="Arial" w:hAnsi="Arial" w:cs="Arial"/>
              </w:rPr>
            </w:pPr>
            <w:r w:rsidRPr="008D7BDA">
              <w:rPr>
                <w:rFonts w:ascii="Arial" w:hAnsi="Arial" w:cs="Arial"/>
              </w:rPr>
              <w:t>Optical Fiber Systems Test Procedures</w:t>
            </w:r>
          </w:p>
        </w:tc>
      </w:tr>
      <w:tr w:rsidR="00381752" w:rsidRPr="008D7BDA" w14:paraId="10993BCE" w14:textId="77777777" w:rsidTr="00752792">
        <w:tc>
          <w:tcPr>
            <w:tcW w:w="2610" w:type="dxa"/>
          </w:tcPr>
          <w:p w14:paraId="24674399" w14:textId="77777777" w:rsidR="00381752" w:rsidRPr="008D7BDA" w:rsidRDefault="00381752" w:rsidP="00752792">
            <w:pPr>
              <w:pStyle w:val="TableContent"/>
              <w:widowControl/>
              <w:spacing w:line="276" w:lineRule="auto"/>
              <w:rPr>
                <w:rFonts w:ascii="Arial" w:hAnsi="Arial" w:cs="Arial"/>
              </w:rPr>
            </w:pPr>
            <w:r w:rsidRPr="008D7BDA">
              <w:rPr>
                <w:rFonts w:ascii="Arial" w:hAnsi="Arial" w:cs="Arial"/>
              </w:rPr>
              <w:t>IEEE 802.3 (series)</w:t>
            </w:r>
          </w:p>
        </w:tc>
        <w:tc>
          <w:tcPr>
            <w:tcW w:w="6742" w:type="dxa"/>
          </w:tcPr>
          <w:p w14:paraId="2898FFC7" w14:textId="77777777" w:rsidR="00381752" w:rsidRPr="008D7BDA" w:rsidRDefault="00381752" w:rsidP="00752792">
            <w:pPr>
              <w:pStyle w:val="TableContent"/>
              <w:widowControl/>
              <w:spacing w:line="276" w:lineRule="auto"/>
              <w:rPr>
                <w:rFonts w:ascii="Arial" w:hAnsi="Arial" w:cs="Arial"/>
              </w:rPr>
            </w:pPr>
            <w:r w:rsidRPr="008D7BDA">
              <w:rPr>
                <w:rFonts w:ascii="Arial" w:hAnsi="Arial" w:cs="Arial"/>
              </w:rPr>
              <w:t xml:space="preserve">Local Area Network Ethernet Standard, including the IEEE 802.3z Gigabit Ethernet Standard </w:t>
            </w:r>
          </w:p>
        </w:tc>
      </w:tr>
      <w:tr w:rsidR="00381752" w:rsidRPr="008D7BDA" w14:paraId="6D1B82F3" w14:textId="77777777" w:rsidTr="00752792">
        <w:tc>
          <w:tcPr>
            <w:tcW w:w="2610" w:type="dxa"/>
          </w:tcPr>
          <w:p w14:paraId="6197FE63" w14:textId="77777777" w:rsidR="00381752" w:rsidRPr="008D7BDA" w:rsidRDefault="00381752" w:rsidP="00752792">
            <w:pPr>
              <w:pStyle w:val="TableContent"/>
              <w:widowControl/>
              <w:spacing w:line="276" w:lineRule="auto"/>
              <w:rPr>
                <w:rFonts w:ascii="Arial" w:hAnsi="Arial" w:cs="Arial"/>
              </w:rPr>
            </w:pPr>
            <w:r w:rsidRPr="008D7BDA">
              <w:rPr>
                <w:rFonts w:ascii="Arial" w:hAnsi="Arial" w:cs="Arial"/>
              </w:rPr>
              <w:t>NEC</w:t>
            </w:r>
          </w:p>
        </w:tc>
        <w:tc>
          <w:tcPr>
            <w:tcW w:w="6742" w:type="dxa"/>
          </w:tcPr>
          <w:p w14:paraId="1F0710C8" w14:textId="77777777" w:rsidR="00381752" w:rsidRPr="008D7BDA" w:rsidRDefault="00381752" w:rsidP="00752792">
            <w:pPr>
              <w:pStyle w:val="TableContent"/>
              <w:widowControl/>
              <w:spacing w:line="276" w:lineRule="auto"/>
              <w:rPr>
                <w:rFonts w:ascii="Arial" w:hAnsi="Arial" w:cs="Arial"/>
              </w:rPr>
            </w:pPr>
            <w:r w:rsidRPr="008D7BDA">
              <w:rPr>
                <w:rFonts w:ascii="Arial" w:hAnsi="Arial" w:cs="Arial"/>
              </w:rPr>
              <w:t>National Electric Code, NFPA</w:t>
            </w:r>
          </w:p>
        </w:tc>
      </w:tr>
      <w:tr w:rsidR="00381752" w:rsidRPr="008D7BDA" w14:paraId="04DA9A97" w14:textId="77777777" w:rsidTr="00752792">
        <w:tc>
          <w:tcPr>
            <w:tcW w:w="2610" w:type="dxa"/>
          </w:tcPr>
          <w:p w14:paraId="537B8A41" w14:textId="77777777" w:rsidR="00381752" w:rsidRPr="008D7BDA" w:rsidRDefault="00381752" w:rsidP="00752792">
            <w:pPr>
              <w:pStyle w:val="TableContent"/>
              <w:widowControl/>
              <w:spacing w:line="276" w:lineRule="auto"/>
              <w:rPr>
                <w:rFonts w:ascii="Arial" w:hAnsi="Arial" w:cs="Arial"/>
              </w:rPr>
            </w:pPr>
            <w:r w:rsidRPr="008D7BDA">
              <w:rPr>
                <w:rFonts w:ascii="Arial" w:hAnsi="Arial" w:cs="Arial"/>
              </w:rPr>
              <w:t>NESC</w:t>
            </w:r>
          </w:p>
        </w:tc>
        <w:tc>
          <w:tcPr>
            <w:tcW w:w="6742" w:type="dxa"/>
          </w:tcPr>
          <w:p w14:paraId="4573C1B2" w14:textId="77777777" w:rsidR="00381752" w:rsidRPr="008D7BDA" w:rsidRDefault="00381752" w:rsidP="00752792">
            <w:pPr>
              <w:pStyle w:val="TableContent"/>
              <w:widowControl/>
              <w:spacing w:line="276" w:lineRule="auto"/>
              <w:rPr>
                <w:rFonts w:ascii="Arial" w:hAnsi="Arial" w:cs="Arial"/>
              </w:rPr>
            </w:pPr>
            <w:r w:rsidRPr="008D7BDA">
              <w:rPr>
                <w:rFonts w:ascii="Arial" w:hAnsi="Arial" w:cs="Arial"/>
              </w:rPr>
              <w:t>National Electrical Safety Code, IEEE</w:t>
            </w:r>
          </w:p>
        </w:tc>
      </w:tr>
      <w:tr w:rsidR="00381752" w:rsidRPr="008D7BDA" w14:paraId="0508ECFF" w14:textId="77777777" w:rsidTr="00752792">
        <w:tc>
          <w:tcPr>
            <w:tcW w:w="2610" w:type="dxa"/>
          </w:tcPr>
          <w:p w14:paraId="51694CED" w14:textId="77777777" w:rsidR="00381752" w:rsidRPr="008D7BDA" w:rsidRDefault="00381752" w:rsidP="00752792">
            <w:pPr>
              <w:pStyle w:val="TableContent"/>
              <w:widowControl/>
              <w:spacing w:line="276" w:lineRule="auto"/>
              <w:rPr>
                <w:rFonts w:ascii="Arial" w:hAnsi="Arial" w:cs="Arial"/>
              </w:rPr>
            </w:pPr>
            <w:r w:rsidRPr="008D7BDA">
              <w:rPr>
                <w:rFonts w:ascii="Arial" w:hAnsi="Arial" w:cs="Arial"/>
              </w:rPr>
              <w:t>OSHA Codes</w:t>
            </w:r>
          </w:p>
        </w:tc>
        <w:tc>
          <w:tcPr>
            <w:tcW w:w="6742" w:type="dxa"/>
          </w:tcPr>
          <w:p w14:paraId="4FB8F12B" w14:textId="77777777" w:rsidR="00381752" w:rsidRPr="008D7BDA" w:rsidRDefault="00381752" w:rsidP="00752792">
            <w:pPr>
              <w:pStyle w:val="TableContent"/>
              <w:widowControl/>
              <w:spacing w:line="276" w:lineRule="auto"/>
              <w:rPr>
                <w:rFonts w:ascii="Arial" w:hAnsi="Arial" w:cs="Arial"/>
              </w:rPr>
            </w:pPr>
            <w:r w:rsidRPr="008D7BDA">
              <w:rPr>
                <w:rFonts w:ascii="Arial" w:hAnsi="Arial" w:cs="Arial"/>
              </w:rPr>
              <w:t>Occupational Safety and Health Administration, Code of Federal Regulations (CFR) Parts 1910 - General Industry, and 1926 - Construction Industry, et al.</w:t>
            </w:r>
          </w:p>
        </w:tc>
      </w:tr>
    </w:tbl>
    <w:p w14:paraId="4278951B" w14:textId="77777777" w:rsidR="00381752" w:rsidRPr="008D7BDA" w:rsidRDefault="00381752" w:rsidP="00381752">
      <w:pPr>
        <w:spacing w:after="200" w:line="276" w:lineRule="auto"/>
        <w:rPr>
          <w:rFonts w:ascii="Arial" w:hAnsi="Arial" w:cs="Arial"/>
          <w:sz w:val="20"/>
        </w:rPr>
      </w:pPr>
    </w:p>
    <w:p w14:paraId="26FCF591" w14:textId="77777777" w:rsidR="00381752" w:rsidRPr="008D7BDA" w:rsidRDefault="00381752" w:rsidP="00381752">
      <w:pPr>
        <w:spacing w:after="200" w:line="276" w:lineRule="auto"/>
        <w:rPr>
          <w:rFonts w:ascii="Arial" w:hAnsi="Arial" w:cs="Arial"/>
          <w:sz w:val="20"/>
        </w:rPr>
      </w:pPr>
      <w:r w:rsidRPr="008D7BDA">
        <w:rPr>
          <w:rFonts w:ascii="Arial" w:hAnsi="Arial" w:cs="Arial"/>
          <w:sz w:val="20"/>
        </w:rPr>
        <w:lastRenderedPageBreak/>
        <w:t>This section defines design considerations for outside plant communications media (cable and connecting hardware) that are of particular concern to District  The Designer is expected to refer to the TIA/EIA standards and the BICSI CO-OSP and TDMM for other and more specific design criteria and detail.</w:t>
      </w:r>
    </w:p>
    <w:p w14:paraId="51657D76" w14:textId="77777777" w:rsidR="00381752" w:rsidRPr="008D7BDA" w:rsidRDefault="00381752" w:rsidP="00381752">
      <w:pPr>
        <w:pStyle w:val="Heading3"/>
        <w:rPr>
          <w:rFonts w:ascii="Arial" w:hAnsi="Arial"/>
        </w:rPr>
      </w:pPr>
      <w:bookmarkStart w:id="265" w:name="_Toc443037906"/>
      <w:r w:rsidRPr="008D7BDA">
        <w:rPr>
          <w:rFonts w:ascii="Arial" w:hAnsi="Arial"/>
        </w:rPr>
        <w:t>Additional Considerations</w:t>
      </w:r>
      <w:bookmarkEnd w:id="265"/>
    </w:p>
    <w:p w14:paraId="3D8B0424" w14:textId="77777777" w:rsidR="00381752" w:rsidRPr="008D7BDA" w:rsidRDefault="00381752" w:rsidP="00381752">
      <w:pPr>
        <w:spacing w:after="200" w:line="276" w:lineRule="auto"/>
        <w:rPr>
          <w:rFonts w:ascii="Arial" w:hAnsi="Arial" w:cs="Arial"/>
          <w:sz w:val="20"/>
        </w:rPr>
      </w:pPr>
      <w:r w:rsidRPr="008D7BDA">
        <w:rPr>
          <w:rFonts w:ascii="Arial" w:hAnsi="Arial" w:cs="Arial"/>
          <w:b/>
          <w:i/>
          <w:sz w:val="20"/>
        </w:rPr>
        <w:t>Unsatisfactory Operations:</w:t>
      </w:r>
      <w:r w:rsidRPr="008D7BDA">
        <w:rPr>
          <w:rFonts w:ascii="Arial" w:hAnsi="Arial" w:cs="Arial"/>
          <w:sz w:val="20"/>
        </w:rPr>
        <w:t xml:space="preserve"> Should it be necessary to halt the work because of incorrect or unsatisfactory operations under the terms of the awarded contract or because of failure to follow safety standards applicable hereto, the Respondents must take immediate steps to remedy the deficiencies. Should repair or correction of any safety defect or deficiency not be immediately undertaken, and should the District be required to protect the site or make the repair or correction, the cost of such work shall be deducted from payment due the Respondent.</w:t>
      </w:r>
    </w:p>
    <w:p w14:paraId="192A9E9D" w14:textId="77777777" w:rsidR="00381752" w:rsidRPr="008D7BDA" w:rsidRDefault="00381752" w:rsidP="00381752">
      <w:pPr>
        <w:spacing w:after="200" w:line="276" w:lineRule="auto"/>
        <w:rPr>
          <w:rFonts w:ascii="Arial" w:hAnsi="Arial" w:cs="Arial"/>
          <w:sz w:val="20"/>
        </w:rPr>
      </w:pPr>
      <w:r w:rsidRPr="008D7BDA">
        <w:rPr>
          <w:rFonts w:ascii="Arial" w:hAnsi="Arial" w:cs="Arial"/>
          <w:b/>
          <w:i/>
          <w:sz w:val="20"/>
        </w:rPr>
        <w:t>Inspection:</w:t>
      </w:r>
      <w:r w:rsidRPr="008D7BDA">
        <w:rPr>
          <w:rFonts w:ascii="Arial" w:hAnsi="Arial" w:cs="Arial"/>
          <w:sz w:val="20"/>
        </w:rPr>
        <w:t xml:space="preserve"> During any inspection including, but not limited to, the final inspection of each work site, should it be found that non-concealed work is substandard, the burden of proof that the concealed work is up to standard shall be the Respondent’s, who shall do such as is necessary, including exposing the concealed work, to clearly establish that the concealed work meets the specifications as outlined. Any and all items such as, but not limited to, improperly set couplings and concrete or masonry work that is not up to specified standards shall be removed and replaced at the Respondent’s expense.</w:t>
      </w:r>
    </w:p>
    <w:p w14:paraId="1313B618" w14:textId="77777777" w:rsidR="00381752" w:rsidRPr="008D7BDA" w:rsidRDefault="00381752" w:rsidP="00381752">
      <w:pPr>
        <w:pStyle w:val="Heading3"/>
        <w:rPr>
          <w:rFonts w:ascii="Arial" w:hAnsi="Arial"/>
        </w:rPr>
      </w:pPr>
      <w:bookmarkStart w:id="266" w:name="_Toc507402032"/>
      <w:bookmarkStart w:id="267" w:name="_Toc507409631"/>
      <w:bookmarkStart w:id="268" w:name="_Toc507409666"/>
      <w:bookmarkStart w:id="269" w:name="_Toc507411226"/>
      <w:bookmarkStart w:id="270" w:name="_Toc507495462"/>
      <w:bookmarkStart w:id="271" w:name="_Toc508791066"/>
      <w:bookmarkStart w:id="272" w:name="_Toc515439887"/>
      <w:bookmarkStart w:id="273" w:name="_Toc443037907"/>
      <w:r w:rsidRPr="008D7BDA">
        <w:rPr>
          <w:rFonts w:ascii="Arial" w:hAnsi="Arial"/>
        </w:rPr>
        <w:t>General Design Considerations</w:t>
      </w:r>
      <w:bookmarkEnd w:id="266"/>
      <w:bookmarkEnd w:id="267"/>
      <w:bookmarkEnd w:id="268"/>
      <w:bookmarkEnd w:id="269"/>
      <w:bookmarkEnd w:id="270"/>
      <w:bookmarkEnd w:id="271"/>
      <w:bookmarkEnd w:id="272"/>
      <w:bookmarkEnd w:id="273"/>
    </w:p>
    <w:p w14:paraId="763D6E03" w14:textId="77777777" w:rsidR="00381752" w:rsidRPr="008D7BDA" w:rsidRDefault="00381752" w:rsidP="00381752">
      <w:pPr>
        <w:pStyle w:val="Heading4"/>
        <w:rPr>
          <w:rFonts w:ascii="Arial" w:hAnsi="Arial" w:cs="Arial"/>
          <w:sz w:val="20"/>
          <w:szCs w:val="20"/>
        </w:rPr>
      </w:pPr>
      <w:bookmarkStart w:id="274" w:name="_Toc443037908"/>
      <w:r w:rsidRPr="008D7BDA">
        <w:rPr>
          <w:rFonts w:ascii="Arial" w:hAnsi="Arial" w:cs="Arial"/>
          <w:sz w:val="20"/>
          <w:szCs w:val="20"/>
        </w:rPr>
        <w:t>Material Requirements</w:t>
      </w:r>
      <w:bookmarkEnd w:id="274"/>
    </w:p>
    <w:p w14:paraId="2DB26B3E" w14:textId="77777777" w:rsidR="00381752" w:rsidRPr="008D7BDA" w:rsidRDefault="00381752" w:rsidP="00087BCF">
      <w:pPr>
        <w:pStyle w:val="ListParagraph"/>
        <w:numPr>
          <w:ilvl w:val="0"/>
          <w:numId w:val="51"/>
        </w:numPr>
        <w:kinsoku w:val="0"/>
        <w:spacing w:after="200" w:line="276" w:lineRule="auto"/>
        <w:contextualSpacing w:val="0"/>
        <w:rPr>
          <w:rFonts w:ascii="Arial" w:hAnsi="Arial" w:cs="Arial"/>
          <w:b/>
          <w:bCs/>
          <w:sz w:val="20"/>
          <w:szCs w:val="20"/>
        </w:rPr>
      </w:pPr>
      <w:r w:rsidRPr="008D7BDA">
        <w:rPr>
          <w:rFonts w:ascii="Arial" w:hAnsi="Arial" w:cs="Arial"/>
          <w:bCs/>
          <w:sz w:val="20"/>
          <w:szCs w:val="20"/>
        </w:rPr>
        <w:t>Material will comply with those standards as established by UL or NEMA and shall be commercial grade. All Materials will be new and free from defects.</w:t>
      </w:r>
    </w:p>
    <w:p w14:paraId="30C8F0A2" w14:textId="12E7C1A2" w:rsidR="00381752" w:rsidRPr="008D7BDA" w:rsidRDefault="00381752" w:rsidP="00087BCF">
      <w:pPr>
        <w:pStyle w:val="ListParagraph"/>
        <w:numPr>
          <w:ilvl w:val="0"/>
          <w:numId w:val="51"/>
        </w:numPr>
        <w:kinsoku w:val="0"/>
        <w:spacing w:after="200" w:line="276" w:lineRule="auto"/>
        <w:contextualSpacing w:val="0"/>
        <w:rPr>
          <w:rFonts w:ascii="Arial" w:hAnsi="Arial" w:cs="Arial"/>
          <w:b/>
          <w:bCs/>
          <w:sz w:val="20"/>
          <w:szCs w:val="20"/>
        </w:rPr>
      </w:pPr>
      <w:r w:rsidRPr="008D7BDA">
        <w:rPr>
          <w:rFonts w:ascii="Arial" w:hAnsi="Arial" w:cs="Arial"/>
          <w:bCs/>
          <w:sz w:val="20"/>
          <w:szCs w:val="20"/>
        </w:rPr>
        <w:t xml:space="preserve"> Bidder will </w:t>
      </w:r>
      <w:r w:rsidRPr="00066922">
        <w:rPr>
          <w:rFonts w:ascii="Arial" w:hAnsi="Arial" w:cs="Arial"/>
          <w:bCs/>
          <w:sz w:val="20"/>
          <w:szCs w:val="20"/>
        </w:rPr>
        <w:t xml:space="preserve">place three (3) - one </w:t>
      </w:r>
      <w:r w:rsidR="00AA2FB2" w:rsidRPr="00066922">
        <w:rPr>
          <w:rFonts w:ascii="Arial" w:hAnsi="Arial" w:cs="Arial"/>
          <w:bCs/>
          <w:sz w:val="20"/>
          <w:szCs w:val="20"/>
        </w:rPr>
        <w:t xml:space="preserve">and a </w:t>
      </w:r>
      <w:r w:rsidRPr="00066922">
        <w:rPr>
          <w:rFonts w:ascii="Arial" w:hAnsi="Arial" w:cs="Arial"/>
          <w:bCs/>
          <w:sz w:val="20"/>
          <w:szCs w:val="20"/>
        </w:rPr>
        <w:t>quarter</w:t>
      </w:r>
      <w:r w:rsidR="00066922" w:rsidRPr="00066922">
        <w:rPr>
          <w:rFonts w:ascii="Arial" w:hAnsi="Arial" w:cs="Arial"/>
          <w:bCs/>
          <w:sz w:val="20"/>
          <w:szCs w:val="20"/>
        </w:rPr>
        <w:t xml:space="preserve"> inch</w:t>
      </w:r>
      <w:r w:rsidRPr="00066922">
        <w:rPr>
          <w:rFonts w:ascii="Arial" w:hAnsi="Arial" w:cs="Arial"/>
          <w:bCs/>
          <w:sz w:val="20"/>
          <w:szCs w:val="20"/>
        </w:rPr>
        <w:t xml:space="preserve"> (1 ¼”) HDPE in the ground and/or three (3) one </w:t>
      </w:r>
      <w:r w:rsidR="00AA2FB2" w:rsidRPr="00066922">
        <w:rPr>
          <w:rFonts w:ascii="Arial" w:hAnsi="Arial" w:cs="Arial"/>
          <w:bCs/>
          <w:sz w:val="20"/>
          <w:szCs w:val="20"/>
        </w:rPr>
        <w:t xml:space="preserve">and a </w:t>
      </w:r>
      <w:r w:rsidRPr="00066922">
        <w:rPr>
          <w:rFonts w:ascii="Arial" w:hAnsi="Arial" w:cs="Arial"/>
          <w:bCs/>
          <w:sz w:val="20"/>
          <w:szCs w:val="20"/>
        </w:rPr>
        <w:t>quarter inch (1 ¼”)   EMT into the building.  EMT fitting shall be gland or set screw type, and each conduit shall be equipped with a graduated pull tape or mule tape. The exact requirements</w:t>
      </w:r>
      <w:r w:rsidRPr="008D7BDA">
        <w:rPr>
          <w:rFonts w:ascii="Arial" w:hAnsi="Arial" w:cs="Arial"/>
          <w:bCs/>
          <w:sz w:val="20"/>
          <w:szCs w:val="20"/>
        </w:rPr>
        <w:t xml:space="preserve"> for location of conduit within the building shall be verified with building owner.  </w:t>
      </w:r>
    </w:p>
    <w:p w14:paraId="27C438CA" w14:textId="77777777" w:rsidR="00381752" w:rsidRPr="008D7BDA" w:rsidRDefault="00381752" w:rsidP="00087BCF">
      <w:pPr>
        <w:pStyle w:val="ListParagraph"/>
        <w:numPr>
          <w:ilvl w:val="0"/>
          <w:numId w:val="51"/>
        </w:numPr>
        <w:kinsoku w:val="0"/>
        <w:spacing w:after="200" w:line="276" w:lineRule="auto"/>
        <w:contextualSpacing w:val="0"/>
        <w:rPr>
          <w:rFonts w:ascii="Arial" w:hAnsi="Arial" w:cs="Arial"/>
          <w:b/>
          <w:bCs/>
          <w:sz w:val="20"/>
          <w:szCs w:val="20"/>
        </w:rPr>
      </w:pPr>
      <w:r w:rsidRPr="008D7BDA">
        <w:rPr>
          <w:rFonts w:ascii="Arial" w:hAnsi="Arial" w:cs="Arial"/>
          <w:bCs/>
          <w:sz w:val="20"/>
          <w:szCs w:val="20"/>
        </w:rPr>
        <w:t>Bidder will place two (2) - 4” Conduits at all crossings.  (PVC-80 or better with pull rope).</w:t>
      </w:r>
    </w:p>
    <w:p w14:paraId="2DC3713B" w14:textId="77777777" w:rsidR="00381752" w:rsidRPr="008D7BDA" w:rsidRDefault="00381752" w:rsidP="00087BCF">
      <w:pPr>
        <w:pStyle w:val="ListParagraph"/>
        <w:numPr>
          <w:ilvl w:val="0"/>
          <w:numId w:val="51"/>
        </w:numPr>
        <w:kinsoku w:val="0"/>
        <w:spacing w:after="200" w:line="276" w:lineRule="auto"/>
        <w:contextualSpacing w:val="0"/>
        <w:rPr>
          <w:rFonts w:ascii="Arial" w:hAnsi="Arial" w:cs="Arial"/>
          <w:b/>
          <w:bCs/>
          <w:sz w:val="20"/>
          <w:szCs w:val="20"/>
        </w:rPr>
      </w:pPr>
      <w:r w:rsidRPr="008D7BDA">
        <w:rPr>
          <w:rFonts w:ascii="Arial" w:hAnsi="Arial" w:cs="Arial"/>
          <w:bCs/>
          <w:sz w:val="20"/>
          <w:szCs w:val="20"/>
        </w:rPr>
        <w:t>Large-radius sweeps shall be provided where required for offset or change in direction of conduit. The minimum radius recommended in 36” and the minimum radius acceptable is 24”. If it is not possible to provide 24” minimum radius sweeps, pull boxes providing the same radii capacity will be required.</w:t>
      </w:r>
    </w:p>
    <w:p w14:paraId="3DDBA1BA" w14:textId="77777777" w:rsidR="00381752" w:rsidRPr="008D7BDA" w:rsidRDefault="00381752" w:rsidP="00087BCF">
      <w:pPr>
        <w:pStyle w:val="ListParagraph"/>
        <w:numPr>
          <w:ilvl w:val="0"/>
          <w:numId w:val="51"/>
        </w:numPr>
        <w:kinsoku w:val="0"/>
        <w:spacing w:after="200" w:line="276" w:lineRule="auto"/>
        <w:contextualSpacing w:val="0"/>
        <w:rPr>
          <w:rFonts w:ascii="Arial" w:hAnsi="Arial" w:cs="Arial"/>
          <w:bCs/>
          <w:sz w:val="20"/>
          <w:szCs w:val="20"/>
        </w:rPr>
      </w:pPr>
      <w:r w:rsidRPr="008D7BDA">
        <w:rPr>
          <w:rFonts w:ascii="Arial" w:hAnsi="Arial" w:cs="Arial"/>
          <w:bCs/>
          <w:sz w:val="20"/>
          <w:szCs w:val="20"/>
        </w:rPr>
        <w:t>Fiber (individual strand) specifications</w:t>
      </w:r>
      <w:r w:rsidRPr="008D7BDA">
        <w:rPr>
          <w:rFonts w:ascii="Arial" w:hAnsi="Arial" w:cs="Arial"/>
          <w:sz w:val="20"/>
          <w:szCs w:val="20"/>
        </w:rPr>
        <w:t>. Possible specifications include:</w:t>
      </w:r>
    </w:p>
    <w:p w14:paraId="2DD82660" w14:textId="77777777" w:rsidR="00381752" w:rsidRPr="008D7BDA" w:rsidRDefault="00381752" w:rsidP="00087BCF">
      <w:pPr>
        <w:pStyle w:val="ListParagraph"/>
        <w:numPr>
          <w:ilvl w:val="1"/>
          <w:numId w:val="52"/>
        </w:numPr>
        <w:kinsoku w:val="0"/>
        <w:spacing w:after="200" w:line="276" w:lineRule="auto"/>
        <w:ind w:left="720"/>
        <w:contextualSpacing w:val="0"/>
        <w:rPr>
          <w:rFonts w:ascii="Arial" w:hAnsi="Arial" w:cs="Arial"/>
          <w:bCs/>
          <w:sz w:val="20"/>
          <w:szCs w:val="20"/>
        </w:rPr>
      </w:pPr>
      <w:r w:rsidRPr="008D7BDA">
        <w:rPr>
          <w:rFonts w:ascii="Arial" w:hAnsi="Arial" w:cs="Arial"/>
          <w:sz w:val="20"/>
          <w:szCs w:val="20"/>
        </w:rPr>
        <w:t>Single Mode</w:t>
      </w:r>
    </w:p>
    <w:p w14:paraId="5845077E" w14:textId="77777777" w:rsidR="00381752" w:rsidRPr="008D7BDA" w:rsidRDefault="00381752" w:rsidP="00087BCF">
      <w:pPr>
        <w:pStyle w:val="ListParagraph"/>
        <w:numPr>
          <w:ilvl w:val="1"/>
          <w:numId w:val="52"/>
        </w:numPr>
        <w:kinsoku w:val="0"/>
        <w:spacing w:after="200" w:line="276" w:lineRule="auto"/>
        <w:ind w:left="720"/>
        <w:contextualSpacing w:val="0"/>
        <w:rPr>
          <w:rFonts w:ascii="Arial" w:hAnsi="Arial" w:cs="Arial"/>
          <w:sz w:val="20"/>
          <w:szCs w:val="20"/>
        </w:rPr>
      </w:pPr>
      <w:r w:rsidRPr="008D7BDA">
        <w:rPr>
          <w:rFonts w:ascii="Arial" w:hAnsi="Arial" w:cs="Arial"/>
          <w:sz w:val="20"/>
          <w:szCs w:val="20"/>
        </w:rPr>
        <w:t>ITU</w:t>
      </w:r>
      <w:r w:rsidRPr="008D7BDA">
        <w:rPr>
          <w:rFonts w:ascii="Cambria Math" w:hAnsi="Cambria Math" w:cs="Cambria Math"/>
          <w:sz w:val="20"/>
          <w:szCs w:val="20"/>
        </w:rPr>
        <w:t>‐</w:t>
      </w:r>
      <w:r w:rsidRPr="008D7BDA">
        <w:rPr>
          <w:rFonts w:ascii="Arial" w:hAnsi="Arial" w:cs="Arial"/>
          <w:sz w:val="20"/>
          <w:szCs w:val="20"/>
        </w:rPr>
        <w:t>T G.652.C/D compliant or better</w:t>
      </w:r>
    </w:p>
    <w:p w14:paraId="6B3D45B6" w14:textId="77777777" w:rsidR="00381752" w:rsidRPr="008D7BDA" w:rsidRDefault="00381752" w:rsidP="00087BCF">
      <w:pPr>
        <w:pStyle w:val="ListParagraph"/>
        <w:numPr>
          <w:ilvl w:val="1"/>
          <w:numId w:val="52"/>
        </w:numPr>
        <w:kinsoku w:val="0"/>
        <w:spacing w:after="200" w:line="276" w:lineRule="auto"/>
        <w:ind w:left="720"/>
        <w:contextualSpacing w:val="0"/>
        <w:rPr>
          <w:rFonts w:ascii="Arial" w:hAnsi="Arial" w:cs="Arial"/>
          <w:sz w:val="20"/>
          <w:szCs w:val="20"/>
        </w:rPr>
      </w:pPr>
      <w:r w:rsidRPr="008D7BDA">
        <w:rPr>
          <w:rFonts w:ascii="Arial" w:hAnsi="Arial" w:cs="Arial"/>
          <w:sz w:val="20"/>
          <w:szCs w:val="20"/>
        </w:rPr>
        <w:t>Zero water peak single</w:t>
      </w:r>
      <w:r w:rsidRPr="008D7BDA">
        <w:rPr>
          <w:rFonts w:ascii="Cambria Math" w:hAnsi="Cambria Math" w:cs="Cambria Math"/>
          <w:sz w:val="20"/>
          <w:szCs w:val="20"/>
        </w:rPr>
        <w:t>‐</w:t>
      </w:r>
      <w:r w:rsidRPr="008D7BDA">
        <w:rPr>
          <w:rFonts w:ascii="Arial" w:hAnsi="Arial" w:cs="Arial"/>
          <w:sz w:val="20"/>
          <w:szCs w:val="20"/>
        </w:rPr>
        <w:t>mode fiber</w:t>
      </w:r>
    </w:p>
    <w:p w14:paraId="28A84843" w14:textId="77777777" w:rsidR="00381752" w:rsidRPr="008D7BDA" w:rsidRDefault="00381752" w:rsidP="00087BCF">
      <w:pPr>
        <w:pStyle w:val="ListParagraph"/>
        <w:numPr>
          <w:ilvl w:val="1"/>
          <w:numId w:val="52"/>
        </w:numPr>
        <w:kinsoku w:val="0"/>
        <w:spacing w:after="200" w:line="276" w:lineRule="auto"/>
        <w:ind w:left="720" w:right="3330"/>
        <w:contextualSpacing w:val="0"/>
        <w:rPr>
          <w:rFonts w:ascii="Arial" w:hAnsi="Arial" w:cs="Arial"/>
          <w:sz w:val="20"/>
          <w:szCs w:val="20"/>
        </w:rPr>
      </w:pPr>
      <w:r w:rsidRPr="008D7BDA">
        <w:rPr>
          <w:rFonts w:ascii="Arial" w:hAnsi="Arial" w:cs="Arial"/>
          <w:sz w:val="20"/>
          <w:szCs w:val="20"/>
        </w:rPr>
        <w:t xml:space="preserve">Maximum Attenuation @ 1310nm 0.34 dB/km </w:t>
      </w:r>
    </w:p>
    <w:p w14:paraId="5AE8F09B" w14:textId="77777777" w:rsidR="00381752" w:rsidRPr="008D7BDA" w:rsidRDefault="00381752" w:rsidP="00087BCF">
      <w:pPr>
        <w:pStyle w:val="ListParagraph"/>
        <w:numPr>
          <w:ilvl w:val="1"/>
          <w:numId w:val="52"/>
        </w:numPr>
        <w:kinsoku w:val="0"/>
        <w:spacing w:after="200" w:line="276" w:lineRule="auto"/>
        <w:ind w:left="720" w:right="3690"/>
        <w:contextualSpacing w:val="0"/>
        <w:rPr>
          <w:rFonts w:ascii="Arial" w:hAnsi="Arial" w:cs="Arial"/>
          <w:sz w:val="20"/>
          <w:szCs w:val="20"/>
        </w:rPr>
      </w:pPr>
      <w:r w:rsidRPr="008D7BDA">
        <w:rPr>
          <w:rFonts w:ascii="Arial" w:hAnsi="Arial" w:cs="Arial"/>
          <w:sz w:val="20"/>
          <w:szCs w:val="20"/>
        </w:rPr>
        <w:t>Maximum Attenuation @ 1385nm 0.31 dB/km</w:t>
      </w:r>
    </w:p>
    <w:p w14:paraId="356341FA" w14:textId="77777777" w:rsidR="00381752" w:rsidRPr="008D7BDA" w:rsidRDefault="00381752" w:rsidP="00087BCF">
      <w:pPr>
        <w:pStyle w:val="ListParagraph"/>
        <w:numPr>
          <w:ilvl w:val="1"/>
          <w:numId w:val="52"/>
        </w:numPr>
        <w:kinsoku w:val="0"/>
        <w:spacing w:after="200" w:line="276" w:lineRule="auto"/>
        <w:ind w:left="720" w:right="3510"/>
        <w:contextualSpacing w:val="0"/>
        <w:rPr>
          <w:rFonts w:ascii="Arial" w:hAnsi="Arial" w:cs="Arial"/>
          <w:sz w:val="20"/>
          <w:szCs w:val="20"/>
        </w:rPr>
      </w:pPr>
      <w:r w:rsidRPr="008D7BDA">
        <w:rPr>
          <w:rFonts w:ascii="Arial" w:hAnsi="Arial" w:cs="Arial"/>
          <w:sz w:val="20"/>
          <w:szCs w:val="20"/>
        </w:rPr>
        <w:t>Maximum Attenuation @ 1550nm 0.22 dB/km</w:t>
      </w:r>
    </w:p>
    <w:p w14:paraId="3BE6DB3A" w14:textId="77777777" w:rsidR="00381752" w:rsidRPr="008D7BDA" w:rsidRDefault="00381752" w:rsidP="00087BCF">
      <w:pPr>
        <w:pStyle w:val="ListParagraph"/>
        <w:numPr>
          <w:ilvl w:val="0"/>
          <w:numId w:val="51"/>
        </w:numPr>
        <w:tabs>
          <w:tab w:val="left" w:pos="501"/>
          <w:tab w:val="left" w:pos="860"/>
        </w:tabs>
        <w:kinsoku w:val="0"/>
        <w:spacing w:after="200" w:line="276" w:lineRule="auto"/>
        <w:contextualSpacing w:val="0"/>
        <w:rPr>
          <w:rFonts w:ascii="Arial" w:hAnsi="Arial" w:cs="Arial"/>
          <w:sz w:val="20"/>
          <w:szCs w:val="20"/>
        </w:rPr>
      </w:pPr>
      <w:r w:rsidRPr="008D7BDA">
        <w:rPr>
          <w:rFonts w:ascii="Arial" w:hAnsi="Arial" w:cs="Arial"/>
          <w:bCs/>
          <w:sz w:val="20"/>
          <w:szCs w:val="20"/>
        </w:rPr>
        <w:t xml:space="preserve">Fiber optic </w:t>
      </w:r>
      <w:r w:rsidRPr="008D7BDA">
        <w:rPr>
          <w:rFonts w:ascii="Arial" w:hAnsi="Arial" w:cs="Arial"/>
          <w:bCs/>
          <w:i/>
          <w:iCs/>
          <w:sz w:val="20"/>
          <w:szCs w:val="20"/>
        </w:rPr>
        <w:t xml:space="preserve">cable </w:t>
      </w:r>
      <w:r w:rsidRPr="008D7BDA">
        <w:rPr>
          <w:rFonts w:ascii="Arial" w:hAnsi="Arial" w:cs="Arial"/>
          <w:bCs/>
          <w:sz w:val="20"/>
          <w:szCs w:val="20"/>
        </w:rPr>
        <w:t>specifications</w:t>
      </w:r>
      <w:r w:rsidRPr="008D7BDA">
        <w:rPr>
          <w:rFonts w:ascii="Arial" w:hAnsi="Arial" w:cs="Arial"/>
          <w:sz w:val="20"/>
          <w:szCs w:val="20"/>
        </w:rPr>
        <w:t>. 12 Strand minimum, but if funding is available larger fiber may be cable may be placed.</w:t>
      </w:r>
    </w:p>
    <w:p w14:paraId="22751DE2" w14:textId="77777777" w:rsidR="00381752" w:rsidRPr="008D7BDA" w:rsidRDefault="00381752" w:rsidP="00087BCF">
      <w:pPr>
        <w:pStyle w:val="ListParagraph"/>
        <w:numPr>
          <w:ilvl w:val="0"/>
          <w:numId w:val="51"/>
        </w:numPr>
        <w:tabs>
          <w:tab w:val="left" w:pos="501"/>
          <w:tab w:val="left" w:pos="860"/>
        </w:tabs>
        <w:kinsoku w:val="0"/>
        <w:spacing w:after="200" w:line="276" w:lineRule="auto"/>
        <w:contextualSpacing w:val="0"/>
        <w:rPr>
          <w:rFonts w:ascii="Arial" w:hAnsi="Arial" w:cs="Arial"/>
          <w:sz w:val="20"/>
          <w:szCs w:val="20"/>
        </w:rPr>
      </w:pPr>
      <w:r w:rsidRPr="008D7BDA">
        <w:rPr>
          <w:rFonts w:ascii="Arial" w:hAnsi="Arial" w:cs="Arial"/>
          <w:sz w:val="20"/>
          <w:szCs w:val="20"/>
        </w:rPr>
        <w:lastRenderedPageBreak/>
        <w:t xml:space="preserve">Bidders pulling hand-hole, a 35’ coil of fiber will be left coiled in the bottom of the box.  At each splice location, 75’ will be left on each cable end for splicing.  Tags will be placed on fiber showing the direction of the cable. The cable ends will be sealed watertight to keep water from entering cable.  </w:t>
      </w:r>
    </w:p>
    <w:p w14:paraId="02082A77" w14:textId="77777777" w:rsidR="00381752" w:rsidRPr="008D7BDA" w:rsidRDefault="00381752" w:rsidP="00087BCF">
      <w:pPr>
        <w:pStyle w:val="ListParagraph"/>
        <w:numPr>
          <w:ilvl w:val="0"/>
          <w:numId w:val="51"/>
        </w:numPr>
        <w:tabs>
          <w:tab w:val="left" w:pos="501"/>
          <w:tab w:val="left" w:pos="860"/>
        </w:tabs>
        <w:kinsoku w:val="0"/>
        <w:spacing w:after="200" w:line="276" w:lineRule="auto"/>
        <w:contextualSpacing w:val="0"/>
        <w:rPr>
          <w:rFonts w:ascii="Arial" w:hAnsi="Arial" w:cs="Arial"/>
          <w:sz w:val="20"/>
          <w:szCs w:val="20"/>
        </w:rPr>
      </w:pPr>
      <w:r w:rsidRPr="008D7BDA">
        <w:rPr>
          <w:rFonts w:ascii="Arial" w:hAnsi="Arial" w:cs="Arial"/>
          <w:sz w:val="20"/>
          <w:szCs w:val="20"/>
        </w:rPr>
        <w:t>Bidders will include transport connectivity by placing an add/drop location (Hand Holes with 75’ splice loop) eligible entities which may include colleges, universities, state government, tribal, and K-12 institution buildings.</w:t>
      </w:r>
    </w:p>
    <w:p w14:paraId="0E51D606" w14:textId="77777777" w:rsidR="00381752" w:rsidRPr="008D7BDA" w:rsidRDefault="00381752" w:rsidP="00087BCF">
      <w:pPr>
        <w:pStyle w:val="ListParagraph"/>
        <w:numPr>
          <w:ilvl w:val="0"/>
          <w:numId w:val="51"/>
        </w:numPr>
        <w:tabs>
          <w:tab w:val="left" w:pos="501"/>
          <w:tab w:val="left" w:pos="860"/>
        </w:tabs>
        <w:kinsoku w:val="0"/>
        <w:spacing w:after="200" w:line="276" w:lineRule="auto"/>
        <w:contextualSpacing w:val="0"/>
        <w:rPr>
          <w:rFonts w:ascii="Arial" w:hAnsi="Arial" w:cs="Arial"/>
          <w:sz w:val="20"/>
          <w:szCs w:val="20"/>
        </w:rPr>
      </w:pPr>
      <w:r w:rsidRPr="008D7BDA">
        <w:rPr>
          <w:rFonts w:ascii="Arial" w:hAnsi="Arial" w:cs="Arial"/>
          <w:bCs/>
          <w:sz w:val="20"/>
          <w:szCs w:val="20"/>
        </w:rPr>
        <w:t>Must become a member of NM811, Call before you dig</w:t>
      </w:r>
      <w:r w:rsidRPr="008D7BDA">
        <w:rPr>
          <w:rFonts w:ascii="Arial" w:hAnsi="Arial" w:cs="Arial"/>
          <w:sz w:val="20"/>
          <w:szCs w:val="20"/>
        </w:rPr>
        <w:t xml:space="preserve">. Comply with agreement and mapping. </w:t>
      </w:r>
    </w:p>
    <w:p w14:paraId="748C5FE6" w14:textId="77777777" w:rsidR="00381752" w:rsidRPr="008D7BDA" w:rsidRDefault="00DA74EE" w:rsidP="00087BCF">
      <w:pPr>
        <w:pStyle w:val="ListParagraph"/>
        <w:widowControl w:val="0"/>
        <w:numPr>
          <w:ilvl w:val="1"/>
          <w:numId w:val="51"/>
        </w:numPr>
        <w:tabs>
          <w:tab w:val="left" w:pos="501"/>
          <w:tab w:val="left" w:pos="860"/>
        </w:tabs>
        <w:kinsoku w:val="0"/>
        <w:spacing w:after="200" w:line="276" w:lineRule="auto"/>
        <w:contextualSpacing w:val="0"/>
        <w:rPr>
          <w:rFonts w:ascii="Arial" w:eastAsia="Calibri" w:hAnsi="Arial" w:cs="Arial"/>
          <w:color w:val="0000FF"/>
          <w:sz w:val="20"/>
          <w:szCs w:val="20"/>
          <w:u w:val="single"/>
        </w:rPr>
      </w:pPr>
      <w:hyperlink r:id="rId22" w:history="1">
        <w:r w:rsidR="00381752" w:rsidRPr="008D7BDA">
          <w:rPr>
            <w:rFonts w:ascii="Arial" w:eastAsia="Calibri" w:hAnsi="Arial" w:cs="Arial"/>
            <w:color w:val="0000FF"/>
            <w:sz w:val="20"/>
            <w:szCs w:val="20"/>
            <w:u w:val="single"/>
          </w:rPr>
          <w:t>http://www.nm811.org/wp-content/uploads/2013/03/FD108MembershipApplication.pdf</w:t>
        </w:r>
      </w:hyperlink>
    </w:p>
    <w:p w14:paraId="4847E27B" w14:textId="77777777" w:rsidR="00381752" w:rsidRPr="008D7BDA" w:rsidRDefault="00381752" w:rsidP="00087BCF">
      <w:pPr>
        <w:pStyle w:val="ListParagraph"/>
        <w:widowControl w:val="0"/>
        <w:numPr>
          <w:ilvl w:val="0"/>
          <w:numId w:val="44"/>
        </w:numPr>
        <w:tabs>
          <w:tab w:val="left" w:pos="417"/>
        </w:tabs>
        <w:spacing w:after="200" w:line="276" w:lineRule="auto"/>
        <w:ind w:left="360"/>
        <w:contextualSpacing w:val="0"/>
        <w:rPr>
          <w:rFonts w:ascii="Arial" w:hAnsi="Arial" w:cs="Arial"/>
          <w:sz w:val="20"/>
          <w:szCs w:val="20"/>
        </w:rPr>
      </w:pPr>
      <w:r w:rsidRPr="008D7BDA">
        <w:rPr>
          <w:rFonts w:ascii="Arial" w:hAnsi="Arial" w:cs="Arial"/>
          <w:b/>
          <w:sz w:val="20"/>
          <w:szCs w:val="20"/>
        </w:rPr>
        <w:t>PRE-SURVEY:</w:t>
      </w:r>
    </w:p>
    <w:p w14:paraId="08C86021" w14:textId="77777777" w:rsidR="00381752" w:rsidRPr="008D7BDA" w:rsidRDefault="00381752" w:rsidP="00381752">
      <w:pPr>
        <w:pStyle w:val="BodyText"/>
        <w:spacing w:after="200" w:line="276" w:lineRule="auto"/>
        <w:ind w:firstLine="7"/>
        <w:rPr>
          <w:rFonts w:ascii="Arial" w:hAnsi="Arial" w:cs="Arial"/>
          <w:sz w:val="20"/>
          <w:szCs w:val="20"/>
        </w:rPr>
      </w:pPr>
      <w:r w:rsidRPr="008D7BDA">
        <w:rPr>
          <w:rFonts w:ascii="Arial" w:hAnsi="Arial" w:cs="Arial"/>
          <w:sz w:val="20"/>
          <w:szCs w:val="20"/>
        </w:rPr>
        <w:t>Comply with all ordinances and regulations. Where required, secure permits before placing, excavating on private property, crossing streams, pushing pipe or boring under streets and railways. Pre-survey shall be done prior to each job.</w:t>
      </w:r>
    </w:p>
    <w:p w14:paraId="0A1C847E" w14:textId="77777777" w:rsidR="00381752" w:rsidRPr="008D7BDA" w:rsidRDefault="00381752" w:rsidP="00087BCF">
      <w:pPr>
        <w:pStyle w:val="ListParagraph"/>
        <w:widowControl w:val="0"/>
        <w:numPr>
          <w:ilvl w:val="0"/>
          <w:numId w:val="44"/>
        </w:numPr>
        <w:tabs>
          <w:tab w:val="left" w:pos="410"/>
        </w:tabs>
        <w:spacing w:after="200" w:line="276" w:lineRule="auto"/>
        <w:ind w:left="360"/>
        <w:contextualSpacing w:val="0"/>
        <w:rPr>
          <w:rFonts w:ascii="Arial" w:hAnsi="Arial" w:cs="Arial"/>
          <w:sz w:val="20"/>
          <w:szCs w:val="20"/>
        </w:rPr>
      </w:pPr>
      <w:r w:rsidRPr="008D7BDA">
        <w:rPr>
          <w:rFonts w:ascii="Arial" w:hAnsi="Arial" w:cs="Arial"/>
          <w:b/>
          <w:sz w:val="20"/>
          <w:szCs w:val="20"/>
        </w:rPr>
        <w:t>PERMITS:</w:t>
      </w:r>
    </w:p>
    <w:p w14:paraId="03139996" w14:textId="77777777" w:rsidR="00381752" w:rsidRPr="008D7BDA" w:rsidRDefault="00381752" w:rsidP="00381752">
      <w:pPr>
        <w:pStyle w:val="BodyText"/>
        <w:spacing w:after="200" w:line="276" w:lineRule="auto"/>
        <w:rPr>
          <w:rFonts w:ascii="Arial" w:hAnsi="Arial" w:cs="Arial"/>
          <w:sz w:val="20"/>
          <w:szCs w:val="20"/>
        </w:rPr>
      </w:pPr>
      <w:r w:rsidRPr="008D7BDA">
        <w:rPr>
          <w:rFonts w:ascii="Arial" w:hAnsi="Arial" w:cs="Arial"/>
          <w:sz w:val="20"/>
          <w:szCs w:val="20"/>
        </w:rPr>
        <w:t>The contractor must adhere to all applicable laws, rules and requirements and must apply for permits to place infrastructure per specification per county or city ordinance applicable to where the infrastructure is being placed.</w:t>
      </w:r>
    </w:p>
    <w:p w14:paraId="21F7D1BB" w14:textId="77777777" w:rsidR="00381752" w:rsidRPr="008D7BDA" w:rsidRDefault="00381752" w:rsidP="00381752">
      <w:pPr>
        <w:pStyle w:val="BodyText"/>
        <w:spacing w:after="200" w:line="276" w:lineRule="auto"/>
        <w:ind w:left="720"/>
        <w:rPr>
          <w:rFonts w:ascii="Arial" w:hAnsi="Arial" w:cs="Arial"/>
          <w:b/>
          <w:sz w:val="20"/>
          <w:szCs w:val="20"/>
        </w:rPr>
      </w:pPr>
      <w:r w:rsidRPr="008D7BDA">
        <w:rPr>
          <w:rFonts w:ascii="Arial" w:hAnsi="Arial" w:cs="Arial"/>
          <w:b/>
          <w:sz w:val="20"/>
          <w:szCs w:val="20"/>
        </w:rPr>
        <w:t>TRAFFIC CONTROL</w:t>
      </w:r>
    </w:p>
    <w:p w14:paraId="3B35BC4B" w14:textId="77777777" w:rsidR="00381752" w:rsidRPr="008D7BDA" w:rsidRDefault="00381752" w:rsidP="00381752">
      <w:pPr>
        <w:pStyle w:val="BodyText"/>
        <w:spacing w:after="200" w:line="276" w:lineRule="auto"/>
        <w:ind w:left="720"/>
        <w:rPr>
          <w:rFonts w:ascii="Arial" w:hAnsi="Arial" w:cs="Arial"/>
          <w:sz w:val="20"/>
          <w:szCs w:val="20"/>
        </w:rPr>
      </w:pPr>
      <w:r w:rsidRPr="008D7BDA">
        <w:rPr>
          <w:rFonts w:ascii="Arial" w:hAnsi="Arial" w:cs="Arial"/>
          <w:sz w:val="20"/>
          <w:szCs w:val="20"/>
        </w:rPr>
        <w:t>All traffic control, in accordance with local, state, county, or permitting agency laws, regulations, and requirements, will be the contractor's responsibility. The Contractor's construction schedule will take into consideration sufficient time for the development and approval of a traffic control plan.</w:t>
      </w:r>
    </w:p>
    <w:p w14:paraId="17854D0F" w14:textId="77777777" w:rsidR="00381752" w:rsidRPr="008D7BDA" w:rsidRDefault="00381752" w:rsidP="00381752">
      <w:pPr>
        <w:pStyle w:val="BodyText"/>
        <w:spacing w:after="200" w:line="276" w:lineRule="auto"/>
        <w:ind w:left="720" w:hanging="8"/>
        <w:rPr>
          <w:rFonts w:ascii="Arial" w:hAnsi="Arial" w:cs="Arial"/>
          <w:sz w:val="20"/>
          <w:szCs w:val="20"/>
        </w:rPr>
      </w:pPr>
      <w:r w:rsidRPr="008D7BDA">
        <w:rPr>
          <w:rFonts w:ascii="Arial" w:hAnsi="Arial" w:cs="Arial"/>
          <w:sz w:val="20"/>
          <w:szCs w:val="20"/>
        </w:rPr>
        <w:t>Traffic control will include flagmen, signs, arrow-boards, two-way radios, cones, and other appropriate equipment where required.</w:t>
      </w:r>
    </w:p>
    <w:p w14:paraId="6FE9FAAF" w14:textId="77777777" w:rsidR="00381752" w:rsidRPr="008D7BDA" w:rsidRDefault="00381752" w:rsidP="00381752">
      <w:pPr>
        <w:pStyle w:val="BodyText"/>
        <w:spacing w:after="200" w:line="276" w:lineRule="auto"/>
        <w:ind w:left="720" w:firstLine="7"/>
        <w:rPr>
          <w:rFonts w:ascii="Arial" w:hAnsi="Arial" w:cs="Arial"/>
          <w:sz w:val="20"/>
          <w:szCs w:val="20"/>
        </w:rPr>
      </w:pPr>
      <w:r w:rsidRPr="008D7BDA">
        <w:rPr>
          <w:rFonts w:ascii="Arial" w:hAnsi="Arial" w:cs="Arial"/>
          <w:sz w:val="20"/>
          <w:szCs w:val="20"/>
        </w:rPr>
        <w:t>All restricted work hours will be observed: for example, 9 am to 3 pm means work operations will begin at 9 am and crews and equipment will be off the right-of-way at 3 pm with no unsafe conditions at the site.</w:t>
      </w:r>
    </w:p>
    <w:p w14:paraId="7E42FB4A" w14:textId="77777777" w:rsidR="00381752" w:rsidRPr="008D7BDA" w:rsidRDefault="00381752" w:rsidP="00381752">
      <w:pPr>
        <w:pStyle w:val="BodyText"/>
        <w:spacing w:after="200" w:line="276" w:lineRule="auto"/>
        <w:ind w:left="720"/>
        <w:rPr>
          <w:rFonts w:ascii="Arial" w:hAnsi="Arial" w:cs="Arial"/>
          <w:sz w:val="20"/>
          <w:szCs w:val="20"/>
        </w:rPr>
      </w:pPr>
      <w:r w:rsidRPr="008D7BDA">
        <w:rPr>
          <w:rFonts w:ascii="Arial" w:hAnsi="Arial" w:cs="Arial"/>
          <w:sz w:val="20"/>
          <w:szCs w:val="20"/>
        </w:rPr>
        <w:t>Sufficient lights, lighted barricades, arrow-boards, and reflective vests for flagmen will be used in night work operations.</w:t>
      </w:r>
    </w:p>
    <w:p w14:paraId="6AAF3F7D" w14:textId="77777777" w:rsidR="00381752" w:rsidRPr="008D7BDA" w:rsidRDefault="00381752" w:rsidP="00381752">
      <w:pPr>
        <w:pStyle w:val="BodyText"/>
        <w:spacing w:after="200" w:line="276" w:lineRule="auto"/>
        <w:ind w:left="720"/>
        <w:rPr>
          <w:rFonts w:ascii="Arial" w:hAnsi="Arial" w:cs="Arial"/>
          <w:sz w:val="20"/>
          <w:szCs w:val="20"/>
        </w:rPr>
      </w:pPr>
      <w:r w:rsidRPr="008D7BDA">
        <w:rPr>
          <w:rFonts w:ascii="Arial" w:hAnsi="Arial" w:cs="Arial"/>
          <w:sz w:val="20"/>
          <w:szCs w:val="20"/>
        </w:rPr>
        <w:t>Two-way radio communications will be maintained at all times during traffic control operations.</w:t>
      </w:r>
    </w:p>
    <w:p w14:paraId="6023971E" w14:textId="77777777" w:rsidR="00381752" w:rsidRPr="008D7BDA" w:rsidRDefault="00381752" w:rsidP="00087BCF">
      <w:pPr>
        <w:pStyle w:val="ListParagraph"/>
        <w:widowControl w:val="0"/>
        <w:numPr>
          <w:ilvl w:val="0"/>
          <w:numId w:val="44"/>
        </w:numPr>
        <w:spacing w:after="200" w:line="276" w:lineRule="auto"/>
        <w:ind w:left="360"/>
        <w:contextualSpacing w:val="0"/>
        <w:rPr>
          <w:rFonts w:ascii="Arial" w:hAnsi="Arial" w:cs="Arial"/>
          <w:b/>
          <w:sz w:val="20"/>
          <w:szCs w:val="20"/>
        </w:rPr>
      </w:pPr>
      <w:r w:rsidRPr="008D7BDA">
        <w:rPr>
          <w:rFonts w:ascii="Arial" w:hAnsi="Arial" w:cs="Arial"/>
          <w:b/>
          <w:sz w:val="20"/>
          <w:szCs w:val="20"/>
        </w:rPr>
        <w:t>LOCATES</w:t>
      </w:r>
    </w:p>
    <w:p w14:paraId="50694BA4" w14:textId="77777777" w:rsidR="00381752" w:rsidRPr="008D7BDA" w:rsidRDefault="00381752" w:rsidP="00381752">
      <w:pPr>
        <w:pStyle w:val="BodyText"/>
        <w:spacing w:after="200" w:line="276" w:lineRule="auto"/>
        <w:ind w:firstLine="7"/>
        <w:rPr>
          <w:rFonts w:ascii="Arial" w:hAnsi="Arial" w:cs="Arial"/>
          <w:sz w:val="20"/>
          <w:szCs w:val="20"/>
        </w:rPr>
      </w:pPr>
      <w:r w:rsidRPr="008D7BDA">
        <w:rPr>
          <w:rFonts w:ascii="Arial" w:hAnsi="Arial" w:cs="Arial"/>
          <w:sz w:val="20"/>
          <w:szCs w:val="20"/>
        </w:rPr>
        <w:t>Contractor will locate underground lines of third parties in cable route area. Contractor will call the “NM 811 Dig” System or appropriate alternative prior to the any work commencements. Contractor will directly contact any utilities not participating in the NM 811 Dig System if there are markers. Determine all locates of existing underground structures. Contractor will responsible for private locates for any existing utilities for schools.</w:t>
      </w:r>
    </w:p>
    <w:p w14:paraId="7287A213" w14:textId="77777777" w:rsidR="00381752" w:rsidRPr="008D7BDA" w:rsidRDefault="00381752" w:rsidP="00087BCF">
      <w:pPr>
        <w:pStyle w:val="BodyText"/>
        <w:widowControl w:val="0"/>
        <w:numPr>
          <w:ilvl w:val="0"/>
          <w:numId w:val="44"/>
        </w:numPr>
        <w:spacing w:after="200" w:line="276" w:lineRule="auto"/>
        <w:ind w:left="360"/>
        <w:rPr>
          <w:rFonts w:ascii="Arial" w:hAnsi="Arial" w:cs="Arial"/>
          <w:sz w:val="20"/>
          <w:szCs w:val="20"/>
        </w:rPr>
      </w:pPr>
      <w:r w:rsidRPr="008D7BDA">
        <w:rPr>
          <w:rFonts w:ascii="Arial" w:hAnsi="Arial" w:cs="Arial"/>
          <w:b/>
          <w:sz w:val="20"/>
          <w:szCs w:val="20"/>
        </w:rPr>
        <w:t>TRACER WIRE INSTALLATION</w:t>
      </w:r>
    </w:p>
    <w:p w14:paraId="5861A864" w14:textId="77777777" w:rsidR="00381752" w:rsidRPr="008D7BDA" w:rsidRDefault="00381752" w:rsidP="00087BCF">
      <w:pPr>
        <w:pStyle w:val="BodyText"/>
        <w:widowControl w:val="0"/>
        <w:numPr>
          <w:ilvl w:val="0"/>
          <w:numId w:val="53"/>
        </w:numPr>
        <w:spacing w:after="200" w:line="276" w:lineRule="auto"/>
        <w:ind w:left="720"/>
        <w:rPr>
          <w:rFonts w:ascii="Arial" w:hAnsi="Arial" w:cs="Arial"/>
          <w:sz w:val="20"/>
          <w:szCs w:val="20"/>
        </w:rPr>
      </w:pPr>
      <w:r w:rsidRPr="008D7BDA">
        <w:rPr>
          <w:rFonts w:ascii="Arial" w:hAnsi="Arial" w:cs="Arial"/>
          <w:sz w:val="20"/>
          <w:szCs w:val="20"/>
        </w:rPr>
        <w:t xml:space="preserve">Tracer wire shall be placed with all HDPE conduit installed unless armored or traceable cable is </w:t>
      </w:r>
      <w:r w:rsidRPr="008D7BDA">
        <w:rPr>
          <w:rFonts w:ascii="Arial" w:hAnsi="Arial" w:cs="Arial"/>
          <w:sz w:val="20"/>
          <w:szCs w:val="20"/>
        </w:rPr>
        <w:lastRenderedPageBreak/>
        <w:t xml:space="preserve">used. The Contractor will provide the tracer wire and shall install, splice and test (for continuity) the tracer wire. If the tracer wire is not placed or is broken during installation, the Contractor shall notify the PSFA Project Manager immediately. The area of the route that does not have the tracer wire installed shall be identified on the as-built documents submitted by the Contractor. </w:t>
      </w:r>
    </w:p>
    <w:p w14:paraId="3585D6FA" w14:textId="77777777" w:rsidR="00381752" w:rsidRPr="008D7BDA" w:rsidRDefault="00381752" w:rsidP="00087BCF">
      <w:pPr>
        <w:pStyle w:val="BodyText"/>
        <w:widowControl w:val="0"/>
        <w:numPr>
          <w:ilvl w:val="0"/>
          <w:numId w:val="53"/>
        </w:numPr>
        <w:spacing w:after="200" w:line="276" w:lineRule="auto"/>
        <w:ind w:left="720"/>
        <w:rPr>
          <w:rFonts w:ascii="Arial" w:hAnsi="Arial" w:cs="Arial"/>
          <w:sz w:val="20"/>
          <w:szCs w:val="20"/>
        </w:rPr>
      </w:pPr>
      <w:r w:rsidRPr="008D7BDA">
        <w:rPr>
          <w:rFonts w:ascii="Arial" w:hAnsi="Arial" w:cs="Arial"/>
          <w:sz w:val="20"/>
          <w:szCs w:val="20"/>
        </w:rPr>
        <w:t>For multi-duct installation, install a 5/8” X 8” copper clad ground rod in the hand-hole located on public right-of-way. Place a #12 insulated copper locate wire from the ground rod to the fiber optic termination room or to the outside of the building directly below the pull box and terminate on one side of an insulated indoor/outdoor terminal block to the master ground bar in the fiber optic termination room or place a ground rod on the outside of the building. Locate block in an accessible location. This is for “locate purposed only,” not for grounding purposes. Note on as-built where ground is placed and tag located wire as “locate wire.”</w:t>
      </w:r>
    </w:p>
    <w:p w14:paraId="6A94F5B5" w14:textId="77777777" w:rsidR="00381752" w:rsidRPr="008D7BDA" w:rsidRDefault="00381752" w:rsidP="00087BCF">
      <w:pPr>
        <w:pStyle w:val="BodyText"/>
        <w:widowControl w:val="0"/>
        <w:numPr>
          <w:ilvl w:val="0"/>
          <w:numId w:val="44"/>
        </w:numPr>
        <w:spacing w:after="200" w:line="276" w:lineRule="auto"/>
        <w:ind w:left="360"/>
        <w:rPr>
          <w:rFonts w:ascii="Arial" w:hAnsi="Arial" w:cs="Arial"/>
          <w:sz w:val="20"/>
          <w:szCs w:val="20"/>
        </w:rPr>
      </w:pPr>
      <w:r w:rsidRPr="008D7BDA">
        <w:rPr>
          <w:rFonts w:ascii="Arial" w:hAnsi="Arial" w:cs="Arial"/>
          <w:b/>
          <w:sz w:val="20"/>
          <w:szCs w:val="20"/>
        </w:rPr>
        <w:t>DEPTH OF BURIAL</w:t>
      </w:r>
    </w:p>
    <w:p w14:paraId="6FA30621" w14:textId="67113A35" w:rsidR="00381752" w:rsidRPr="008D7BDA" w:rsidRDefault="00381752" w:rsidP="00087BCF">
      <w:pPr>
        <w:pStyle w:val="BodyText"/>
        <w:widowControl w:val="0"/>
        <w:numPr>
          <w:ilvl w:val="1"/>
          <w:numId w:val="46"/>
        </w:numPr>
        <w:spacing w:after="200" w:line="276" w:lineRule="auto"/>
        <w:ind w:left="720"/>
        <w:rPr>
          <w:rFonts w:ascii="Arial" w:hAnsi="Arial" w:cs="Arial"/>
          <w:sz w:val="20"/>
          <w:szCs w:val="20"/>
        </w:rPr>
      </w:pPr>
      <w:r w:rsidRPr="008D7BDA">
        <w:rPr>
          <w:rFonts w:ascii="Arial" w:hAnsi="Arial" w:cs="Arial"/>
          <w:sz w:val="20"/>
          <w:szCs w:val="20"/>
        </w:rPr>
        <w:t xml:space="preserve">Except where </w:t>
      </w:r>
      <w:r w:rsidRPr="00066922">
        <w:rPr>
          <w:rFonts w:ascii="Arial" w:hAnsi="Arial" w:cs="Arial"/>
          <w:sz w:val="20"/>
          <w:szCs w:val="20"/>
        </w:rPr>
        <w:t xml:space="preserve">otherwise specified, the cable shall be placed to a minimum depth of 36 inches unless otherwise approved by the </w:t>
      </w:r>
      <w:r w:rsidR="00066922" w:rsidRPr="00066922">
        <w:rPr>
          <w:rFonts w:ascii="Arial" w:hAnsi="Arial" w:cs="Arial"/>
          <w:sz w:val="20"/>
          <w:szCs w:val="20"/>
        </w:rPr>
        <w:t>District</w:t>
      </w:r>
      <w:r w:rsidRPr="00066922">
        <w:rPr>
          <w:rFonts w:ascii="Arial" w:hAnsi="Arial" w:cs="Arial"/>
          <w:sz w:val="20"/>
          <w:szCs w:val="20"/>
        </w:rPr>
        <w:t xml:space="preserve"> Project Manager. Greater</w:t>
      </w:r>
      <w:r w:rsidRPr="008D7BDA">
        <w:rPr>
          <w:rFonts w:ascii="Arial" w:hAnsi="Arial" w:cs="Arial"/>
          <w:sz w:val="20"/>
          <w:szCs w:val="20"/>
        </w:rPr>
        <w:t xml:space="preserve"> cable depth will be required at the following locations.</w:t>
      </w:r>
    </w:p>
    <w:p w14:paraId="5C2F16F9" w14:textId="77777777" w:rsidR="00381752" w:rsidRPr="008D7BDA" w:rsidRDefault="00381752" w:rsidP="00087BCF">
      <w:pPr>
        <w:pStyle w:val="BodyText"/>
        <w:widowControl w:val="0"/>
        <w:numPr>
          <w:ilvl w:val="1"/>
          <w:numId w:val="46"/>
        </w:numPr>
        <w:spacing w:after="200" w:line="276" w:lineRule="auto"/>
        <w:ind w:left="720"/>
        <w:rPr>
          <w:rFonts w:ascii="Arial" w:hAnsi="Arial" w:cs="Arial"/>
          <w:sz w:val="20"/>
          <w:szCs w:val="20"/>
        </w:rPr>
      </w:pPr>
      <w:r w:rsidRPr="008D7BDA">
        <w:rPr>
          <w:rFonts w:ascii="Arial" w:hAnsi="Arial" w:cs="Arial"/>
          <w:sz w:val="20"/>
          <w:szCs w:val="20"/>
        </w:rPr>
        <w:t>Where cable route crosses roads, the cable shall be placed at a minimum depth of 48” below the pavement or 36” below the parallel drainage ditch, whichever is greater, unless the controlling authority required additional depth, in which case the greatest depth will be maintained.</w:t>
      </w:r>
    </w:p>
    <w:p w14:paraId="15913962" w14:textId="77777777" w:rsidR="00381752" w:rsidRPr="008D7BDA" w:rsidRDefault="00381752" w:rsidP="00087BCF">
      <w:pPr>
        <w:pStyle w:val="BodyText"/>
        <w:widowControl w:val="0"/>
        <w:numPr>
          <w:ilvl w:val="1"/>
          <w:numId w:val="46"/>
        </w:numPr>
        <w:spacing w:after="200" w:line="276" w:lineRule="auto"/>
        <w:ind w:left="720"/>
        <w:rPr>
          <w:rFonts w:ascii="Arial" w:hAnsi="Arial" w:cs="Arial"/>
          <w:sz w:val="20"/>
          <w:szCs w:val="20"/>
        </w:rPr>
      </w:pPr>
      <w:r w:rsidRPr="008D7BDA">
        <w:rPr>
          <w:rFonts w:ascii="Arial" w:hAnsi="Arial" w:cs="Arial"/>
          <w:sz w:val="20"/>
          <w:szCs w:val="20"/>
        </w:rPr>
        <w:t>Where the cable route crosses railroad right-of-way, the cable shall be placed at a minimum depth of 60” below the railroad surface or 36” below the parallel drainage ditch, whichever is greater, unless the controlling authority requires additional depth, in which case the greatest depth will be maintained.</w:t>
      </w:r>
    </w:p>
    <w:p w14:paraId="7F531FCB" w14:textId="77777777" w:rsidR="00381752" w:rsidRPr="008D7BDA" w:rsidRDefault="00381752" w:rsidP="00087BCF">
      <w:pPr>
        <w:pStyle w:val="BodyText"/>
        <w:widowControl w:val="0"/>
        <w:numPr>
          <w:ilvl w:val="1"/>
          <w:numId w:val="46"/>
        </w:numPr>
        <w:spacing w:after="200" w:line="276" w:lineRule="auto"/>
        <w:ind w:left="720"/>
        <w:rPr>
          <w:rFonts w:ascii="Arial" w:hAnsi="Arial" w:cs="Arial"/>
          <w:sz w:val="20"/>
          <w:szCs w:val="20"/>
        </w:rPr>
      </w:pPr>
      <w:r w:rsidRPr="008D7BDA">
        <w:rPr>
          <w:rFonts w:ascii="Arial" w:hAnsi="Arial" w:cs="Arial"/>
          <w:sz w:val="20"/>
          <w:szCs w:val="20"/>
        </w:rPr>
        <w:t>Where cable crosses existing sub-surface pipes, cables, or other structures: at foreign object crossings, the cable will be placed to maintain a minimum of 12” clearance from the object or the minimum clearance required by the object’s owner, whichever is greater.</w:t>
      </w:r>
    </w:p>
    <w:p w14:paraId="32F79B9E" w14:textId="77777777" w:rsidR="00381752" w:rsidRPr="008D7BDA" w:rsidRDefault="00381752" w:rsidP="00087BCF">
      <w:pPr>
        <w:pStyle w:val="BodyText"/>
        <w:widowControl w:val="0"/>
        <w:numPr>
          <w:ilvl w:val="0"/>
          <w:numId w:val="44"/>
        </w:numPr>
        <w:spacing w:after="200" w:line="276" w:lineRule="auto"/>
        <w:ind w:left="360"/>
        <w:rPr>
          <w:rFonts w:ascii="Arial" w:hAnsi="Arial" w:cs="Arial"/>
          <w:sz w:val="20"/>
          <w:szCs w:val="20"/>
        </w:rPr>
      </w:pPr>
      <w:r w:rsidRPr="008D7BDA">
        <w:rPr>
          <w:rFonts w:ascii="Arial" w:hAnsi="Arial" w:cs="Arial"/>
          <w:b/>
          <w:sz w:val="20"/>
          <w:szCs w:val="20"/>
        </w:rPr>
        <w:t>HIGHWAY, RAILROAD AND OTHER BORED CROSSINGS</w:t>
      </w:r>
    </w:p>
    <w:p w14:paraId="6019D363" w14:textId="77777777" w:rsidR="00381752" w:rsidRPr="008D7BDA" w:rsidRDefault="00381752" w:rsidP="00087BCF">
      <w:pPr>
        <w:pStyle w:val="BodyText"/>
        <w:widowControl w:val="0"/>
        <w:numPr>
          <w:ilvl w:val="1"/>
          <w:numId w:val="54"/>
        </w:numPr>
        <w:spacing w:after="200" w:line="276" w:lineRule="auto"/>
        <w:ind w:left="720" w:hanging="361"/>
        <w:rPr>
          <w:rFonts w:ascii="Arial" w:hAnsi="Arial" w:cs="Arial"/>
          <w:sz w:val="20"/>
          <w:szCs w:val="20"/>
        </w:rPr>
      </w:pPr>
      <w:r w:rsidRPr="008D7BDA">
        <w:rPr>
          <w:rFonts w:ascii="Arial" w:hAnsi="Arial" w:cs="Arial"/>
          <w:sz w:val="20"/>
          <w:szCs w:val="20"/>
        </w:rPr>
        <w:t>All crossings of state or federal highways and railroads right-of-way shall adhere to state and federal requirements. . Country road and other roadways shall be bored, trenched, or plowed as directed by the PSFA Project manager and approved by the appropriate local authority.</w:t>
      </w:r>
    </w:p>
    <w:p w14:paraId="59CF78BF" w14:textId="77777777" w:rsidR="00381752" w:rsidRPr="008D7BDA" w:rsidRDefault="00381752" w:rsidP="00087BCF">
      <w:pPr>
        <w:pStyle w:val="BodyText"/>
        <w:widowControl w:val="0"/>
        <w:numPr>
          <w:ilvl w:val="1"/>
          <w:numId w:val="54"/>
        </w:numPr>
        <w:spacing w:after="200" w:line="276" w:lineRule="auto"/>
        <w:ind w:left="720" w:hanging="361"/>
        <w:rPr>
          <w:rFonts w:ascii="Arial" w:hAnsi="Arial" w:cs="Arial"/>
          <w:sz w:val="20"/>
          <w:szCs w:val="20"/>
        </w:rPr>
      </w:pPr>
      <w:r w:rsidRPr="008D7BDA">
        <w:rPr>
          <w:rFonts w:ascii="Arial" w:hAnsi="Arial" w:cs="Arial"/>
          <w:sz w:val="20"/>
          <w:szCs w:val="20"/>
        </w:rPr>
        <w:t>All work performed on public right-of-way or railroad right-of-way shall be done in accordance with requirements and regulations of the authority having jurisdiction there under.</w:t>
      </w:r>
    </w:p>
    <w:p w14:paraId="075813ED" w14:textId="77777777" w:rsidR="00381752" w:rsidRPr="008D7BDA" w:rsidRDefault="00381752" w:rsidP="00087BCF">
      <w:pPr>
        <w:pStyle w:val="BodyText"/>
        <w:widowControl w:val="0"/>
        <w:numPr>
          <w:ilvl w:val="1"/>
          <w:numId w:val="54"/>
        </w:numPr>
        <w:spacing w:after="200" w:line="276" w:lineRule="auto"/>
        <w:ind w:left="720" w:hanging="361"/>
        <w:rPr>
          <w:rFonts w:ascii="Arial" w:hAnsi="Arial" w:cs="Arial"/>
          <w:sz w:val="20"/>
          <w:szCs w:val="20"/>
        </w:rPr>
      </w:pPr>
      <w:r w:rsidRPr="008D7BDA">
        <w:rPr>
          <w:rFonts w:ascii="Arial" w:hAnsi="Arial" w:cs="Arial"/>
          <w:sz w:val="20"/>
          <w:szCs w:val="20"/>
        </w:rPr>
        <w:t>Contractor shall give all notices and comply with all laws, ordinances, rules and regulations bearing on the conduct of the Work as drawn.</w:t>
      </w:r>
    </w:p>
    <w:p w14:paraId="59012B16" w14:textId="77777777" w:rsidR="00381752" w:rsidRPr="008D7BDA" w:rsidRDefault="00381752" w:rsidP="00087BCF">
      <w:pPr>
        <w:pStyle w:val="BodyText"/>
        <w:widowControl w:val="0"/>
        <w:numPr>
          <w:ilvl w:val="0"/>
          <w:numId w:val="44"/>
        </w:numPr>
        <w:spacing w:after="200" w:line="276" w:lineRule="auto"/>
        <w:ind w:left="360"/>
        <w:rPr>
          <w:rFonts w:ascii="Arial" w:hAnsi="Arial" w:cs="Arial"/>
          <w:sz w:val="20"/>
          <w:szCs w:val="20"/>
        </w:rPr>
      </w:pPr>
      <w:r w:rsidRPr="008D7BDA">
        <w:rPr>
          <w:rFonts w:ascii="Arial" w:hAnsi="Arial" w:cs="Arial"/>
          <w:b/>
          <w:sz w:val="20"/>
          <w:szCs w:val="20"/>
        </w:rPr>
        <w:t>CABLE MARKERS</w:t>
      </w:r>
    </w:p>
    <w:p w14:paraId="1CDEC97B" w14:textId="77777777" w:rsidR="00381752" w:rsidRPr="008D7BDA" w:rsidRDefault="00381752" w:rsidP="00087BCF">
      <w:pPr>
        <w:pStyle w:val="BodyText"/>
        <w:widowControl w:val="0"/>
        <w:numPr>
          <w:ilvl w:val="1"/>
          <w:numId w:val="55"/>
        </w:numPr>
        <w:spacing w:after="200" w:line="276" w:lineRule="auto"/>
        <w:ind w:left="720"/>
        <w:rPr>
          <w:rFonts w:ascii="Arial" w:hAnsi="Arial" w:cs="Arial"/>
          <w:sz w:val="20"/>
          <w:szCs w:val="20"/>
        </w:rPr>
      </w:pPr>
      <w:r w:rsidRPr="008D7BDA">
        <w:rPr>
          <w:rFonts w:ascii="Arial" w:hAnsi="Arial" w:cs="Arial"/>
          <w:sz w:val="20"/>
          <w:szCs w:val="20"/>
        </w:rPr>
        <w:t>Cable markers shall be placed within 48 hours of cable installation. Cable markers shall be placed at all change in directions, splices, fence line crossings, at road and stream crossings, and other points on the route not more than 1,000 feet apart.</w:t>
      </w:r>
    </w:p>
    <w:p w14:paraId="29E42909" w14:textId="77777777" w:rsidR="00381752" w:rsidRPr="008D7BDA" w:rsidRDefault="00381752" w:rsidP="00087BCF">
      <w:pPr>
        <w:pStyle w:val="BodyText"/>
        <w:widowControl w:val="0"/>
        <w:numPr>
          <w:ilvl w:val="1"/>
          <w:numId w:val="55"/>
        </w:numPr>
        <w:spacing w:after="200" w:line="276" w:lineRule="auto"/>
        <w:ind w:left="720"/>
        <w:rPr>
          <w:rFonts w:ascii="Arial" w:hAnsi="Arial" w:cs="Arial"/>
          <w:sz w:val="20"/>
          <w:szCs w:val="20"/>
        </w:rPr>
      </w:pPr>
      <w:r w:rsidRPr="008D7BDA">
        <w:rPr>
          <w:rFonts w:ascii="Arial" w:hAnsi="Arial" w:cs="Arial"/>
          <w:sz w:val="20"/>
          <w:szCs w:val="20"/>
        </w:rPr>
        <w:t xml:space="preserve">In addition, on highway (non-freeway) right-of-way, the markers shall be located at the highway </w:t>
      </w:r>
      <w:r w:rsidRPr="008D7BDA">
        <w:rPr>
          <w:rFonts w:ascii="Arial" w:hAnsi="Arial" w:cs="Arial"/>
          <w:sz w:val="20"/>
          <w:szCs w:val="20"/>
        </w:rPr>
        <w:lastRenderedPageBreak/>
        <w:t>right-of-way line. Markers shall always be located so that they can be seen from the location of the cable.</w:t>
      </w:r>
    </w:p>
    <w:p w14:paraId="3106FE56" w14:textId="77777777" w:rsidR="00381752" w:rsidRPr="008D7BDA" w:rsidRDefault="00381752" w:rsidP="00087BCF">
      <w:pPr>
        <w:pStyle w:val="BodyText"/>
        <w:widowControl w:val="0"/>
        <w:numPr>
          <w:ilvl w:val="0"/>
          <w:numId w:val="44"/>
        </w:numPr>
        <w:spacing w:after="200" w:line="276" w:lineRule="auto"/>
        <w:ind w:left="360"/>
        <w:rPr>
          <w:rFonts w:ascii="Arial" w:hAnsi="Arial" w:cs="Arial"/>
          <w:sz w:val="20"/>
          <w:szCs w:val="20"/>
        </w:rPr>
      </w:pPr>
      <w:r w:rsidRPr="008D7BDA">
        <w:rPr>
          <w:rFonts w:ascii="Arial" w:hAnsi="Arial" w:cs="Arial"/>
          <w:b/>
          <w:sz w:val="20"/>
          <w:szCs w:val="20"/>
        </w:rPr>
        <w:t>EXISTING CONDUIT/INNERDUCT VERIFICATION</w:t>
      </w:r>
    </w:p>
    <w:p w14:paraId="7457E854" w14:textId="77777777" w:rsidR="00381752" w:rsidRPr="008D7BDA" w:rsidRDefault="00381752" w:rsidP="00087BCF">
      <w:pPr>
        <w:pStyle w:val="BodyText"/>
        <w:widowControl w:val="0"/>
        <w:numPr>
          <w:ilvl w:val="1"/>
          <w:numId w:val="43"/>
        </w:numPr>
        <w:tabs>
          <w:tab w:val="left" w:pos="840"/>
        </w:tabs>
        <w:spacing w:after="200" w:line="276" w:lineRule="auto"/>
        <w:ind w:left="720" w:hanging="360"/>
        <w:rPr>
          <w:rFonts w:ascii="Arial" w:hAnsi="Arial" w:cs="Arial"/>
          <w:sz w:val="20"/>
          <w:szCs w:val="20"/>
        </w:rPr>
      </w:pPr>
      <w:r w:rsidRPr="008D7BDA">
        <w:rPr>
          <w:rFonts w:ascii="Arial" w:hAnsi="Arial" w:cs="Arial"/>
          <w:sz w:val="20"/>
          <w:szCs w:val="20"/>
        </w:rPr>
        <w:t>Determine whether the selected duct, as indicated on the running line sheet or plan, has a mule tape or pull rope within it.</w:t>
      </w:r>
    </w:p>
    <w:p w14:paraId="6B78DC78" w14:textId="77777777" w:rsidR="00381752" w:rsidRPr="008D7BDA" w:rsidRDefault="00381752" w:rsidP="00087BCF">
      <w:pPr>
        <w:pStyle w:val="BodyText"/>
        <w:widowControl w:val="0"/>
        <w:numPr>
          <w:ilvl w:val="0"/>
          <w:numId w:val="62"/>
        </w:numPr>
        <w:tabs>
          <w:tab w:val="left" w:pos="840"/>
        </w:tabs>
        <w:spacing w:after="200" w:line="276" w:lineRule="auto"/>
        <w:rPr>
          <w:rFonts w:ascii="Arial" w:hAnsi="Arial" w:cs="Arial"/>
          <w:b/>
          <w:sz w:val="20"/>
          <w:szCs w:val="20"/>
        </w:rPr>
      </w:pPr>
      <w:r w:rsidRPr="008D7BDA">
        <w:rPr>
          <w:rFonts w:ascii="Arial" w:hAnsi="Arial" w:cs="Arial"/>
          <w:b/>
          <w:sz w:val="20"/>
          <w:szCs w:val="20"/>
        </w:rPr>
        <w:t xml:space="preserve">HAND HOLES </w:t>
      </w:r>
    </w:p>
    <w:p w14:paraId="16AECE79" w14:textId="77777777" w:rsidR="00381752" w:rsidRPr="008D7BDA" w:rsidRDefault="00381752" w:rsidP="00087BCF">
      <w:pPr>
        <w:pStyle w:val="BodyText"/>
        <w:widowControl w:val="0"/>
        <w:numPr>
          <w:ilvl w:val="0"/>
          <w:numId w:val="56"/>
        </w:numPr>
        <w:tabs>
          <w:tab w:val="left" w:pos="540"/>
        </w:tabs>
        <w:spacing w:after="200" w:line="276" w:lineRule="auto"/>
        <w:ind w:left="1080" w:hanging="360"/>
        <w:rPr>
          <w:rFonts w:ascii="Arial" w:hAnsi="Arial" w:cs="Arial"/>
          <w:sz w:val="20"/>
          <w:szCs w:val="20"/>
        </w:rPr>
      </w:pPr>
      <w:r w:rsidRPr="008D7BDA">
        <w:rPr>
          <w:rFonts w:ascii="Arial" w:hAnsi="Arial" w:cs="Arial"/>
          <w:sz w:val="20"/>
          <w:szCs w:val="20"/>
        </w:rPr>
        <w:t xml:space="preserve">Hand holes will be traffic rated and placed in accordance with standard industry practices.    Excavate as required to firm, undisturbed soil for laying conduit.  In the case of hand-hole/manholes, excavate six (6”) below bottom of structure and fill with six (6”) inches of ¾”of river rock .  </w:t>
      </w:r>
    </w:p>
    <w:p w14:paraId="4B33BA91" w14:textId="77777777" w:rsidR="00381752" w:rsidRPr="008D7BDA" w:rsidRDefault="00381752" w:rsidP="00087BCF">
      <w:pPr>
        <w:pStyle w:val="BodyText"/>
        <w:widowControl w:val="0"/>
        <w:numPr>
          <w:ilvl w:val="0"/>
          <w:numId w:val="56"/>
        </w:numPr>
        <w:tabs>
          <w:tab w:val="left" w:pos="540"/>
        </w:tabs>
        <w:spacing w:after="200" w:line="276" w:lineRule="auto"/>
        <w:ind w:left="1080" w:hanging="360"/>
        <w:rPr>
          <w:rFonts w:ascii="Arial" w:hAnsi="Arial" w:cs="Arial"/>
          <w:sz w:val="20"/>
          <w:szCs w:val="20"/>
        </w:rPr>
      </w:pPr>
      <w:r w:rsidRPr="008D7BDA">
        <w:rPr>
          <w:rFonts w:ascii="Arial" w:hAnsi="Arial" w:cs="Arial"/>
          <w:sz w:val="20"/>
          <w:szCs w:val="20"/>
        </w:rPr>
        <w:t>All due caution will be exercised in transporting and off-loading hand holes to prevent any damage during shipping or placement. Any damage to hand holes after their initial receipt and inspection by the Contractor will be the sole responsibility of the Contractor, who will replace such damaged hand holes at no additional expense to the State of New Mexico.</w:t>
      </w:r>
    </w:p>
    <w:p w14:paraId="1A8938E0" w14:textId="77777777" w:rsidR="00381752" w:rsidRPr="008D7BDA" w:rsidRDefault="00381752" w:rsidP="00087BCF">
      <w:pPr>
        <w:pStyle w:val="BodyText"/>
        <w:widowControl w:val="0"/>
        <w:numPr>
          <w:ilvl w:val="0"/>
          <w:numId w:val="56"/>
        </w:numPr>
        <w:tabs>
          <w:tab w:val="left" w:pos="540"/>
        </w:tabs>
        <w:spacing w:after="200" w:line="276" w:lineRule="auto"/>
        <w:ind w:left="1080" w:hanging="360"/>
        <w:rPr>
          <w:rFonts w:ascii="Arial" w:hAnsi="Arial" w:cs="Arial"/>
          <w:sz w:val="20"/>
          <w:szCs w:val="20"/>
        </w:rPr>
      </w:pPr>
      <w:r w:rsidRPr="008D7BDA">
        <w:rPr>
          <w:rFonts w:ascii="Arial" w:hAnsi="Arial" w:cs="Arial"/>
          <w:sz w:val="20"/>
          <w:szCs w:val="20"/>
        </w:rPr>
        <w:t>Immediately after placement, the soil around the hand hole will be tamped and compacted. The compaction will be performed using a mechanical tamping/compacting machine to avoid wash-outs. Should any wash-outs occur, the Contractor will be responsible for correcting the problem immediately without additional cost to the State of New Mexico.</w:t>
      </w:r>
    </w:p>
    <w:p w14:paraId="1D57A7F1" w14:textId="77777777" w:rsidR="00381752" w:rsidRPr="008D7BDA" w:rsidRDefault="00381752" w:rsidP="00087BCF">
      <w:pPr>
        <w:pStyle w:val="BodyText"/>
        <w:widowControl w:val="0"/>
        <w:numPr>
          <w:ilvl w:val="0"/>
          <w:numId w:val="56"/>
        </w:numPr>
        <w:tabs>
          <w:tab w:val="left" w:pos="540"/>
          <w:tab w:val="left" w:pos="804"/>
        </w:tabs>
        <w:spacing w:after="200" w:line="276" w:lineRule="auto"/>
        <w:ind w:left="1080" w:hanging="360"/>
        <w:rPr>
          <w:rFonts w:ascii="Arial" w:hAnsi="Arial" w:cs="Arial"/>
          <w:sz w:val="20"/>
          <w:szCs w:val="20"/>
        </w:rPr>
      </w:pPr>
      <w:r w:rsidRPr="008D7BDA">
        <w:rPr>
          <w:rFonts w:ascii="Arial" w:hAnsi="Arial" w:cs="Arial"/>
          <w:sz w:val="20"/>
          <w:szCs w:val="20"/>
        </w:rPr>
        <w:t>After cable placement all ducts will be sealed.</w:t>
      </w:r>
    </w:p>
    <w:p w14:paraId="46D295BA" w14:textId="77777777" w:rsidR="00381752" w:rsidRPr="008D7BDA" w:rsidRDefault="00381752" w:rsidP="00087BCF">
      <w:pPr>
        <w:pStyle w:val="BodyText"/>
        <w:widowControl w:val="0"/>
        <w:numPr>
          <w:ilvl w:val="1"/>
          <w:numId w:val="43"/>
        </w:numPr>
        <w:tabs>
          <w:tab w:val="left" w:pos="840"/>
        </w:tabs>
        <w:spacing w:after="200" w:line="276" w:lineRule="auto"/>
        <w:ind w:left="720" w:hanging="360"/>
        <w:rPr>
          <w:rFonts w:ascii="Arial" w:hAnsi="Arial" w:cs="Arial"/>
          <w:sz w:val="20"/>
          <w:szCs w:val="20"/>
        </w:rPr>
      </w:pPr>
      <w:r w:rsidRPr="008D7BDA">
        <w:rPr>
          <w:rFonts w:ascii="Arial" w:hAnsi="Arial" w:cs="Arial"/>
          <w:sz w:val="20"/>
          <w:szCs w:val="20"/>
        </w:rPr>
        <w:t xml:space="preserve"> AERIAL PLANT</w:t>
      </w:r>
    </w:p>
    <w:p w14:paraId="17C6DDDC" w14:textId="77777777" w:rsidR="00381752" w:rsidRPr="008D7BDA" w:rsidRDefault="00381752" w:rsidP="00087BCF">
      <w:pPr>
        <w:widowControl w:val="0"/>
        <w:numPr>
          <w:ilvl w:val="0"/>
          <w:numId w:val="57"/>
        </w:numPr>
        <w:tabs>
          <w:tab w:val="left" w:pos="411"/>
        </w:tabs>
        <w:spacing w:after="200" w:line="276" w:lineRule="auto"/>
        <w:ind w:left="1080" w:hanging="360"/>
        <w:rPr>
          <w:rFonts w:ascii="Arial" w:hAnsi="Arial" w:cs="Arial"/>
          <w:sz w:val="20"/>
        </w:rPr>
      </w:pPr>
      <w:r w:rsidRPr="008D7BDA">
        <w:rPr>
          <w:rFonts w:ascii="Arial" w:hAnsi="Arial" w:cs="Arial"/>
          <w:sz w:val="20"/>
        </w:rPr>
        <w:t>Maintain clearances which are dependent on the NESC, state, municipality, and/or local company practices shall govern the actual requirements.</w:t>
      </w:r>
    </w:p>
    <w:p w14:paraId="4339F9DE" w14:textId="77777777" w:rsidR="00381752" w:rsidRPr="008D7BDA" w:rsidRDefault="00381752" w:rsidP="00087BCF">
      <w:pPr>
        <w:widowControl w:val="0"/>
        <w:numPr>
          <w:ilvl w:val="2"/>
          <w:numId w:val="43"/>
        </w:numPr>
        <w:tabs>
          <w:tab w:val="left" w:pos="411"/>
        </w:tabs>
        <w:spacing w:after="200" w:line="276" w:lineRule="auto"/>
        <w:rPr>
          <w:rFonts w:ascii="Arial" w:hAnsi="Arial" w:cs="Arial"/>
          <w:sz w:val="20"/>
        </w:rPr>
      </w:pPr>
      <w:r w:rsidRPr="008D7BDA">
        <w:rPr>
          <w:rFonts w:ascii="Arial" w:hAnsi="Arial" w:cs="Arial"/>
          <w:b/>
          <w:sz w:val="20"/>
        </w:rPr>
        <w:t xml:space="preserve">Vertical Clearances: </w:t>
      </w:r>
      <w:r w:rsidRPr="008D7BDA">
        <w:rPr>
          <w:rFonts w:ascii="Arial" w:hAnsi="Arial" w:cs="Arial"/>
          <w:sz w:val="20"/>
        </w:rPr>
        <w:t xml:space="preserve">Maintain clearance per </w:t>
      </w:r>
      <w:r w:rsidRPr="008D7BDA">
        <w:rPr>
          <w:rFonts w:ascii="Arial" w:hAnsi="Arial" w:cs="Arial"/>
          <w:b/>
          <w:i/>
          <w:sz w:val="20"/>
        </w:rPr>
        <w:t>“BICSI OSP Telecommunication Standards.”</w:t>
      </w:r>
    </w:p>
    <w:p w14:paraId="2233954A" w14:textId="77777777" w:rsidR="00381752" w:rsidRPr="008D7BDA" w:rsidRDefault="00381752" w:rsidP="00087BCF">
      <w:pPr>
        <w:widowControl w:val="0"/>
        <w:numPr>
          <w:ilvl w:val="2"/>
          <w:numId w:val="43"/>
        </w:numPr>
        <w:tabs>
          <w:tab w:val="left" w:pos="411"/>
        </w:tabs>
        <w:spacing w:after="200" w:line="276" w:lineRule="auto"/>
        <w:rPr>
          <w:rFonts w:ascii="Arial" w:hAnsi="Arial" w:cs="Arial"/>
          <w:sz w:val="20"/>
        </w:rPr>
      </w:pPr>
      <w:r w:rsidRPr="008D7BDA">
        <w:rPr>
          <w:rFonts w:ascii="Arial" w:hAnsi="Arial" w:cs="Arial"/>
          <w:b/>
          <w:sz w:val="20"/>
        </w:rPr>
        <w:t xml:space="preserve">Horizontal Clearances: </w:t>
      </w:r>
      <w:r w:rsidRPr="008D7BDA">
        <w:rPr>
          <w:rFonts w:ascii="Arial" w:hAnsi="Arial" w:cs="Arial"/>
          <w:sz w:val="20"/>
        </w:rPr>
        <w:t xml:space="preserve">Maintain clearance per </w:t>
      </w:r>
      <w:r w:rsidRPr="008D7BDA">
        <w:rPr>
          <w:rFonts w:ascii="Arial" w:hAnsi="Arial" w:cs="Arial"/>
          <w:i/>
          <w:sz w:val="20"/>
        </w:rPr>
        <w:t>“BICSI OSP Telecommunication Standards”</w:t>
      </w:r>
    </w:p>
    <w:p w14:paraId="2FF2F0FB" w14:textId="77777777" w:rsidR="00381752" w:rsidRPr="008D7BDA" w:rsidRDefault="00381752" w:rsidP="00087BCF">
      <w:pPr>
        <w:pStyle w:val="BodyText"/>
        <w:widowControl w:val="0"/>
        <w:numPr>
          <w:ilvl w:val="0"/>
          <w:numId w:val="57"/>
        </w:numPr>
        <w:tabs>
          <w:tab w:val="left" w:pos="819"/>
        </w:tabs>
        <w:spacing w:after="200" w:line="276" w:lineRule="auto"/>
        <w:ind w:left="1080" w:hanging="360"/>
        <w:rPr>
          <w:rFonts w:ascii="Arial" w:hAnsi="Arial" w:cs="Arial"/>
          <w:sz w:val="20"/>
          <w:szCs w:val="20"/>
        </w:rPr>
      </w:pPr>
      <w:r w:rsidRPr="008D7BDA">
        <w:rPr>
          <w:rFonts w:ascii="Arial" w:hAnsi="Arial" w:cs="Arial"/>
          <w:sz w:val="20"/>
          <w:szCs w:val="20"/>
        </w:rPr>
        <w:t>Where a pole supports more than one suspension strand, each strand should be guyed separately.</w:t>
      </w:r>
    </w:p>
    <w:p w14:paraId="16139066" w14:textId="77777777" w:rsidR="00381752" w:rsidRPr="008D7BDA" w:rsidRDefault="00381752" w:rsidP="00087BCF">
      <w:pPr>
        <w:pStyle w:val="BodyText"/>
        <w:widowControl w:val="0"/>
        <w:numPr>
          <w:ilvl w:val="0"/>
          <w:numId w:val="57"/>
        </w:numPr>
        <w:tabs>
          <w:tab w:val="left" w:pos="819"/>
        </w:tabs>
        <w:spacing w:after="200" w:line="276" w:lineRule="auto"/>
        <w:ind w:left="1080" w:hanging="360"/>
        <w:rPr>
          <w:rFonts w:ascii="Arial" w:hAnsi="Arial" w:cs="Arial"/>
          <w:sz w:val="20"/>
          <w:szCs w:val="20"/>
        </w:rPr>
      </w:pPr>
      <w:r w:rsidRPr="008D7BDA">
        <w:rPr>
          <w:rFonts w:ascii="Arial" w:hAnsi="Arial" w:cs="Arial"/>
          <w:sz w:val="20"/>
          <w:szCs w:val="20"/>
        </w:rPr>
        <w:t>A strand will be a minimum of 6M, unless specified by pole drawings.</w:t>
      </w:r>
    </w:p>
    <w:p w14:paraId="079749E9" w14:textId="77777777" w:rsidR="00381752" w:rsidRPr="008D7BDA" w:rsidRDefault="00381752" w:rsidP="00087BCF">
      <w:pPr>
        <w:pStyle w:val="BodyText"/>
        <w:widowControl w:val="0"/>
        <w:numPr>
          <w:ilvl w:val="0"/>
          <w:numId w:val="57"/>
        </w:numPr>
        <w:tabs>
          <w:tab w:val="left" w:pos="819"/>
        </w:tabs>
        <w:spacing w:after="200" w:line="276" w:lineRule="auto"/>
        <w:ind w:left="1080" w:hanging="360"/>
        <w:rPr>
          <w:rFonts w:ascii="Arial" w:hAnsi="Arial" w:cs="Arial"/>
          <w:sz w:val="20"/>
          <w:szCs w:val="20"/>
        </w:rPr>
      </w:pPr>
      <w:r w:rsidRPr="008D7BDA">
        <w:rPr>
          <w:rFonts w:ascii="Arial" w:hAnsi="Arial" w:cs="Arial"/>
          <w:sz w:val="20"/>
          <w:szCs w:val="20"/>
        </w:rPr>
        <w:t>All corner poles should be guyed where the pull is greater than 3 feet.</w:t>
      </w:r>
    </w:p>
    <w:p w14:paraId="51FB339B" w14:textId="77777777" w:rsidR="00381752" w:rsidRPr="008D7BDA" w:rsidRDefault="00381752" w:rsidP="00087BCF">
      <w:pPr>
        <w:pStyle w:val="BodyText"/>
        <w:widowControl w:val="0"/>
        <w:numPr>
          <w:ilvl w:val="1"/>
          <w:numId w:val="43"/>
        </w:numPr>
        <w:tabs>
          <w:tab w:val="left" w:pos="540"/>
        </w:tabs>
        <w:spacing w:after="200" w:line="276" w:lineRule="auto"/>
        <w:ind w:left="720" w:hanging="360"/>
        <w:rPr>
          <w:rFonts w:ascii="Arial" w:hAnsi="Arial" w:cs="Arial"/>
          <w:sz w:val="20"/>
          <w:szCs w:val="20"/>
        </w:rPr>
      </w:pPr>
      <w:r w:rsidRPr="008D7BDA">
        <w:rPr>
          <w:rFonts w:ascii="Arial" w:hAnsi="Arial" w:cs="Arial"/>
          <w:b/>
          <w:sz w:val="20"/>
          <w:szCs w:val="20"/>
        </w:rPr>
        <w:t xml:space="preserve"> </w:t>
      </w:r>
      <w:r w:rsidRPr="008D7BDA">
        <w:rPr>
          <w:rFonts w:ascii="Arial" w:hAnsi="Arial" w:cs="Arial"/>
          <w:sz w:val="20"/>
          <w:szCs w:val="20"/>
        </w:rPr>
        <w:t>AERIAL SPANS:</w:t>
      </w:r>
    </w:p>
    <w:p w14:paraId="2CF7917C" w14:textId="77777777" w:rsidR="00381752" w:rsidRPr="008D7BDA" w:rsidRDefault="00381752" w:rsidP="00087BCF">
      <w:pPr>
        <w:pStyle w:val="BodyText"/>
        <w:numPr>
          <w:ilvl w:val="0"/>
          <w:numId w:val="47"/>
        </w:numPr>
        <w:spacing w:after="200" w:line="276" w:lineRule="auto"/>
        <w:ind w:left="1080" w:hanging="360"/>
        <w:jc w:val="left"/>
        <w:rPr>
          <w:rFonts w:ascii="Arial" w:hAnsi="Arial" w:cs="Arial"/>
          <w:sz w:val="20"/>
          <w:szCs w:val="20"/>
        </w:rPr>
      </w:pPr>
      <w:r w:rsidRPr="008D7BDA">
        <w:rPr>
          <w:rFonts w:ascii="Arial" w:hAnsi="Arial" w:cs="Arial"/>
          <w:sz w:val="20"/>
          <w:szCs w:val="20"/>
        </w:rPr>
        <w:t>Span lengths are limited by the following factors: Strand tension shall not exceed 60 percent of the breaking strength under storm loading conditions. Sag shall not exceed 10 feet at 60 degree Fahrenheit with no wind. The 6.6M strand tension shall not exceed 1400 pounds.</w:t>
      </w:r>
    </w:p>
    <w:p w14:paraId="30950329" w14:textId="77777777" w:rsidR="00381752" w:rsidRPr="008D7BDA" w:rsidRDefault="00381752" w:rsidP="00087BCF">
      <w:pPr>
        <w:pStyle w:val="BodyText"/>
        <w:widowControl w:val="0"/>
        <w:numPr>
          <w:ilvl w:val="0"/>
          <w:numId w:val="47"/>
        </w:numPr>
        <w:spacing w:after="200" w:line="276" w:lineRule="auto"/>
        <w:ind w:left="720" w:hanging="360"/>
        <w:jc w:val="left"/>
        <w:rPr>
          <w:rFonts w:ascii="Arial" w:hAnsi="Arial" w:cs="Arial"/>
          <w:sz w:val="20"/>
          <w:szCs w:val="20"/>
        </w:rPr>
      </w:pPr>
      <w:r w:rsidRPr="008D7BDA">
        <w:rPr>
          <w:rFonts w:ascii="Arial" w:hAnsi="Arial" w:cs="Arial"/>
          <w:sz w:val="20"/>
          <w:szCs w:val="20"/>
        </w:rPr>
        <w:lastRenderedPageBreak/>
        <w:t>MANHOLES</w:t>
      </w:r>
    </w:p>
    <w:p w14:paraId="5FA70FD0" w14:textId="77777777" w:rsidR="00381752" w:rsidRPr="008D7BDA" w:rsidRDefault="00381752" w:rsidP="00087BCF">
      <w:pPr>
        <w:pStyle w:val="BodyText"/>
        <w:widowControl w:val="0"/>
        <w:numPr>
          <w:ilvl w:val="1"/>
          <w:numId w:val="42"/>
        </w:numPr>
        <w:tabs>
          <w:tab w:val="left" w:pos="1026"/>
        </w:tabs>
        <w:spacing w:after="200" w:line="276" w:lineRule="auto"/>
        <w:ind w:left="1080" w:hanging="360"/>
        <w:rPr>
          <w:rFonts w:ascii="Arial" w:hAnsi="Arial" w:cs="Arial"/>
          <w:sz w:val="20"/>
          <w:szCs w:val="20"/>
        </w:rPr>
      </w:pPr>
      <w:r w:rsidRPr="008D7BDA">
        <w:rPr>
          <w:rFonts w:ascii="Arial" w:hAnsi="Arial" w:cs="Arial"/>
          <w:sz w:val="20"/>
          <w:szCs w:val="20"/>
        </w:rPr>
        <w:t xml:space="preserve"> splice hand holes/manholes will be grounded</w:t>
      </w:r>
    </w:p>
    <w:p w14:paraId="27168930" w14:textId="77777777" w:rsidR="00381752" w:rsidRPr="008D7BDA" w:rsidRDefault="00381752" w:rsidP="00087BCF">
      <w:pPr>
        <w:pStyle w:val="BodyText"/>
        <w:widowControl w:val="0"/>
        <w:numPr>
          <w:ilvl w:val="1"/>
          <w:numId w:val="42"/>
        </w:numPr>
        <w:tabs>
          <w:tab w:val="left" w:pos="1026"/>
        </w:tabs>
        <w:spacing w:after="200" w:line="276" w:lineRule="auto"/>
        <w:ind w:left="1080" w:hanging="360"/>
        <w:rPr>
          <w:rFonts w:ascii="Arial" w:hAnsi="Arial" w:cs="Arial"/>
          <w:sz w:val="20"/>
          <w:szCs w:val="20"/>
        </w:rPr>
      </w:pPr>
      <w:r w:rsidRPr="008D7BDA">
        <w:rPr>
          <w:rFonts w:ascii="Arial" w:hAnsi="Arial" w:cs="Arial"/>
          <w:sz w:val="20"/>
          <w:szCs w:val="20"/>
        </w:rPr>
        <w:t>One 5/8-inch x 8-foot copper-clad steel ground rod equipped with a 15-foot #6 AWG Pigtail</w:t>
      </w:r>
    </w:p>
    <w:p w14:paraId="2699BC1F" w14:textId="77777777" w:rsidR="00381752" w:rsidRPr="008D7BDA" w:rsidRDefault="00381752" w:rsidP="00087BCF">
      <w:pPr>
        <w:widowControl w:val="0"/>
        <w:numPr>
          <w:ilvl w:val="0"/>
          <w:numId w:val="41"/>
        </w:numPr>
        <w:tabs>
          <w:tab w:val="left" w:pos="403"/>
        </w:tabs>
        <w:spacing w:after="200" w:line="276" w:lineRule="auto"/>
        <w:ind w:left="360" w:hanging="360"/>
        <w:rPr>
          <w:rFonts w:ascii="Arial" w:hAnsi="Arial" w:cs="Arial"/>
          <w:b/>
          <w:sz w:val="20"/>
        </w:rPr>
      </w:pPr>
      <w:r w:rsidRPr="008D7BDA">
        <w:rPr>
          <w:rFonts w:ascii="Arial" w:hAnsi="Arial" w:cs="Arial"/>
          <w:b/>
          <w:sz w:val="20"/>
        </w:rPr>
        <w:t>AERIAL CABLE GROUNDING</w:t>
      </w:r>
    </w:p>
    <w:p w14:paraId="72D2C840" w14:textId="77777777" w:rsidR="00381752" w:rsidRPr="008D7BDA" w:rsidRDefault="00381752" w:rsidP="00087BCF">
      <w:pPr>
        <w:pStyle w:val="BodyText"/>
        <w:widowControl w:val="0"/>
        <w:numPr>
          <w:ilvl w:val="1"/>
          <w:numId w:val="41"/>
        </w:numPr>
        <w:tabs>
          <w:tab w:val="left" w:pos="1076"/>
        </w:tabs>
        <w:spacing w:after="200" w:line="276" w:lineRule="auto"/>
        <w:ind w:left="720" w:hanging="360"/>
        <w:rPr>
          <w:rFonts w:ascii="Arial" w:hAnsi="Arial" w:cs="Arial"/>
          <w:sz w:val="20"/>
          <w:szCs w:val="20"/>
        </w:rPr>
      </w:pPr>
      <w:r w:rsidRPr="008D7BDA">
        <w:rPr>
          <w:rFonts w:ascii="Arial" w:hAnsi="Arial" w:cs="Arial"/>
          <w:sz w:val="20"/>
          <w:szCs w:val="20"/>
        </w:rPr>
        <w:t>Cable sheath to strand bonds and grounding are required at all riser locations of an aerial segment.</w:t>
      </w:r>
    </w:p>
    <w:p w14:paraId="1B593B09" w14:textId="77777777" w:rsidR="00381752" w:rsidRPr="008D7BDA" w:rsidRDefault="00381752" w:rsidP="00087BCF">
      <w:pPr>
        <w:pStyle w:val="BodyText"/>
        <w:widowControl w:val="0"/>
        <w:numPr>
          <w:ilvl w:val="0"/>
          <w:numId w:val="40"/>
        </w:numPr>
        <w:tabs>
          <w:tab w:val="left" w:pos="1069"/>
        </w:tabs>
        <w:spacing w:after="200" w:line="276" w:lineRule="auto"/>
        <w:ind w:left="720" w:hanging="360"/>
        <w:jc w:val="left"/>
        <w:rPr>
          <w:rFonts w:ascii="Arial" w:hAnsi="Arial" w:cs="Arial"/>
          <w:sz w:val="20"/>
          <w:szCs w:val="20"/>
        </w:rPr>
      </w:pPr>
      <w:r w:rsidRPr="008D7BDA">
        <w:rPr>
          <w:rFonts w:ascii="Arial" w:hAnsi="Arial" w:cs="Arial"/>
          <w:sz w:val="20"/>
          <w:szCs w:val="20"/>
        </w:rPr>
        <w:t>Bond cable sheath and suspension strand to multiground neutral (MGN) vertical grounding conductor if one exists; if not, use a driven ground rod or a non-insulated guy.</w:t>
      </w:r>
    </w:p>
    <w:p w14:paraId="493A7E71" w14:textId="77777777" w:rsidR="00381752" w:rsidRPr="008D7BDA" w:rsidRDefault="00381752" w:rsidP="00087BCF">
      <w:pPr>
        <w:pStyle w:val="BodyText"/>
        <w:widowControl w:val="0"/>
        <w:numPr>
          <w:ilvl w:val="0"/>
          <w:numId w:val="40"/>
        </w:numPr>
        <w:tabs>
          <w:tab w:val="left" w:pos="1012"/>
        </w:tabs>
        <w:spacing w:after="200" w:line="276" w:lineRule="auto"/>
        <w:ind w:left="720" w:hanging="360"/>
        <w:jc w:val="left"/>
        <w:rPr>
          <w:rFonts w:ascii="Arial" w:hAnsi="Arial" w:cs="Arial"/>
          <w:sz w:val="20"/>
          <w:szCs w:val="20"/>
        </w:rPr>
      </w:pPr>
      <w:r w:rsidRPr="008D7BDA">
        <w:rPr>
          <w:rFonts w:ascii="Arial" w:hAnsi="Arial" w:cs="Arial"/>
          <w:sz w:val="20"/>
          <w:szCs w:val="20"/>
        </w:rPr>
        <w:t>A guy may also require grounding. This is determined by establishing the exposure status (exposed or unexposed) of the guy.</w:t>
      </w:r>
    </w:p>
    <w:p w14:paraId="64119B67" w14:textId="77777777" w:rsidR="00381752" w:rsidRPr="008D7BDA" w:rsidRDefault="00381752" w:rsidP="00087BCF">
      <w:pPr>
        <w:pStyle w:val="BodyText"/>
        <w:widowControl w:val="0"/>
        <w:numPr>
          <w:ilvl w:val="0"/>
          <w:numId w:val="40"/>
        </w:numPr>
        <w:tabs>
          <w:tab w:val="left" w:pos="1062"/>
        </w:tabs>
        <w:spacing w:after="200" w:line="276" w:lineRule="auto"/>
        <w:ind w:left="720" w:hanging="360"/>
        <w:jc w:val="left"/>
        <w:rPr>
          <w:rFonts w:ascii="Arial" w:hAnsi="Arial" w:cs="Arial"/>
          <w:sz w:val="20"/>
          <w:szCs w:val="20"/>
        </w:rPr>
      </w:pPr>
      <w:r w:rsidRPr="008D7BDA">
        <w:rPr>
          <w:rFonts w:ascii="Arial" w:hAnsi="Arial" w:cs="Arial"/>
          <w:sz w:val="20"/>
          <w:szCs w:val="20"/>
        </w:rPr>
        <w:t>All exposed guys must be either grounded or insulated. A guy is exposed if it is attached to the same pole as open power conductors or spacer cable of any voltage.</w:t>
      </w:r>
    </w:p>
    <w:p w14:paraId="12839CE8" w14:textId="77777777" w:rsidR="00381752" w:rsidRPr="008D7BDA" w:rsidRDefault="00381752" w:rsidP="00087BCF">
      <w:pPr>
        <w:pStyle w:val="BodyText"/>
        <w:widowControl w:val="0"/>
        <w:numPr>
          <w:ilvl w:val="0"/>
          <w:numId w:val="40"/>
        </w:numPr>
        <w:tabs>
          <w:tab w:val="left" w:pos="1120"/>
        </w:tabs>
        <w:spacing w:after="200" w:line="276" w:lineRule="auto"/>
        <w:ind w:left="720" w:hanging="360"/>
        <w:jc w:val="left"/>
        <w:rPr>
          <w:rFonts w:ascii="Arial" w:hAnsi="Arial" w:cs="Arial"/>
          <w:sz w:val="20"/>
          <w:szCs w:val="20"/>
        </w:rPr>
      </w:pPr>
      <w:r w:rsidRPr="008D7BDA">
        <w:rPr>
          <w:rFonts w:ascii="Arial" w:hAnsi="Arial" w:cs="Arial"/>
          <w:sz w:val="20"/>
          <w:szCs w:val="20"/>
        </w:rPr>
        <w:t>Grounding is the preferred treatment for exposed guys, except for the following cases in which they must be insulated:</w:t>
      </w:r>
    </w:p>
    <w:p w14:paraId="5E2725A1" w14:textId="77777777" w:rsidR="00381752" w:rsidRPr="008D7BDA" w:rsidRDefault="00381752" w:rsidP="00381752">
      <w:pPr>
        <w:pStyle w:val="BodyText"/>
        <w:spacing w:after="200" w:line="276" w:lineRule="auto"/>
        <w:ind w:left="1080"/>
        <w:rPr>
          <w:rFonts w:ascii="Arial" w:hAnsi="Arial" w:cs="Arial"/>
          <w:sz w:val="20"/>
          <w:szCs w:val="20"/>
        </w:rPr>
      </w:pPr>
      <w:r w:rsidRPr="008D7BDA">
        <w:rPr>
          <w:rFonts w:ascii="Arial" w:hAnsi="Arial" w:cs="Arial"/>
          <w:sz w:val="20"/>
          <w:szCs w:val="20"/>
        </w:rPr>
        <w:t>The guy fastened to the pole in Power Company working space and a grounded guy would offer an additional hazard to power company lineman. Within 1/2-mile of a power station.</w:t>
      </w:r>
    </w:p>
    <w:p w14:paraId="1EDB77EB" w14:textId="77777777" w:rsidR="00381752" w:rsidRPr="008D7BDA" w:rsidRDefault="00381752" w:rsidP="00381752">
      <w:pPr>
        <w:pStyle w:val="BodyText"/>
        <w:spacing w:after="200" w:line="276" w:lineRule="auto"/>
        <w:ind w:left="1080"/>
        <w:rPr>
          <w:rFonts w:ascii="Arial" w:hAnsi="Arial" w:cs="Arial"/>
          <w:sz w:val="20"/>
          <w:szCs w:val="20"/>
        </w:rPr>
      </w:pPr>
      <w:r w:rsidRPr="008D7BDA">
        <w:rPr>
          <w:rFonts w:ascii="Arial" w:hAnsi="Arial" w:cs="Arial"/>
          <w:sz w:val="20"/>
          <w:szCs w:val="20"/>
        </w:rPr>
        <w:t>Where electrolytic corrosion of anchors has occurred (unexposed guys, in this case, must be separated from the cable strand at the pole, and electrical connection through hardware must be avoided).</w:t>
      </w:r>
    </w:p>
    <w:p w14:paraId="64943175" w14:textId="77777777" w:rsidR="00381752" w:rsidRPr="008D7BDA" w:rsidRDefault="00381752" w:rsidP="00381752">
      <w:pPr>
        <w:pStyle w:val="BodyText"/>
        <w:spacing w:after="200" w:line="276" w:lineRule="auto"/>
        <w:ind w:left="1080"/>
        <w:rPr>
          <w:rFonts w:ascii="Arial" w:hAnsi="Arial" w:cs="Arial"/>
          <w:sz w:val="20"/>
          <w:szCs w:val="20"/>
        </w:rPr>
      </w:pPr>
      <w:r w:rsidRPr="008D7BDA">
        <w:rPr>
          <w:rFonts w:ascii="Arial" w:hAnsi="Arial" w:cs="Arial"/>
          <w:sz w:val="20"/>
          <w:szCs w:val="20"/>
        </w:rPr>
        <w:t>Adequate grounding for guys may be obtained through connection to any of the following:</w:t>
      </w:r>
    </w:p>
    <w:p w14:paraId="243A5376" w14:textId="77777777" w:rsidR="00381752" w:rsidRPr="008D7BDA" w:rsidRDefault="00381752" w:rsidP="00381752">
      <w:pPr>
        <w:pStyle w:val="BodyText"/>
        <w:spacing w:after="200" w:line="276" w:lineRule="auto"/>
        <w:ind w:left="1440"/>
        <w:rPr>
          <w:rFonts w:ascii="Arial" w:hAnsi="Arial" w:cs="Arial"/>
          <w:sz w:val="20"/>
          <w:szCs w:val="20"/>
        </w:rPr>
      </w:pPr>
      <w:r w:rsidRPr="008D7BDA">
        <w:rPr>
          <w:rFonts w:ascii="Arial" w:hAnsi="Arial" w:cs="Arial"/>
          <w:sz w:val="20"/>
          <w:szCs w:val="20"/>
        </w:rPr>
        <w:t>Vertical grounding conductor of power system multiground neutral (with permission of the power company).</w:t>
      </w:r>
    </w:p>
    <w:p w14:paraId="6CA0964E" w14:textId="77777777" w:rsidR="00381752" w:rsidRPr="008D7BDA" w:rsidRDefault="00381752" w:rsidP="00381752">
      <w:pPr>
        <w:pStyle w:val="BodyText"/>
        <w:spacing w:after="200" w:line="276" w:lineRule="auto"/>
        <w:ind w:left="1440"/>
        <w:rPr>
          <w:rFonts w:ascii="Arial" w:hAnsi="Arial" w:cs="Arial"/>
          <w:sz w:val="20"/>
          <w:szCs w:val="20"/>
        </w:rPr>
      </w:pPr>
      <w:r w:rsidRPr="008D7BDA">
        <w:rPr>
          <w:rFonts w:ascii="Arial" w:hAnsi="Arial" w:cs="Arial"/>
          <w:sz w:val="20"/>
          <w:szCs w:val="20"/>
        </w:rPr>
        <w:t>Common anchor rod with a power guy that is connected to the multigrounded neutral.</w:t>
      </w:r>
    </w:p>
    <w:p w14:paraId="67B31044" w14:textId="77777777" w:rsidR="00381752" w:rsidRPr="008D7BDA" w:rsidRDefault="00381752" w:rsidP="00087BCF">
      <w:pPr>
        <w:pStyle w:val="BodyText"/>
        <w:widowControl w:val="0"/>
        <w:numPr>
          <w:ilvl w:val="0"/>
          <w:numId w:val="40"/>
        </w:numPr>
        <w:tabs>
          <w:tab w:val="left" w:pos="1084"/>
        </w:tabs>
        <w:spacing w:after="200" w:line="276" w:lineRule="auto"/>
        <w:ind w:left="720" w:hanging="360"/>
        <w:jc w:val="left"/>
        <w:rPr>
          <w:rFonts w:ascii="Arial" w:hAnsi="Arial" w:cs="Arial"/>
          <w:sz w:val="20"/>
          <w:szCs w:val="20"/>
        </w:rPr>
      </w:pPr>
      <w:r w:rsidRPr="008D7BDA">
        <w:rPr>
          <w:rFonts w:ascii="Arial" w:hAnsi="Arial" w:cs="Arial"/>
          <w:sz w:val="20"/>
          <w:szCs w:val="20"/>
        </w:rPr>
        <w:t>Unexposed guys need not be grounded for protection reasons; however, connecting anchor guys to a grounded strand is recommended, as it will lower the cable-to-ground impedance. This helps to reduce cable damage caused by lightning.</w:t>
      </w:r>
    </w:p>
    <w:p w14:paraId="5B83EA20" w14:textId="77777777" w:rsidR="00381752" w:rsidRPr="008D7BDA" w:rsidRDefault="00381752" w:rsidP="00087BCF">
      <w:pPr>
        <w:widowControl w:val="0"/>
        <w:numPr>
          <w:ilvl w:val="0"/>
          <w:numId w:val="41"/>
        </w:numPr>
        <w:tabs>
          <w:tab w:val="left" w:pos="384"/>
        </w:tabs>
        <w:spacing w:after="200" w:line="276" w:lineRule="auto"/>
        <w:ind w:left="360" w:hanging="340"/>
        <w:rPr>
          <w:rFonts w:ascii="Arial" w:hAnsi="Arial" w:cs="Arial"/>
          <w:sz w:val="20"/>
        </w:rPr>
      </w:pPr>
      <w:r w:rsidRPr="008D7BDA">
        <w:rPr>
          <w:rFonts w:ascii="Arial" w:hAnsi="Arial" w:cs="Arial"/>
          <w:b/>
          <w:sz w:val="20"/>
        </w:rPr>
        <w:t>TESTING CABLE</w:t>
      </w:r>
    </w:p>
    <w:p w14:paraId="6EB9BD44" w14:textId="77777777" w:rsidR="00381752" w:rsidRPr="008D7BDA" w:rsidRDefault="00381752" w:rsidP="00087BCF">
      <w:pPr>
        <w:pStyle w:val="BodyText"/>
        <w:widowControl w:val="0"/>
        <w:numPr>
          <w:ilvl w:val="1"/>
          <w:numId w:val="45"/>
        </w:numPr>
        <w:spacing w:after="200" w:line="276" w:lineRule="auto"/>
        <w:ind w:left="720"/>
        <w:rPr>
          <w:rFonts w:ascii="Arial" w:hAnsi="Arial" w:cs="Arial"/>
          <w:sz w:val="20"/>
          <w:szCs w:val="20"/>
        </w:rPr>
      </w:pPr>
      <w:r w:rsidRPr="008D7BDA">
        <w:rPr>
          <w:rFonts w:ascii="Arial" w:hAnsi="Arial" w:cs="Arial"/>
          <w:sz w:val="20"/>
          <w:szCs w:val="20"/>
        </w:rPr>
        <w:t>The Contractor/Subcontractor shall be responsible for on-reel verification of cable quality prior to placement.</w:t>
      </w:r>
    </w:p>
    <w:p w14:paraId="669ECC44" w14:textId="77777777" w:rsidR="00381752" w:rsidRPr="008D7BDA" w:rsidRDefault="00381752" w:rsidP="00087BCF">
      <w:pPr>
        <w:pStyle w:val="BodyText"/>
        <w:widowControl w:val="0"/>
        <w:numPr>
          <w:ilvl w:val="1"/>
          <w:numId w:val="45"/>
        </w:numPr>
        <w:spacing w:after="200" w:line="276" w:lineRule="auto"/>
        <w:ind w:left="720"/>
        <w:rPr>
          <w:rFonts w:ascii="Arial" w:hAnsi="Arial" w:cs="Arial"/>
          <w:sz w:val="20"/>
          <w:szCs w:val="20"/>
        </w:rPr>
      </w:pPr>
      <w:r w:rsidRPr="008D7BDA">
        <w:rPr>
          <w:rFonts w:ascii="Arial" w:hAnsi="Arial" w:cs="Arial"/>
          <w:sz w:val="20"/>
          <w:szCs w:val="20"/>
        </w:rPr>
        <w:t>Completed test forms on each reel shall be submitted to the PSFA Project Manager.</w:t>
      </w:r>
    </w:p>
    <w:p w14:paraId="750F4290" w14:textId="77777777" w:rsidR="00381752" w:rsidRPr="008D7BDA" w:rsidRDefault="00381752" w:rsidP="00087BCF">
      <w:pPr>
        <w:pStyle w:val="BodyText"/>
        <w:widowControl w:val="0"/>
        <w:numPr>
          <w:ilvl w:val="1"/>
          <w:numId w:val="45"/>
        </w:numPr>
        <w:spacing w:after="200" w:line="276" w:lineRule="auto"/>
        <w:ind w:left="720"/>
        <w:rPr>
          <w:rFonts w:ascii="Arial" w:hAnsi="Arial" w:cs="Arial"/>
          <w:sz w:val="20"/>
          <w:szCs w:val="20"/>
        </w:rPr>
      </w:pPr>
      <w:r w:rsidRPr="008D7BDA">
        <w:rPr>
          <w:rFonts w:ascii="Arial" w:hAnsi="Arial" w:cs="Arial"/>
          <w:sz w:val="20"/>
          <w:szCs w:val="20"/>
        </w:rPr>
        <w:t>Contractor assumes responsibility for the cable after testing. This responsibility covers all fibers in the cable.</w:t>
      </w:r>
    </w:p>
    <w:p w14:paraId="657983CC" w14:textId="77777777" w:rsidR="00381752" w:rsidRPr="008D7BDA" w:rsidRDefault="00381752" w:rsidP="00087BCF">
      <w:pPr>
        <w:pStyle w:val="BodyText"/>
        <w:widowControl w:val="0"/>
        <w:numPr>
          <w:ilvl w:val="1"/>
          <w:numId w:val="45"/>
        </w:numPr>
        <w:spacing w:after="200" w:line="276" w:lineRule="auto"/>
        <w:ind w:left="720"/>
        <w:rPr>
          <w:rFonts w:ascii="Arial" w:hAnsi="Arial" w:cs="Arial"/>
          <w:sz w:val="20"/>
          <w:szCs w:val="20"/>
        </w:rPr>
      </w:pPr>
      <w:r w:rsidRPr="008D7BDA">
        <w:rPr>
          <w:rFonts w:ascii="Arial" w:hAnsi="Arial" w:cs="Arial"/>
          <w:sz w:val="20"/>
          <w:szCs w:val="20"/>
        </w:rPr>
        <w:t xml:space="preserve">The Contractor shall supply all tools, test equipment, consumables, and incidentals necessary to </w:t>
      </w:r>
      <w:r w:rsidRPr="008D7BDA">
        <w:rPr>
          <w:rFonts w:ascii="Arial" w:hAnsi="Arial" w:cs="Arial"/>
          <w:sz w:val="20"/>
          <w:szCs w:val="20"/>
        </w:rPr>
        <w:lastRenderedPageBreak/>
        <w:t>perform quality testing.</w:t>
      </w:r>
    </w:p>
    <w:p w14:paraId="01C2221F" w14:textId="77777777" w:rsidR="00381752" w:rsidRPr="008D7BDA" w:rsidRDefault="00381752" w:rsidP="00087BCF">
      <w:pPr>
        <w:pStyle w:val="BodyText"/>
        <w:widowControl w:val="0"/>
        <w:numPr>
          <w:ilvl w:val="1"/>
          <w:numId w:val="45"/>
        </w:numPr>
        <w:spacing w:after="200" w:line="276" w:lineRule="auto"/>
        <w:ind w:left="720"/>
        <w:rPr>
          <w:rFonts w:ascii="Arial" w:hAnsi="Arial" w:cs="Arial"/>
          <w:sz w:val="20"/>
          <w:szCs w:val="20"/>
        </w:rPr>
      </w:pPr>
      <w:r w:rsidRPr="008D7BDA">
        <w:rPr>
          <w:rFonts w:ascii="Arial" w:hAnsi="Arial" w:cs="Arial"/>
          <w:sz w:val="20"/>
          <w:szCs w:val="20"/>
        </w:rPr>
        <w:t>The cable ends shall be sealed upon completion of testing.</w:t>
      </w:r>
    </w:p>
    <w:p w14:paraId="0FA3C027" w14:textId="77777777" w:rsidR="00381752" w:rsidRPr="008D7BDA" w:rsidRDefault="00381752" w:rsidP="00087BCF">
      <w:pPr>
        <w:widowControl w:val="0"/>
        <w:numPr>
          <w:ilvl w:val="0"/>
          <w:numId w:val="41"/>
        </w:numPr>
        <w:tabs>
          <w:tab w:val="left" w:pos="441"/>
        </w:tabs>
        <w:spacing w:after="200" w:line="276" w:lineRule="auto"/>
        <w:ind w:left="360" w:hanging="360"/>
        <w:rPr>
          <w:rFonts w:ascii="Arial" w:hAnsi="Arial" w:cs="Arial"/>
          <w:sz w:val="20"/>
        </w:rPr>
      </w:pPr>
      <w:r w:rsidRPr="008D7BDA">
        <w:rPr>
          <w:rFonts w:ascii="Arial" w:hAnsi="Arial" w:cs="Arial"/>
          <w:b/>
          <w:sz w:val="20"/>
        </w:rPr>
        <w:t>FIBER SPLICING</w:t>
      </w:r>
    </w:p>
    <w:p w14:paraId="180F5730" w14:textId="77777777" w:rsidR="00381752" w:rsidRPr="008D7BDA" w:rsidRDefault="00381752" w:rsidP="00087BCF">
      <w:pPr>
        <w:widowControl w:val="0"/>
        <w:numPr>
          <w:ilvl w:val="1"/>
          <w:numId w:val="41"/>
        </w:numPr>
        <w:tabs>
          <w:tab w:val="left" w:pos="441"/>
        </w:tabs>
        <w:spacing w:after="200" w:line="276" w:lineRule="auto"/>
        <w:rPr>
          <w:rFonts w:ascii="Arial" w:hAnsi="Arial" w:cs="Arial"/>
          <w:sz w:val="20"/>
        </w:rPr>
      </w:pPr>
      <w:r w:rsidRPr="008D7BDA">
        <w:rPr>
          <w:rFonts w:ascii="Arial" w:hAnsi="Arial" w:cs="Arial"/>
          <w:sz w:val="20"/>
        </w:rPr>
        <w:t>All splices hall be placed in hand-holes.  There are to be no direct buried splices.</w:t>
      </w:r>
    </w:p>
    <w:p w14:paraId="1F908DB4" w14:textId="77777777" w:rsidR="00381752" w:rsidRPr="008D7BDA" w:rsidRDefault="00381752" w:rsidP="00087BCF">
      <w:pPr>
        <w:widowControl w:val="0"/>
        <w:numPr>
          <w:ilvl w:val="2"/>
          <w:numId w:val="41"/>
        </w:numPr>
        <w:tabs>
          <w:tab w:val="left" w:pos="441"/>
        </w:tabs>
        <w:spacing w:after="200" w:line="276" w:lineRule="auto"/>
        <w:rPr>
          <w:rFonts w:ascii="Arial" w:hAnsi="Arial" w:cs="Arial"/>
          <w:sz w:val="20"/>
        </w:rPr>
      </w:pPr>
      <w:r w:rsidRPr="008D7BDA">
        <w:rPr>
          <w:rFonts w:ascii="Arial" w:hAnsi="Arial" w:cs="Arial"/>
          <w:sz w:val="20"/>
        </w:rPr>
        <w:t>Cable and closure preparation shall conform to the manufacturer’s standards and installation manual</w:t>
      </w:r>
    </w:p>
    <w:p w14:paraId="0798EDE3" w14:textId="77777777" w:rsidR="00381752" w:rsidRPr="008D7BDA" w:rsidRDefault="00381752" w:rsidP="00087BCF">
      <w:pPr>
        <w:widowControl w:val="0"/>
        <w:numPr>
          <w:ilvl w:val="1"/>
          <w:numId w:val="41"/>
        </w:numPr>
        <w:tabs>
          <w:tab w:val="left" w:pos="441"/>
        </w:tabs>
        <w:spacing w:after="200" w:line="276" w:lineRule="auto"/>
        <w:rPr>
          <w:rFonts w:ascii="Arial" w:hAnsi="Arial" w:cs="Arial"/>
          <w:sz w:val="20"/>
        </w:rPr>
      </w:pPr>
      <w:r w:rsidRPr="008D7BDA">
        <w:rPr>
          <w:rFonts w:ascii="Arial" w:hAnsi="Arial" w:cs="Arial"/>
          <w:sz w:val="20"/>
        </w:rPr>
        <w:t>All fibers are to be spliced according to the splice assignment sheets provided by (Applicant).</w:t>
      </w:r>
    </w:p>
    <w:p w14:paraId="10EAD97C" w14:textId="77777777" w:rsidR="00381752" w:rsidRPr="008D7BDA" w:rsidRDefault="00381752" w:rsidP="00087BCF">
      <w:pPr>
        <w:widowControl w:val="0"/>
        <w:numPr>
          <w:ilvl w:val="1"/>
          <w:numId w:val="41"/>
        </w:numPr>
        <w:tabs>
          <w:tab w:val="left" w:pos="441"/>
        </w:tabs>
        <w:spacing w:after="200" w:line="276" w:lineRule="auto"/>
        <w:rPr>
          <w:rFonts w:ascii="Arial" w:hAnsi="Arial" w:cs="Arial"/>
          <w:sz w:val="20"/>
        </w:rPr>
      </w:pPr>
      <w:r w:rsidRPr="008D7BDA">
        <w:rPr>
          <w:rFonts w:ascii="Arial" w:hAnsi="Arial" w:cs="Arial"/>
          <w:sz w:val="20"/>
        </w:rPr>
        <w:t>All fibers are to be fusion spliced and placed in Raychem FOSC 450 fiber optic gel enclosure or equivalent according to the manufacture technical installation instructions.</w:t>
      </w:r>
    </w:p>
    <w:p w14:paraId="1CA6307B" w14:textId="77777777" w:rsidR="00381752" w:rsidRPr="008D7BDA" w:rsidRDefault="00381752" w:rsidP="00087BCF">
      <w:pPr>
        <w:widowControl w:val="0"/>
        <w:numPr>
          <w:ilvl w:val="1"/>
          <w:numId w:val="41"/>
        </w:numPr>
        <w:tabs>
          <w:tab w:val="left" w:pos="441"/>
        </w:tabs>
        <w:spacing w:after="200" w:line="276" w:lineRule="auto"/>
        <w:rPr>
          <w:rFonts w:ascii="Arial" w:hAnsi="Arial" w:cs="Arial"/>
          <w:sz w:val="20"/>
        </w:rPr>
      </w:pPr>
      <w:r w:rsidRPr="008D7BDA">
        <w:rPr>
          <w:rFonts w:ascii="Arial" w:hAnsi="Arial" w:cs="Arial"/>
          <w:sz w:val="20"/>
        </w:rPr>
        <w:t xml:space="preserve">All spliced fibers shall be protected by using the appropriate organizer tray and associated incidental items.  </w:t>
      </w:r>
    </w:p>
    <w:p w14:paraId="2E9EAEA2" w14:textId="77777777" w:rsidR="00381752" w:rsidRPr="008D7BDA" w:rsidRDefault="00381752" w:rsidP="00087BCF">
      <w:pPr>
        <w:widowControl w:val="0"/>
        <w:numPr>
          <w:ilvl w:val="1"/>
          <w:numId w:val="41"/>
        </w:numPr>
        <w:tabs>
          <w:tab w:val="left" w:pos="441"/>
        </w:tabs>
        <w:spacing w:after="200" w:line="276" w:lineRule="auto"/>
        <w:rPr>
          <w:rFonts w:ascii="Arial" w:hAnsi="Arial" w:cs="Arial"/>
          <w:sz w:val="20"/>
        </w:rPr>
      </w:pPr>
      <w:r w:rsidRPr="008D7BDA">
        <w:rPr>
          <w:rFonts w:ascii="Arial" w:hAnsi="Arial" w:cs="Arial"/>
          <w:sz w:val="20"/>
        </w:rPr>
        <w:t>To insure acceptable splices prior to closing and encapsulating the splice case, Contractor shall monitor the splice while it is being performed using and OTDR or a splicer with some type of optimizing capability, such as a LID unit or an optimizing alignment screen or equivalent.</w:t>
      </w:r>
    </w:p>
    <w:p w14:paraId="189E4F6D" w14:textId="77777777" w:rsidR="00381752" w:rsidRPr="008D7BDA" w:rsidRDefault="00381752" w:rsidP="00087BCF">
      <w:pPr>
        <w:widowControl w:val="0"/>
        <w:numPr>
          <w:ilvl w:val="1"/>
          <w:numId w:val="41"/>
        </w:numPr>
        <w:tabs>
          <w:tab w:val="left" w:pos="441"/>
        </w:tabs>
        <w:spacing w:after="200" w:line="276" w:lineRule="auto"/>
        <w:rPr>
          <w:rFonts w:ascii="Arial" w:hAnsi="Arial" w:cs="Arial"/>
          <w:sz w:val="20"/>
        </w:rPr>
      </w:pPr>
      <w:r w:rsidRPr="008D7BDA">
        <w:rPr>
          <w:rFonts w:ascii="Arial" w:hAnsi="Arial" w:cs="Arial"/>
          <w:sz w:val="20"/>
        </w:rPr>
        <w:t>Splice grounds</w:t>
      </w:r>
    </w:p>
    <w:p w14:paraId="0C59C285" w14:textId="77777777" w:rsidR="00381752" w:rsidRPr="008D7BDA" w:rsidRDefault="00381752" w:rsidP="00087BCF">
      <w:pPr>
        <w:widowControl w:val="0"/>
        <w:numPr>
          <w:ilvl w:val="2"/>
          <w:numId w:val="41"/>
        </w:numPr>
        <w:tabs>
          <w:tab w:val="left" w:pos="441"/>
        </w:tabs>
        <w:spacing w:after="200" w:line="276" w:lineRule="auto"/>
        <w:rPr>
          <w:rFonts w:ascii="Arial" w:hAnsi="Arial" w:cs="Arial"/>
          <w:sz w:val="20"/>
        </w:rPr>
      </w:pPr>
      <w:r w:rsidRPr="008D7BDA">
        <w:rPr>
          <w:rFonts w:ascii="Arial" w:hAnsi="Arial" w:cs="Arial"/>
          <w:sz w:val="20"/>
        </w:rPr>
        <w:t xml:space="preserve">A number six insulated ground wire shall be installed from the pedestal through existing conduit to the splice enclosure and terminated at both ends.  </w:t>
      </w:r>
    </w:p>
    <w:p w14:paraId="6A882B73" w14:textId="77777777" w:rsidR="00381752" w:rsidRPr="008D7BDA" w:rsidRDefault="00381752" w:rsidP="00087BCF">
      <w:pPr>
        <w:widowControl w:val="0"/>
        <w:numPr>
          <w:ilvl w:val="2"/>
          <w:numId w:val="41"/>
        </w:numPr>
        <w:tabs>
          <w:tab w:val="left" w:pos="441"/>
        </w:tabs>
        <w:spacing w:after="200" w:line="276" w:lineRule="auto"/>
        <w:rPr>
          <w:rFonts w:ascii="Arial" w:hAnsi="Arial" w:cs="Arial"/>
          <w:sz w:val="20"/>
        </w:rPr>
      </w:pPr>
      <w:r w:rsidRPr="008D7BDA">
        <w:rPr>
          <w:rFonts w:ascii="Arial" w:hAnsi="Arial" w:cs="Arial"/>
          <w:sz w:val="20"/>
        </w:rPr>
        <w:t>The ground wire at the pedestal shall be identified with major direction associated with the running line of each of the links within a Span.</w:t>
      </w:r>
    </w:p>
    <w:p w14:paraId="04F7D165" w14:textId="77777777" w:rsidR="00381752" w:rsidRPr="008D7BDA" w:rsidRDefault="00381752" w:rsidP="00087BCF">
      <w:pPr>
        <w:widowControl w:val="0"/>
        <w:numPr>
          <w:ilvl w:val="2"/>
          <w:numId w:val="41"/>
        </w:numPr>
        <w:tabs>
          <w:tab w:val="left" w:pos="441"/>
        </w:tabs>
        <w:spacing w:after="200" w:line="276" w:lineRule="auto"/>
        <w:rPr>
          <w:rFonts w:ascii="Arial" w:hAnsi="Arial" w:cs="Arial"/>
          <w:sz w:val="20"/>
        </w:rPr>
      </w:pPr>
      <w:r w:rsidRPr="008D7BDA">
        <w:rPr>
          <w:rFonts w:ascii="Arial" w:hAnsi="Arial" w:cs="Arial"/>
          <w:sz w:val="20"/>
        </w:rPr>
        <w:t>Contractor must verify that all fibers are compatible end to ten fiber, i.e., fiber number 12 at location A is fiber number 12 at location Z.</w:t>
      </w:r>
    </w:p>
    <w:p w14:paraId="3228B169" w14:textId="77777777" w:rsidR="00381752" w:rsidRPr="008D7BDA" w:rsidRDefault="00381752" w:rsidP="00087BCF">
      <w:pPr>
        <w:widowControl w:val="0"/>
        <w:numPr>
          <w:ilvl w:val="1"/>
          <w:numId w:val="41"/>
        </w:numPr>
        <w:tabs>
          <w:tab w:val="left" w:pos="441"/>
        </w:tabs>
        <w:spacing w:after="200" w:line="276" w:lineRule="auto"/>
        <w:rPr>
          <w:rFonts w:ascii="Arial" w:hAnsi="Arial" w:cs="Arial"/>
          <w:sz w:val="20"/>
        </w:rPr>
      </w:pPr>
      <w:r w:rsidRPr="008D7BDA">
        <w:rPr>
          <w:rFonts w:ascii="Arial" w:hAnsi="Arial" w:cs="Arial"/>
          <w:sz w:val="20"/>
        </w:rPr>
        <w:t>Loss Specifications</w:t>
      </w:r>
    </w:p>
    <w:p w14:paraId="5E2AD8F1" w14:textId="77777777" w:rsidR="00381752" w:rsidRPr="008D7BDA" w:rsidRDefault="00381752" w:rsidP="00087BCF">
      <w:pPr>
        <w:widowControl w:val="0"/>
        <w:numPr>
          <w:ilvl w:val="2"/>
          <w:numId w:val="41"/>
        </w:numPr>
        <w:tabs>
          <w:tab w:val="left" w:pos="441"/>
        </w:tabs>
        <w:spacing w:after="200" w:line="276" w:lineRule="auto"/>
        <w:rPr>
          <w:rFonts w:ascii="Arial" w:hAnsi="Arial" w:cs="Arial"/>
          <w:sz w:val="20"/>
        </w:rPr>
      </w:pPr>
      <w:r w:rsidRPr="008D7BDA">
        <w:rPr>
          <w:rFonts w:ascii="Arial" w:hAnsi="Arial" w:cs="Arial"/>
          <w:sz w:val="20"/>
        </w:rPr>
        <w:t>The maximum acceptable loss for the cable shall be .35dB/km @1310 nm and .25dB/km @ 1550nm.</w:t>
      </w:r>
    </w:p>
    <w:p w14:paraId="2CD1808D" w14:textId="77777777" w:rsidR="00381752" w:rsidRPr="008D7BDA" w:rsidRDefault="00381752" w:rsidP="00087BCF">
      <w:pPr>
        <w:widowControl w:val="0"/>
        <w:numPr>
          <w:ilvl w:val="2"/>
          <w:numId w:val="41"/>
        </w:numPr>
        <w:tabs>
          <w:tab w:val="left" w:pos="441"/>
        </w:tabs>
        <w:spacing w:after="200" w:line="276" w:lineRule="auto"/>
        <w:rPr>
          <w:rFonts w:ascii="Arial" w:hAnsi="Arial" w:cs="Arial"/>
          <w:sz w:val="20"/>
        </w:rPr>
      </w:pPr>
      <w:r w:rsidRPr="008D7BDA">
        <w:rPr>
          <w:rFonts w:ascii="Arial" w:hAnsi="Arial" w:cs="Arial"/>
          <w:sz w:val="20"/>
        </w:rPr>
        <w:t>The maximum acceptable loss per splice shall be:</w:t>
      </w:r>
    </w:p>
    <w:p w14:paraId="7C3D6362" w14:textId="77777777" w:rsidR="00381752" w:rsidRPr="008D7BDA" w:rsidRDefault="00381752" w:rsidP="00087BCF">
      <w:pPr>
        <w:widowControl w:val="0"/>
        <w:numPr>
          <w:ilvl w:val="3"/>
          <w:numId w:val="41"/>
        </w:numPr>
        <w:tabs>
          <w:tab w:val="left" w:pos="441"/>
        </w:tabs>
        <w:spacing w:after="200" w:line="276" w:lineRule="auto"/>
        <w:rPr>
          <w:rFonts w:ascii="Arial" w:hAnsi="Arial" w:cs="Arial"/>
          <w:sz w:val="20"/>
        </w:rPr>
      </w:pPr>
      <w:r w:rsidRPr="008D7BDA">
        <w:rPr>
          <w:rFonts w:ascii="Arial" w:hAnsi="Arial" w:cs="Arial"/>
          <w:sz w:val="20"/>
        </w:rPr>
        <w:t>Maximum splice loss in one direction shall be .2 dB.</w:t>
      </w:r>
    </w:p>
    <w:p w14:paraId="5A1A8F5A" w14:textId="77777777" w:rsidR="00381752" w:rsidRPr="008D7BDA" w:rsidRDefault="00381752" w:rsidP="00087BCF">
      <w:pPr>
        <w:widowControl w:val="0"/>
        <w:numPr>
          <w:ilvl w:val="3"/>
          <w:numId w:val="41"/>
        </w:numPr>
        <w:tabs>
          <w:tab w:val="left" w:pos="441"/>
        </w:tabs>
        <w:spacing w:after="200" w:line="276" w:lineRule="auto"/>
        <w:rPr>
          <w:rFonts w:ascii="Arial" w:hAnsi="Arial" w:cs="Arial"/>
          <w:sz w:val="20"/>
        </w:rPr>
      </w:pPr>
      <w:r w:rsidRPr="008D7BDA">
        <w:rPr>
          <w:rFonts w:ascii="Arial" w:hAnsi="Arial" w:cs="Arial"/>
          <w:sz w:val="20"/>
        </w:rPr>
        <w:t>Maximum bi-directional average splice loss shall be .2 dB.</w:t>
      </w:r>
    </w:p>
    <w:p w14:paraId="47FA4723" w14:textId="77777777" w:rsidR="00381752" w:rsidRPr="008D7BDA" w:rsidRDefault="00381752" w:rsidP="00087BCF">
      <w:pPr>
        <w:widowControl w:val="0"/>
        <w:numPr>
          <w:ilvl w:val="3"/>
          <w:numId w:val="41"/>
        </w:numPr>
        <w:tabs>
          <w:tab w:val="left" w:pos="441"/>
        </w:tabs>
        <w:spacing w:after="200" w:line="276" w:lineRule="auto"/>
        <w:rPr>
          <w:rFonts w:ascii="Arial" w:hAnsi="Arial" w:cs="Arial"/>
          <w:sz w:val="20"/>
        </w:rPr>
      </w:pPr>
      <w:r w:rsidRPr="008D7BDA">
        <w:rPr>
          <w:rFonts w:ascii="Arial" w:hAnsi="Arial" w:cs="Arial"/>
          <w:sz w:val="20"/>
        </w:rPr>
        <w:t>Maintenance splice loss Allocation.  At acceptance, each fiber shall have sufficient reserve loss margin to accept the loss associated with six (6) future maintenance splices and still meet the Span unallocated gain margin.</w:t>
      </w:r>
    </w:p>
    <w:p w14:paraId="6787E294" w14:textId="77777777" w:rsidR="00381752" w:rsidRPr="008D7BDA" w:rsidRDefault="00381752" w:rsidP="00381752">
      <w:pPr>
        <w:tabs>
          <w:tab w:val="left" w:pos="441"/>
        </w:tabs>
        <w:spacing w:after="200" w:line="276" w:lineRule="auto"/>
        <w:ind w:left="1459"/>
        <w:rPr>
          <w:rFonts w:ascii="Arial" w:hAnsi="Arial" w:cs="Arial"/>
          <w:sz w:val="20"/>
        </w:rPr>
      </w:pPr>
    </w:p>
    <w:p w14:paraId="630C31F0" w14:textId="77777777" w:rsidR="00381752" w:rsidRPr="008D7BDA" w:rsidRDefault="00381752" w:rsidP="00087BCF">
      <w:pPr>
        <w:widowControl w:val="0"/>
        <w:numPr>
          <w:ilvl w:val="0"/>
          <w:numId w:val="41"/>
        </w:numPr>
        <w:tabs>
          <w:tab w:val="left" w:pos="441"/>
        </w:tabs>
        <w:spacing w:after="200" w:line="276" w:lineRule="auto"/>
        <w:ind w:left="360" w:hanging="360"/>
        <w:rPr>
          <w:rFonts w:ascii="Arial" w:hAnsi="Arial" w:cs="Arial"/>
          <w:sz w:val="20"/>
        </w:rPr>
      </w:pPr>
      <w:r w:rsidRPr="008D7BDA">
        <w:rPr>
          <w:rFonts w:ascii="Arial" w:hAnsi="Arial" w:cs="Arial"/>
          <w:b/>
          <w:sz w:val="20"/>
        </w:rPr>
        <w:lastRenderedPageBreak/>
        <w:t>RESTORATION</w:t>
      </w:r>
    </w:p>
    <w:p w14:paraId="65E4ACC9" w14:textId="77777777" w:rsidR="00381752" w:rsidRPr="008D7BDA" w:rsidRDefault="00381752" w:rsidP="00087BCF">
      <w:pPr>
        <w:pStyle w:val="ListParagraph"/>
        <w:widowControl w:val="0"/>
        <w:numPr>
          <w:ilvl w:val="0"/>
          <w:numId w:val="39"/>
        </w:numPr>
        <w:spacing w:after="200" w:line="276" w:lineRule="auto"/>
        <w:ind w:left="720" w:hanging="360"/>
        <w:contextualSpacing w:val="0"/>
        <w:rPr>
          <w:rFonts w:ascii="Arial" w:hAnsi="Arial" w:cs="Arial"/>
          <w:sz w:val="20"/>
          <w:szCs w:val="20"/>
        </w:rPr>
      </w:pPr>
      <w:r w:rsidRPr="008D7BDA">
        <w:rPr>
          <w:rFonts w:ascii="Arial" w:hAnsi="Arial" w:cs="Arial"/>
          <w:sz w:val="20"/>
          <w:szCs w:val="20"/>
        </w:rPr>
        <w:t>All work sites will be restored to as near their original undisturbed condition as possible, all cleanup will be to the satisfaction of the State of New Mexico, any permitting agencies.</w:t>
      </w:r>
    </w:p>
    <w:p w14:paraId="10C58ABE" w14:textId="77777777" w:rsidR="00381752" w:rsidRPr="008D7BDA" w:rsidRDefault="00381752" w:rsidP="00087BCF">
      <w:pPr>
        <w:widowControl w:val="0"/>
        <w:numPr>
          <w:ilvl w:val="0"/>
          <w:numId w:val="39"/>
        </w:numPr>
        <w:tabs>
          <w:tab w:val="left" w:pos="768"/>
        </w:tabs>
        <w:spacing w:after="200" w:line="276" w:lineRule="auto"/>
        <w:ind w:left="720" w:hanging="360"/>
        <w:rPr>
          <w:rFonts w:ascii="Arial" w:hAnsi="Arial" w:cs="Arial"/>
          <w:sz w:val="20"/>
        </w:rPr>
      </w:pPr>
      <w:r w:rsidRPr="008D7BDA">
        <w:rPr>
          <w:rFonts w:ascii="Arial" w:hAnsi="Arial" w:cs="Arial"/>
          <w:sz w:val="20"/>
        </w:rPr>
        <w:t>Work site restoration will include the placement of seed, mulch, sod, water, gravel, soil, sand, and all other materials as warranted.</w:t>
      </w:r>
    </w:p>
    <w:p w14:paraId="056847D6" w14:textId="77777777" w:rsidR="00381752" w:rsidRPr="008D7BDA" w:rsidRDefault="00381752" w:rsidP="00087BCF">
      <w:pPr>
        <w:widowControl w:val="0"/>
        <w:numPr>
          <w:ilvl w:val="0"/>
          <w:numId w:val="39"/>
        </w:numPr>
        <w:tabs>
          <w:tab w:val="left" w:pos="761"/>
        </w:tabs>
        <w:spacing w:after="200" w:line="276" w:lineRule="auto"/>
        <w:ind w:left="720" w:hanging="360"/>
        <w:rPr>
          <w:rFonts w:ascii="Arial" w:hAnsi="Arial" w:cs="Arial"/>
          <w:sz w:val="20"/>
        </w:rPr>
      </w:pPr>
      <w:r w:rsidRPr="008D7BDA">
        <w:rPr>
          <w:rFonts w:ascii="Arial" w:hAnsi="Arial" w:cs="Arial"/>
          <w:sz w:val="20"/>
        </w:rPr>
        <w:t>Backfill material will consist of clean fill. Backfilling, tamping, and compaction will be performed to the satisfaction of the State of New Mexico, the representative of any interested permitting agency, and/or the railroad representative.</w:t>
      </w:r>
    </w:p>
    <w:p w14:paraId="0C9881AF" w14:textId="77777777" w:rsidR="00381752" w:rsidRPr="008D7BDA" w:rsidRDefault="00381752" w:rsidP="00087BCF">
      <w:pPr>
        <w:widowControl w:val="0"/>
        <w:numPr>
          <w:ilvl w:val="0"/>
          <w:numId w:val="39"/>
        </w:numPr>
        <w:tabs>
          <w:tab w:val="left" w:pos="754"/>
        </w:tabs>
        <w:spacing w:after="200" w:line="276" w:lineRule="auto"/>
        <w:ind w:left="720" w:hanging="360"/>
        <w:rPr>
          <w:rFonts w:ascii="Arial" w:hAnsi="Arial" w:cs="Arial"/>
          <w:sz w:val="20"/>
        </w:rPr>
      </w:pPr>
      <w:r w:rsidRPr="008D7BDA">
        <w:rPr>
          <w:rFonts w:ascii="Arial" w:hAnsi="Arial" w:cs="Arial"/>
          <w:sz w:val="20"/>
        </w:rPr>
        <w:t>Excess material will be disposed of properly.</w:t>
      </w:r>
    </w:p>
    <w:p w14:paraId="51B3DF1B" w14:textId="77777777" w:rsidR="00381752" w:rsidRPr="008D7BDA" w:rsidRDefault="00381752" w:rsidP="00087BCF">
      <w:pPr>
        <w:widowControl w:val="0"/>
        <w:numPr>
          <w:ilvl w:val="0"/>
          <w:numId w:val="39"/>
        </w:numPr>
        <w:tabs>
          <w:tab w:val="left" w:pos="747"/>
        </w:tabs>
        <w:spacing w:after="200" w:line="276" w:lineRule="auto"/>
        <w:ind w:left="720" w:hanging="360"/>
        <w:rPr>
          <w:rFonts w:ascii="Arial" w:hAnsi="Arial" w:cs="Arial"/>
          <w:sz w:val="20"/>
        </w:rPr>
      </w:pPr>
      <w:r w:rsidRPr="008D7BDA">
        <w:rPr>
          <w:rFonts w:ascii="Arial" w:hAnsi="Arial" w:cs="Arial"/>
          <w:sz w:val="20"/>
        </w:rPr>
        <w:t>Debris from clearing operations will be properly disposed of by the contractors as required by permitting agencies or the railroad. Railroad ties, trees, stumps or any foreign debris will be removed, stacked, or disposed of by the contractor as per requirements by other interested permitting agencies, and/or the State of New Mexico.</w:t>
      </w:r>
    </w:p>
    <w:p w14:paraId="7C82E20D" w14:textId="77777777" w:rsidR="00381752" w:rsidRPr="008D7BDA" w:rsidRDefault="00381752" w:rsidP="00087BCF">
      <w:pPr>
        <w:widowControl w:val="0"/>
        <w:numPr>
          <w:ilvl w:val="0"/>
          <w:numId w:val="39"/>
        </w:numPr>
        <w:tabs>
          <w:tab w:val="left" w:pos="740"/>
        </w:tabs>
        <w:spacing w:after="200" w:line="276" w:lineRule="auto"/>
        <w:ind w:left="720" w:hanging="360"/>
        <w:rPr>
          <w:rFonts w:ascii="Arial" w:hAnsi="Arial" w:cs="Arial"/>
          <w:sz w:val="20"/>
        </w:rPr>
      </w:pPr>
      <w:r w:rsidRPr="008D7BDA">
        <w:rPr>
          <w:rFonts w:ascii="Arial" w:hAnsi="Arial" w:cs="Arial"/>
          <w:sz w:val="20"/>
        </w:rPr>
        <w:t>All cleanups will be conducted on a daily basis.</w:t>
      </w:r>
    </w:p>
    <w:p w14:paraId="4427055B" w14:textId="77777777" w:rsidR="00381752" w:rsidRPr="008D7BDA" w:rsidRDefault="00381752" w:rsidP="00087BCF">
      <w:pPr>
        <w:widowControl w:val="0"/>
        <w:numPr>
          <w:ilvl w:val="0"/>
          <w:numId w:val="39"/>
        </w:numPr>
        <w:tabs>
          <w:tab w:val="left" w:pos="726"/>
        </w:tabs>
        <w:spacing w:after="200" w:line="276" w:lineRule="auto"/>
        <w:ind w:left="720" w:hanging="360"/>
        <w:rPr>
          <w:rFonts w:ascii="Arial" w:hAnsi="Arial" w:cs="Arial"/>
          <w:sz w:val="20"/>
        </w:rPr>
      </w:pPr>
      <w:r w:rsidRPr="008D7BDA">
        <w:rPr>
          <w:rFonts w:ascii="Arial" w:hAnsi="Arial" w:cs="Arial"/>
          <w:sz w:val="20"/>
        </w:rPr>
        <w:t>Road shoulders, roadbeds, and railroad property will be dressed up at the end of each day. No payment for installation will be permitted until cleanup has been completed to the satisfaction of the any permitting agencies, and/or the State of New Mexico.</w:t>
      </w:r>
    </w:p>
    <w:p w14:paraId="28055EFC" w14:textId="77777777" w:rsidR="00381752" w:rsidRPr="008D7BDA" w:rsidRDefault="00381752" w:rsidP="00087BCF">
      <w:pPr>
        <w:widowControl w:val="0"/>
        <w:numPr>
          <w:ilvl w:val="0"/>
          <w:numId w:val="39"/>
        </w:numPr>
        <w:tabs>
          <w:tab w:val="left" w:pos="726"/>
        </w:tabs>
        <w:spacing w:after="200" w:line="276" w:lineRule="auto"/>
        <w:ind w:left="720" w:hanging="360"/>
        <w:rPr>
          <w:rFonts w:ascii="Arial" w:hAnsi="Arial" w:cs="Arial"/>
          <w:sz w:val="20"/>
        </w:rPr>
      </w:pPr>
      <w:r w:rsidRPr="008D7BDA">
        <w:rPr>
          <w:rFonts w:ascii="Arial" w:hAnsi="Arial" w:cs="Arial"/>
          <w:sz w:val="20"/>
        </w:rPr>
        <w:t>Work will not proceed until cleanup is complete.</w:t>
      </w:r>
    </w:p>
    <w:p w14:paraId="7119A4BD" w14:textId="77777777" w:rsidR="00381752" w:rsidRPr="008D7BDA" w:rsidRDefault="00381752" w:rsidP="00087BCF">
      <w:pPr>
        <w:widowControl w:val="0"/>
        <w:numPr>
          <w:ilvl w:val="0"/>
          <w:numId w:val="39"/>
        </w:numPr>
        <w:tabs>
          <w:tab w:val="left" w:pos="726"/>
        </w:tabs>
        <w:spacing w:after="200" w:line="276" w:lineRule="auto"/>
        <w:ind w:left="720" w:hanging="360"/>
        <w:rPr>
          <w:rFonts w:ascii="Arial" w:hAnsi="Arial" w:cs="Arial"/>
          <w:sz w:val="20"/>
        </w:rPr>
      </w:pPr>
      <w:r w:rsidRPr="008D7BDA">
        <w:rPr>
          <w:rFonts w:ascii="Arial" w:hAnsi="Arial" w:cs="Arial"/>
          <w:sz w:val="20"/>
        </w:rPr>
        <w:t>Site clean-up will include the restoration of all concrete, asphalt, or other paving materials to the satisfaction of the other interested permitting agencies, and/or the State of New Mexico.</w:t>
      </w:r>
    </w:p>
    <w:p w14:paraId="2FACDF66" w14:textId="77777777" w:rsidR="00381752" w:rsidRPr="008D7BDA" w:rsidRDefault="00381752" w:rsidP="00087BCF">
      <w:pPr>
        <w:widowControl w:val="0"/>
        <w:numPr>
          <w:ilvl w:val="0"/>
          <w:numId w:val="41"/>
        </w:numPr>
        <w:tabs>
          <w:tab w:val="left" w:pos="441"/>
        </w:tabs>
        <w:spacing w:after="200" w:line="276" w:lineRule="auto"/>
        <w:ind w:left="360" w:hanging="360"/>
        <w:rPr>
          <w:rFonts w:ascii="Arial" w:hAnsi="Arial" w:cs="Arial"/>
          <w:sz w:val="20"/>
        </w:rPr>
      </w:pPr>
      <w:r w:rsidRPr="008D7BDA">
        <w:rPr>
          <w:rFonts w:ascii="Arial" w:hAnsi="Arial" w:cs="Arial"/>
          <w:b/>
          <w:sz w:val="20"/>
        </w:rPr>
        <w:t>SAFETY</w:t>
      </w:r>
    </w:p>
    <w:p w14:paraId="1603218D" w14:textId="77777777" w:rsidR="00381752" w:rsidRPr="008D7BDA" w:rsidRDefault="00381752" w:rsidP="00381752">
      <w:pPr>
        <w:pStyle w:val="BodyText"/>
        <w:spacing w:after="200" w:line="276" w:lineRule="auto"/>
        <w:ind w:left="360"/>
        <w:rPr>
          <w:rFonts w:ascii="Arial" w:hAnsi="Arial" w:cs="Arial"/>
          <w:sz w:val="20"/>
          <w:szCs w:val="20"/>
        </w:rPr>
      </w:pPr>
      <w:r w:rsidRPr="008D7BDA">
        <w:rPr>
          <w:rFonts w:ascii="Arial" w:hAnsi="Arial" w:cs="Arial"/>
          <w:sz w:val="20"/>
          <w:szCs w:val="20"/>
        </w:rPr>
        <w:t>The State of New Mexico is dedicated to providing its employees with safe and healthful working environments as well as equipment, materials, and training required for the safe completion of assigned tasks. The same commitment is required from all contractors, subcontractors, and material suppliers.</w:t>
      </w:r>
    </w:p>
    <w:p w14:paraId="112ADB5E" w14:textId="77777777" w:rsidR="00381752" w:rsidRPr="008D7BDA" w:rsidRDefault="00381752" w:rsidP="00381752">
      <w:pPr>
        <w:pStyle w:val="BodyText"/>
        <w:spacing w:after="200" w:line="276" w:lineRule="auto"/>
        <w:ind w:left="360"/>
        <w:rPr>
          <w:rFonts w:ascii="Arial" w:hAnsi="Arial" w:cs="Arial"/>
          <w:sz w:val="20"/>
          <w:szCs w:val="20"/>
        </w:rPr>
      </w:pPr>
      <w:r w:rsidRPr="008D7BDA">
        <w:rPr>
          <w:rFonts w:ascii="Arial" w:hAnsi="Arial" w:cs="Arial"/>
          <w:sz w:val="20"/>
          <w:szCs w:val="20"/>
        </w:rPr>
        <w:t>The latest editions of the following codes and regulations define the minimum safety and construction standards required by State of New Mexico.</w:t>
      </w:r>
    </w:p>
    <w:p w14:paraId="342E6104" w14:textId="77777777" w:rsidR="00381752" w:rsidRPr="008D7BDA" w:rsidRDefault="00381752" w:rsidP="00381752">
      <w:pPr>
        <w:pStyle w:val="BodyText"/>
        <w:tabs>
          <w:tab w:val="left" w:pos="1634"/>
        </w:tabs>
        <w:spacing w:after="200" w:line="276" w:lineRule="auto"/>
        <w:ind w:left="900"/>
        <w:rPr>
          <w:rFonts w:ascii="Arial" w:hAnsi="Arial" w:cs="Arial"/>
          <w:sz w:val="20"/>
          <w:szCs w:val="20"/>
        </w:rPr>
      </w:pPr>
      <w:r w:rsidRPr="008D7BDA">
        <w:rPr>
          <w:rFonts w:ascii="Arial" w:hAnsi="Arial" w:cs="Arial"/>
          <w:sz w:val="20"/>
          <w:szCs w:val="20"/>
        </w:rPr>
        <w:t>National Electrical Manufacturer's Association (NEMA)</w:t>
      </w:r>
    </w:p>
    <w:p w14:paraId="724CB54F" w14:textId="77777777" w:rsidR="00381752" w:rsidRPr="008D7BDA" w:rsidRDefault="00381752" w:rsidP="00381752">
      <w:pPr>
        <w:pStyle w:val="BodyText"/>
        <w:tabs>
          <w:tab w:val="left" w:pos="1641"/>
        </w:tabs>
        <w:spacing w:after="200" w:line="276" w:lineRule="auto"/>
        <w:ind w:left="900"/>
        <w:rPr>
          <w:rFonts w:ascii="Arial" w:hAnsi="Arial" w:cs="Arial"/>
          <w:sz w:val="20"/>
          <w:szCs w:val="20"/>
        </w:rPr>
      </w:pPr>
      <w:r w:rsidRPr="008D7BDA">
        <w:rPr>
          <w:rFonts w:ascii="Arial" w:hAnsi="Arial" w:cs="Arial"/>
          <w:sz w:val="20"/>
          <w:szCs w:val="20"/>
        </w:rPr>
        <w:t>Code of Federal Regulations, Title 29, Occupational Safety and Health Standards (OSHA)</w:t>
      </w:r>
    </w:p>
    <w:p w14:paraId="03D49642" w14:textId="77777777" w:rsidR="00381752" w:rsidRPr="008D7BDA" w:rsidRDefault="00381752" w:rsidP="00381752">
      <w:pPr>
        <w:pStyle w:val="BodyText"/>
        <w:tabs>
          <w:tab w:val="left" w:pos="1627"/>
        </w:tabs>
        <w:spacing w:after="200" w:line="276" w:lineRule="auto"/>
        <w:ind w:left="900"/>
        <w:rPr>
          <w:rFonts w:ascii="Arial" w:hAnsi="Arial" w:cs="Arial"/>
          <w:sz w:val="20"/>
          <w:szCs w:val="20"/>
        </w:rPr>
      </w:pPr>
      <w:r w:rsidRPr="008D7BDA">
        <w:rPr>
          <w:rFonts w:ascii="Arial" w:hAnsi="Arial" w:cs="Arial"/>
          <w:sz w:val="20"/>
          <w:szCs w:val="20"/>
        </w:rPr>
        <w:t>National Electrical Code (NFPA No. 70)</w:t>
      </w:r>
    </w:p>
    <w:p w14:paraId="0D950D83" w14:textId="77777777" w:rsidR="00381752" w:rsidRPr="008D7BDA" w:rsidRDefault="00381752" w:rsidP="00381752">
      <w:pPr>
        <w:pStyle w:val="BodyText"/>
        <w:tabs>
          <w:tab w:val="left" w:pos="1634"/>
        </w:tabs>
        <w:spacing w:after="200" w:line="276" w:lineRule="auto"/>
        <w:ind w:left="900"/>
        <w:rPr>
          <w:rFonts w:ascii="Arial" w:hAnsi="Arial" w:cs="Arial"/>
          <w:sz w:val="20"/>
          <w:szCs w:val="20"/>
        </w:rPr>
      </w:pPr>
      <w:r w:rsidRPr="008D7BDA">
        <w:rPr>
          <w:rFonts w:ascii="Arial" w:hAnsi="Arial" w:cs="Arial"/>
          <w:sz w:val="20"/>
          <w:szCs w:val="20"/>
        </w:rPr>
        <w:t>Underwriters Laboratories, Inc.</w:t>
      </w:r>
    </w:p>
    <w:p w14:paraId="2A342286" w14:textId="77777777" w:rsidR="00381752" w:rsidRPr="008D7BDA" w:rsidRDefault="00381752" w:rsidP="00381752">
      <w:pPr>
        <w:pStyle w:val="BodyText"/>
        <w:tabs>
          <w:tab w:val="left" w:pos="1634"/>
        </w:tabs>
        <w:spacing w:after="200" w:line="276" w:lineRule="auto"/>
        <w:ind w:left="900"/>
        <w:rPr>
          <w:rFonts w:ascii="Arial" w:hAnsi="Arial" w:cs="Arial"/>
          <w:sz w:val="20"/>
          <w:szCs w:val="20"/>
        </w:rPr>
      </w:pPr>
      <w:r w:rsidRPr="008D7BDA">
        <w:rPr>
          <w:rFonts w:ascii="Arial" w:hAnsi="Arial" w:cs="Arial"/>
          <w:sz w:val="20"/>
          <w:szCs w:val="20"/>
        </w:rPr>
        <w:t>Lightning Protection Code (ANSI-5. l)</w:t>
      </w:r>
    </w:p>
    <w:p w14:paraId="2D1D308B" w14:textId="77777777" w:rsidR="00381752" w:rsidRPr="008D7BDA" w:rsidRDefault="00381752" w:rsidP="00381752">
      <w:pPr>
        <w:pStyle w:val="BodyText"/>
        <w:tabs>
          <w:tab w:val="left" w:pos="1584"/>
        </w:tabs>
        <w:spacing w:after="200" w:line="276" w:lineRule="auto"/>
        <w:ind w:left="900"/>
        <w:rPr>
          <w:rFonts w:ascii="Arial" w:hAnsi="Arial" w:cs="Arial"/>
          <w:sz w:val="20"/>
          <w:szCs w:val="20"/>
        </w:rPr>
      </w:pPr>
      <w:r w:rsidRPr="008D7BDA">
        <w:rPr>
          <w:rFonts w:ascii="Arial" w:hAnsi="Arial" w:cs="Arial"/>
          <w:sz w:val="20"/>
          <w:szCs w:val="20"/>
        </w:rPr>
        <w:t>Applicable Local, State, and County Ordinances</w:t>
      </w:r>
    </w:p>
    <w:p w14:paraId="53DC115F" w14:textId="77777777" w:rsidR="00381752" w:rsidRPr="008D7BDA" w:rsidRDefault="00381752" w:rsidP="00381752">
      <w:pPr>
        <w:pStyle w:val="BodyText"/>
        <w:spacing w:after="200" w:line="276" w:lineRule="auto"/>
        <w:ind w:left="360"/>
        <w:rPr>
          <w:rFonts w:ascii="Arial" w:hAnsi="Arial" w:cs="Arial"/>
          <w:sz w:val="20"/>
          <w:szCs w:val="20"/>
        </w:rPr>
      </w:pPr>
      <w:r w:rsidRPr="008D7BDA">
        <w:rPr>
          <w:rFonts w:ascii="Arial" w:hAnsi="Arial" w:cs="Arial"/>
          <w:sz w:val="20"/>
          <w:szCs w:val="20"/>
        </w:rPr>
        <w:t>All protection equipment will satisfy the appropriate OSHA, ANSI, and/or MIOSH standards.</w:t>
      </w:r>
    </w:p>
    <w:p w14:paraId="3C93514A" w14:textId="77777777" w:rsidR="00381752" w:rsidRPr="008D7BDA" w:rsidRDefault="00381752" w:rsidP="00381752">
      <w:pPr>
        <w:pStyle w:val="BodyText"/>
        <w:spacing w:after="200" w:line="276" w:lineRule="auto"/>
        <w:ind w:left="360" w:firstLine="14"/>
        <w:rPr>
          <w:rFonts w:ascii="Arial" w:hAnsi="Arial" w:cs="Arial"/>
          <w:sz w:val="20"/>
          <w:szCs w:val="20"/>
        </w:rPr>
      </w:pPr>
      <w:r w:rsidRPr="008D7BDA">
        <w:rPr>
          <w:rFonts w:ascii="Arial" w:hAnsi="Arial" w:cs="Arial"/>
          <w:sz w:val="20"/>
          <w:szCs w:val="20"/>
        </w:rPr>
        <w:lastRenderedPageBreak/>
        <w:t>OSHA regulations require that precautions be observed to avoid cave-ins when digging boring pits and trenches, especially under wet soil conditions. This is a matter of law and safety.</w:t>
      </w:r>
    </w:p>
    <w:p w14:paraId="7AA24D4F" w14:textId="77777777" w:rsidR="00381752" w:rsidRPr="008D7BDA" w:rsidRDefault="00381752" w:rsidP="00381752">
      <w:pPr>
        <w:pStyle w:val="BodyText"/>
        <w:spacing w:after="200" w:line="276" w:lineRule="auto"/>
        <w:ind w:left="360" w:firstLine="14"/>
        <w:rPr>
          <w:rFonts w:ascii="Arial" w:hAnsi="Arial" w:cs="Arial"/>
          <w:sz w:val="20"/>
          <w:szCs w:val="20"/>
        </w:rPr>
      </w:pPr>
      <w:r w:rsidRPr="008D7BDA">
        <w:rPr>
          <w:rFonts w:ascii="Arial" w:hAnsi="Arial" w:cs="Arial"/>
          <w:sz w:val="20"/>
          <w:szCs w:val="20"/>
        </w:rPr>
        <w:t>All contractors are required to abide by applicable regulations of the Occupational Safety and Health Administration (OSHA) Act of 1970 (any subsequent revisions). Each contractor must provide employees with all safety equipment required by OSHA, The State of New Mexico and the various governing agencies. Questions regarding compliance with the various regulating agencies will be the responsibility of the Safety Director of each contract company.</w:t>
      </w:r>
    </w:p>
    <w:p w14:paraId="3F7CD034" w14:textId="77777777" w:rsidR="00381752" w:rsidRPr="008D7BDA" w:rsidRDefault="00381752" w:rsidP="00381752">
      <w:pPr>
        <w:pStyle w:val="BodyText"/>
        <w:spacing w:after="200" w:line="276" w:lineRule="auto"/>
        <w:ind w:left="360" w:firstLine="14"/>
        <w:rPr>
          <w:rFonts w:ascii="Arial" w:hAnsi="Arial" w:cs="Arial"/>
          <w:sz w:val="20"/>
          <w:szCs w:val="20"/>
        </w:rPr>
      </w:pPr>
      <w:r w:rsidRPr="008D7BDA">
        <w:rPr>
          <w:rFonts w:ascii="Arial" w:hAnsi="Arial" w:cs="Arial"/>
          <w:sz w:val="20"/>
          <w:szCs w:val="20"/>
        </w:rPr>
        <w:t xml:space="preserve">Safety rules cannot be inclusive. Workmen must refrain from unsafe and improper practices including both the violation of written rules and regulations and of unwritten </w:t>
      </w:r>
      <w:r w:rsidRPr="008D7BDA">
        <w:rPr>
          <w:rFonts w:ascii="Arial" w:hAnsi="Arial" w:cs="Arial"/>
          <w:b/>
          <w:sz w:val="20"/>
          <w:szCs w:val="20"/>
        </w:rPr>
        <w:t>rules of “common sense.”</w:t>
      </w:r>
    </w:p>
    <w:p w14:paraId="324C2226" w14:textId="77777777" w:rsidR="00381752" w:rsidRPr="008D7BDA" w:rsidRDefault="00381752" w:rsidP="00381752">
      <w:pPr>
        <w:pStyle w:val="BodyText"/>
        <w:spacing w:after="200" w:line="276" w:lineRule="auto"/>
        <w:ind w:left="360" w:hanging="8"/>
        <w:rPr>
          <w:rFonts w:ascii="Arial" w:hAnsi="Arial" w:cs="Arial"/>
          <w:sz w:val="20"/>
          <w:szCs w:val="20"/>
        </w:rPr>
      </w:pPr>
      <w:r w:rsidRPr="008D7BDA">
        <w:rPr>
          <w:rFonts w:ascii="Arial" w:hAnsi="Arial" w:cs="Arial"/>
          <w:sz w:val="20"/>
          <w:szCs w:val="20"/>
        </w:rPr>
        <w:t>The construction contractor must ensure his employees and subcontract employees are familiar with, and are in compliance with, all appropriate regulations and codes, such as OSHA Safety and Health Standards of the U.S. Department of Labor.</w:t>
      </w:r>
    </w:p>
    <w:p w14:paraId="2DC6DBAE" w14:textId="77777777" w:rsidR="00381752" w:rsidRPr="008D7BDA" w:rsidRDefault="00381752" w:rsidP="00381752">
      <w:pPr>
        <w:pStyle w:val="BodyText"/>
        <w:spacing w:after="200" w:line="276" w:lineRule="auto"/>
        <w:ind w:hanging="8"/>
        <w:rPr>
          <w:rFonts w:ascii="Arial" w:hAnsi="Arial" w:cs="Arial"/>
          <w:sz w:val="20"/>
          <w:szCs w:val="20"/>
        </w:rPr>
      </w:pPr>
      <w:r w:rsidRPr="008D7BDA">
        <w:rPr>
          <w:rFonts w:ascii="Arial" w:hAnsi="Arial" w:cs="Arial"/>
          <w:sz w:val="20"/>
          <w:szCs w:val="20"/>
        </w:rPr>
        <w:t xml:space="preserve">FF. </w:t>
      </w:r>
      <w:r w:rsidRPr="008D7BDA">
        <w:rPr>
          <w:rFonts w:ascii="Arial" w:hAnsi="Arial" w:cs="Arial"/>
          <w:b/>
          <w:sz w:val="20"/>
          <w:szCs w:val="20"/>
        </w:rPr>
        <w:t>DOCUMENTATION</w:t>
      </w:r>
    </w:p>
    <w:p w14:paraId="40E66DD0" w14:textId="77777777" w:rsidR="00381752" w:rsidRPr="008D7BDA" w:rsidRDefault="00381752" w:rsidP="00087BCF">
      <w:pPr>
        <w:pStyle w:val="ListParagraph"/>
        <w:widowControl w:val="0"/>
        <w:numPr>
          <w:ilvl w:val="0"/>
          <w:numId w:val="59"/>
        </w:numPr>
        <w:spacing w:after="200" w:line="276" w:lineRule="auto"/>
        <w:contextualSpacing w:val="0"/>
        <w:rPr>
          <w:rFonts w:ascii="Arial" w:hAnsi="Arial" w:cs="Arial"/>
          <w:sz w:val="20"/>
          <w:szCs w:val="20"/>
        </w:rPr>
      </w:pPr>
      <w:r w:rsidRPr="008D7BDA">
        <w:rPr>
          <w:rFonts w:ascii="Arial" w:hAnsi="Arial" w:cs="Arial"/>
          <w:sz w:val="20"/>
          <w:szCs w:val="20"/>
        </w:rPr>
        <w:t>As Built Drawing will include:</w:t>
      </w:r>
    </w:p>
    <w:p w14:paraId="630FA8F7" w14:textId="77777777" w:rsidR="00381752" w:rsidRPr="008D7BDA" w:rsidRDefault="00381752" w:rsidP="00087BCF">
      <w:pPr>
        <w:widowControl w:val="0"/>
        <w:numPr>
          <w:ilvl w:val="0"/>
          <w:numId w:val="58"/>
        </w:numPr>
        <w:tabs>
          <w:tab w:val="left" w:pos="1515"/>
        </w:tabs>
        <w:spacing w:after="200" w:line="276" w:lineRule="auto"/>
        <w:ind w:left="1080"/>
        <w:rPr>
          <w:rFonts w:ascii="Arial" w:hAnsi="Arial" w:cs="Arial"/>
          <w:sz w:val="20"/>
        </w:rPr>
      </w:pPr>
      <w:r w:rsidRPr="008D7BDA">
        <w:rPr>
          <w:rFonts w:ascii="Arial" w:hAnsi="Arial" w:cs="Arial"/>
          <w:sz w:val="20"/>
        </w:rPr>
        <w:t>Fiber Cable Route</w:t>
      </w:r>
    </w:p>
    <w:p w14:paraId="6AD1F4DA" w14:textId="77777777" w:rsidR="00381752" w:rsidRPr="008D7BDA" w:rsidRDefault="00381752" w:rsidP="00087BCF">
      <w:pPr>
        <w:widowControl w:val="0"/>
        <w:numPr>
          <w:ilvl w:val="0"/>
          <w:numId w:val="58"/>
        </w:numPr>
        <w:tabs>
          <w:tab w:val="left" w:pos="1515"/>
        </w:tabs>
        <w:spacing w:after="200" w:line="276" w:lineRule="auto"/>
        <w:ind w:left="1080"/>
        <w:rPr>
          <w:rFonts w:ascii="Arial" w:hAnsi="Arial" w:cs="Arial"/>
          <w:sz w:val="20"/>
        </w:rPr>
      </w:pPr>
      <w:r w:rsidRPr="008D7BDA">
        <w:rPr>
          <w:rFonts w:ascii="Arial" w:hAnsi="Arial" w:cs="Arial"/>
          <w:sz w:val="20"/>
        </w:rPr>
        <w:t xml:space="preserve">Drawings, site drawings, permit drawings, and computerize design maps and electronically stored consolidated field notes for the entire route must be included in the documentation. The method of installation will dictate the additional types of documentation that should be provided. For example, documentation of aerial installation should include pole attachment inventories, pole attachment applications, pole attachment agreements between contractor and other utilities, GPS points of reference for utility poles, and photo images of poles to which fiber is attached.  Documentation of underground installation should include conduit design, conduit detailing (Identify location of existing plant in relation to edge of pavement, road or structure), manhole detailing, preparation of all forms and documentation for approval of conduit construction and/or installation, verification of as-built and computerized maps. </w:t>
      </w:r>
    </w:p>
    <w:p w14:paraId="13AB4955" w14:textId="77777777" w:rsidR="00381752" w:rsidRPr="008D7BDA" w:rsidRDefault="00381752" w:rsidP="00087BCF">
      <w:pPr>
        <w:widowControl w:val="0"/>
        <w:numPr>
          <w:ilvl w:val="0"/>
          <w:numId w:val="58"/>
        </w:numPr>
        <w:tabs>
          <w:tab w:val="left" w:pos="1515"/>
        </w:tabs>
        <w:spacing w:after="200" w:line="276" w:lineRule="auto"/>
        <w:ind w:left="1080"/>
        <w:rPr>
          <w:rFonts w:ascii="Arial" w:hAnsi="Arial" w:cs="Arial"/>
          <w:sz w:val="20"/>
        </w:rPr>
      </w:pPr>
      <w:r w:rsidRPr="008D7BDA">
        <w:rPr>
          <w:rFonts w:ascii="Arial" w:hAnsi="Arial" w:cs="Arial"/>
          <w:sz w:val="20"/>
        </w:rPr>
        <w:t>Splicing locations</w:t>
      </w:r>
    </w:p>
    <w:p w14:paraId="2D28F85A" w14:textId="77777777" w:rsidR="00381752" w:rsidRPr="008D7BDA" w:rsidRDefault="00381752" w:rsidP="00087BCF">
      <w:pPr>
        <w:widowControl w:val="0"/>
        <w:numPr>
          <w:ilvl w:val="0"/>
          <w:numId w:val="58"/>
        </w:numPr>
        <w:tabs>
          <w:tab w:val="left" w:pos="1507"/>
        </w:tabs>
        <w:spacing w:after="200" w:line="276" w:lineRule="auto"/>
        <w:ind w:left="1080"/>
        <w:rPr>
          <w:rFonts w:ascii="Arial" w:hAnsi="Arial" w:cs="Arial"/>
          <w:sz w:val="20"/>
        </w:rPr>
      </w:pPr>
      <w:r w:rsidRPr="008D7BDA">
        <w:rPr>
          <w:rFonts w:ascii="Arial" w:hAnsi="Arial" w:cs="Arial"/>
          <w:sz w:val="20"/>
        </w:rPr>
        <w:t>Optical Fiber assignments at Patch Panels Optical fiber assignments as splice locations. (All labeled)</w:t>
      </w:r>
    </w:p>
    <w:p w14:paraId="17CC708F" w14:textId="77777777" w:rsidR="00381752" w:rsidRPr="008D7BDA" w:rsidRDefault="00381752" w:rsidP="00087BCF">
      <w:pPr>
        <w:widowControl w:val="0"/>
        <w:numPr>
          <w:ilvl w:val="0"/>
          <w:numId w:val="58"/>
        </w:numPr>
        <w:tabs>
          <w:tab w:val="left" w:pos="1508"/>
        </w:tabs>
        <w:spacing w:after="200" w:line="276" w:lineRule="auto"/>
        <w:ind w:left="1080"/>
        <w:rPr>
          <w:rFonts w:ascii="Arial" w:hAnsi="Arial" w:cs="Arial"/>
          <w:sz w:val="20"/>
        </w:rPr>
      </w:pPr>
      <w:r w:rsidRPr="008D7BDA">
        <w:rPr>
          <w:rFonts w:ascii="Arial" w:hAnsi="Arial" w:cs="Arial"/>
          <w:sz w:val="20"/>
        </w:rPr>
        <w:t>Installed cable length</w:t>
      </w:r>
    </w:p>
    <w:p w14:paraId="1906EBF4" w14:textId="77777777" w:rsidR="00381752" w:rsidRPr="008D7BDA" w:rsidRDefault="00381752" w:rsidP="00087BCF">
      <w:pPr>
        <w:widowControl w:val="0"/>
        <w:numPr>
          <w:ilvl w:val="0"/>
          <w:numId w:val="58"/>
        </w:numPr>
        <w:tabs>
          <w:tab w:val="left" w:pos="1501"/>
        </w:tabs>
        <w:spacing w:after="200" w:line="276" w:lineRule="auto"/>
        <w:ind w:left="1080"/>
        <w:rPr>
          <w:rFonts w:ascii="Arial" w:hAnsi="Arial" w:cs="Arial"/>
          <w:sz w:val="20"/>
        </w:rPr>
      </w:pPr>
      <w:r w:rsidRPr="008D7BDA">
        <w:rPr>
          <w:rFonts w:ascii="Arial" w:hAnsi="Arial" w:cs="Arial"/>
          <w:sz w:val="20"/>
        </w:rPr>
        <w:t>Date of Installation</w:t>
      </w:r>
    </w:p>
    <w:p w14:paraId="3996A67D" w14:textId="77777777" w:rsidR="00381752" w:rsidRPr="008D7BDA" w:rsidRDefault="00381752" w:rsidP="00087BCF">
      <w:pPr>
        <w:widowControl w:val="0"/>
        <w:numPr>
          <w:ilvl w:val="0"/>
          <w:numId w:val="38"/>
        </w:numPr>
        <w:tabs>
          <w:tab w:val="left" w:pos="834"/>
        </w:tabs>
        <w:spacing w:after="200" w:line="276" w:lineRule="auto"/>
        <w:ind w:left="720" w:hanging="360"/>
        <w:rPr>
          <w:rFonts w:ascii="Arial" w:hAnsi="Arial" w:cs="Arial"/>
          <w:sz w:val="20"/>
        </w:rPr>
      </w:pPr>
      <w:r w:rsidRPr="008D7BDA">
        <w:rPr>
          <w:rFonts w:ascii="Arial" w:hAnsi="Arial" w:cs="Arial"/>
          <w:sz w:val="20"/>
        </w:rPr>
        <w:t xml:space="preserve">Fiber Optic details will include: </w:t>
      </w:r>
    </w:p>
    <w:p w14:paraId="637DE1C0" w14:textId="77777777" w:rsidR="00381752" w:rsidRPr="008D7BDA" w:rsidRDefault="00381752" w:rsidP="00087BCF">
      <w:pPr>
        <w:widowControl w:val="0"/>
        <w:numPr>
          <w:ilvl w:val="1"/>
          <w:numId w:val="38"/>
        </w:numPr>
        <w:tabs>
          <w:tab w:val="left" w:pos="1494"/>
        </w:tabs>
        <w:spacing w:after="200" w:line="276" w:lineRule="auto"/>
        <w:ind w:left="1080" w:hanging="360"/>
        <w:rPr>
          <w:rFonts w:ascii="Arial" w:hAnsi="Arial" w:cs="Arial"/>
          <w:sz w:val="20"/>
        </w:rPr>
      </w:pPr>
      <w:r w:rsidRPr="008D7BDA">
        <w:rPr>
          <w:rFonts w:ascii="Arial" w:hAnsi="Arial" w:cs="Arial"/>
          <w:sz w:val="20"/>
        </w:rPr>
        <w:t>Manufacturer</w:t>
      </w:r>
    </w:p>
    <w:p w14:paraId="6F4A6281" w14:textId="77777777" w:rsidR="00381752" w:rsidRPr="008D7BDA" w:rsidRDefault="00381752" w:rsidP="00087BCF">
      <w:pPr>
        <w:widowControl w:val="0"/>
        <w:numPr>
          <w:ilvl w:val="1"/>
          <w:numId w:val="38"/>
        </w:numPr>
        <w:tabs>
          <w:tab w:val="left" w:pos="1501"/>
        </w:tabs>
        <w:spacing w:after="200" w:line="276" w:lineRule="auto"/>
        <w:ind w:left="1080" w:hanging="360"/>
        <w:rPr>
          <w:rFonts w:ascii="Arial" w:hAnsi="Arial" w:cs="Arial"/>
          <w:sz w:val="20"/>
        </w:rPr>
      </w:pPr>
      <w:r w:rsidRPr="008D7BDA">
        <w:rPr>
          <w:rFonts w:ascii="Arial" w:hAnsi="Arial" w:cs="Arial"/>
          <w:sz w:val="20"/>
        </w:rPr>
        <w:t>Cable Type, Diameter</w:t>
      </w:r>
    </w:p>
    <w:p w14:paraId="13B1F450" w14:textId="77777777" w:rsidR="00381752" w:rsidRPr="008D7BDA" w:rsidRDefault="00381752" w:rsidP="00087BCF">
      <w:pPr>
        <w:widowControl w:val="0"/>
        <w:numPr>
          <w:ilvl w:val="1"/>
          <w:numId w:val="38"/>
        </w:numPr>
        <w:tabs>
          <w:tab w:val="left" w:pos="1494"/>
        </w:tabs>
        <w:spacing w:after="200" w:line="276" w:lineRule="auto"/>
        <w:ind w:left="1080" w:hanging="360"/>
        <w:rPr>
          <w:rFonts w:ascii="Arial" w:hAnsi="Arial" w:cs="Arial"/>
          <w:sz w:val="20"/>
        </w:rPr>
      </w:pPr>
      <w:r w:rsidRPr="008D7BDA">
        <w:rPr>
          <w:rFonts w:ascii="Arial" w:hAnsi="Arial" w:cs="Arial"/>
          <w:sz w:val="20"/>
        </w:rPr>
        <w:t>Jacket Type: Single Mode</w:t>
      </w:r>
    </w:p>
    <w:p w14:paraId="2CF667DF" w14:textId="77777777" w:rsidR="00381752" w:rsidRPr="008D7BDA" w:rsidRDefault="00381752" w:rsidP="00087BCF">
      <w:pPr>
        <w:widowControl w:val="0"/>
        <w:numPr>
          <w:ilvl w:val="1"/>
          <w:numId w:val="38"/>
        </w:numPr>
        <w:tabs>
          <w:tab w:val="left" w:pos="1494"/>
        </w:tabs>
        <w:spacing w:after="200" w:line="276" w:lineRule="auto"/>
        <w:ind w:left="1080" w:hanging="360"/>
        <w:rPr>
          <w:rFonts w:ascii="Arial" w:hAnsi="Arial" w:cs="Arial"/>
          <w:sz w:val="20"/>
        </w:rPr>
      </w:pPr>
      <w:r w:rsidRPr="008D7BDA">
        <w:rPr>
          <w:rFonts w:ascii="Arial" w:hAnsi="Arial" w:cs="Arial"/>
          <w:sz w:val="20"/>
        </w:rPr>
        <w:t>Fiber core and cladding diameter</w:t>
      </w:r>
    </w:p>
    <w:p w14:paraId="03FBA271" w14:textId="77777777" w:rsidR="00381752" w:rsidRPr="008D7BDA" w:rsidRDefault="00381752" w:rsidP="00087BCF">
      <w:pPr>
        <w:widowControl w:val="0"/>
        <w:numPr>
          <w:ilvl w:val="1"/>
          <w:numId w:val="38"/>
        </w:numPr>
        <w:tabs>
          <w:tab w:val="left" w:pos="1494"/>
        </w:tabs>
        <w:spacing w:after="200" w:line="276" w:lineRule="auto"/>
        <w:ind w:left="1080" w:hanging="360"/>
        <w:rPr>
          <w:rFonts w:ascii="Arial" w:hAnsi="Arial" w:cs="Arial"/>
          <w:sz w:val="20"/>
        </w:rPr>
      </w:pPr>
      <w:r w:rsidRPr="008D7BDA">
        <w:rPr>
          <w:rFonts w:ascii="Arial" w:hAnsi="Arial" w:cs="Arial"/>
          <w:sz w:val="20"/>
        </w:rPr>
        <w:lastRenderedPageBreak/>
        <w:t>Fiber attenuation per Kilometer</w:t>
      </w:r>
    </w:p>
    <w:p w14:paraId="67938704" w14:textId="77777777" w:rsidR="00381752" w:rsidRPr="008D7BDA" w:rsidRDefault="00381752" w:rsidP="00087BCF">
      <w:pPr>
        <w:widowControl w:val="0"/>
        <w:numPr>
          <w:ilvl w:val="1"/>
          <w:numId w:val="38"/>
        </w:numPr>
        <w:tabs>
          <w:tab w:val="left" w:pos="1486"/>
        </w:tabs>
        <w:spacing w:after="200" w:line="276" w:lineRule="auto"/>
        <w:ind w:left="1080" w:hanging="360"/>
        <w:rPr>
          <w:rFonts w:ascii="Arial" w:hAnsi="Arial" w:cs="Arial"/>
          <w:sz w:val="20"/>
        </w:rPr>
      </w:pPr>
      <w:r w:rsidRPr="008D7BDA">
        <w:rPr>
          <w:rFonts w:ascii="Arial" w:hAnsi="Arial" w:cs="Arial"/>
          <w:sz w:val="20"/>
        </w:rPr>
        <w:t>Fiber bandwidth and dispersion</w:t>
      </w:r>
    </w:p>
    <w:p w14:paraId="21AF869D" w14:textId="77777777" w:rsidR="00381752" w:rsidRPr="008D7BDA" w:rsidRDefault="00381752" w:rsidP="00087BCF">
      <w:pPr>
        <w:widowControl w:val="0"/>
        <w:numPr>
          <w:ilvl w:val="0"/>
          <w:numId w:val="38"/>
        </w:numPr>
        <w:tabs>
          <w:tab w:val="left" w:pos="827"/>
        </w:tabs>
        <w:spacing w:after="200" w:line="276" w:lineRule="auto"/>
        <w:ind w:left="720" w:hanging="360"/>
        <w:rPr>
          <w:rFonts w:ascii="Arial" w:hAnsi="Arial" w:cs="Arial"/>
          <w:sz w:val="20"/>
        </w:rPr>
      </w:pPr>
      <w:r w:rsidRPr="008D7BDA">
        <w:rPr>
          <w:rFonts w:ascii="Arial" w:hAnsi="Arial" w:cs="Arial"/>
          <w:sz w:val="20"/>
        </w:rPr>
        <w:t xml:space="preserve">OTDR Requirements and documentation will include: </w:t>
      </w:r>
    </w:p>
    <w:p w14:paraId="65CBE690" w14:textId="77777777" w:rsidR="00381752" w:rsidRPr="008D7BDA" w:rsidRDefault="00381752" w:rsidP="00381752">
      <w:pPr>
        <w:spacing w:after="200" w:line="276" w:lineRule="auto"/>
        <w:rPr>
          <w:rFonts w:ascii="Arial" w:hAnsi="Arial" w:cs="Arial"/>
          <w:sz w:val="20"/>
        </w:rPr>
      </w:pPr>
      <w:r w:rsidRPr="008D7BDA">
        <w:rPr>
          <w:rFonts w:ascii="Arial" w:hAnsi="Arial" w:cs="Arial"/>
          <w:sz w:val="20"/>
        </w:rPr>
        <w:t>Final acceptance shall be contingent upon successful end-to-end testing of each terminated fiber strand to validate the optical performance of the entire link, as well as to verify that fiber splicing and installation of optical splitters has occurred according to supplied splice matrices. This testing will consist of bi-directional OTDR testing and power meter testing between each newly connected site and its corresponding hub. This testing shall occur only after fibers are terminated at both ends of a continuous link, and all intermediate construction and/or splicing involving the re-entry of installed splice cases or handling of the fiber optic cable is completed for a particular segment under test.</w:t>
      </w:r>
    </w:p>
    <w:p w14:paraId="5A58FE9F" w14:textId="77777777" w:rsidR="00381752" w:rsidRPr="008D7BDA" w:rsidRDefault="00381752" w:rsidP="00381752">
      <w:pPr>
        <w:spacing w:after="200" w:line="276" w:lineRule="auto"/>
        <w:rPr>
          <w:rFonts w:ascii="Arial" w:hAnsi="Arial" w:cs="Arial"/>
          <w:sz w:val="20"/>
        </w:rPr>
      </w:pPr>
      <w:r w:rsidRPr="008D7BDA">
        <w:rPr>
          <w:rFonts w:ascii="Arial" w:hAnsi="Arial" w:cs="Arial"/>
          <w:sz w:val="20"/>
        </w:rPr>
        <w:t>The Respondent shall provide the District with electronic documentation of all test results.</w:t>
      </w:r>
    </w:p>
    <w:p w14:paraId="232D1193" w14:textId="77777777" w:rsidR="00381752" w:rsidRPr="008D7BDA" w:rsidRDefault="00381752" w:rsidP="00087BCF">
      <w:pPr>
        <w:pStyle w:val="ListParagraph"/>
        <w:numPr>
          <w:ilvl w:val="1"/>
          <w:numId w:val="50"/>
        </w:numPr>
        <w:spacing w:after="200" w:line="276" w:lineRule="auto"/>
        <w:ind w:left="1080"/>
        <w:contextualSpacing w:val="0"/>
        <w:rPr>
          <w:rFonts w:ascii="Arial" w:hAnsi="Arial" w:cs="Arial"/>
          <w:sz w:val="20"/>
          <w:szCs w:val="20"/>
        </w:rPr>
      </w:pPr>
      <w:r w:rsidRPr="008D7BDA">
        <w:rPr>
          <w:rFonts w:ascii="Arial" w:hAnsi="Arial" w:cs="Arial"/>
          <w:i/>
          <w:sz w:val="20"/>
          <w:szCs w:val="20"/>
        </w:rPr>
        <w:t>Testing Criteria:</w:t>
      </w:r>
      <w:r w:rsidRPr="008D7BDA">
        <w:rPr>
          <w:rFonts w:ascii="Arial" w:hAnsi="Arial" w:cs="Arial"/>
          <w:sz w:val="20"/>
          <w:szCs w:val="20"/>
        </w:rPr>
        <w:t xml:space="preserve"> Testing shall be deemed successfully completed if: (1) maximum fiber losses meet manufacturer specifications, with an allowance for splices and connectors; (2) individual splice losses do not exceed 0.1 dB; and (3) maximum mated connector losses do not exceed manufacturer specifications. Testing will be performed by Respondent personnel, and may be observed by designated representatives of the District. The District may request and/or perform additional testing to verify results prior to accepting test data.</w:t>
      </w:r>
    </w:p>
    <w:p w14:paraId="1307F8E4" w14:textId="77777777" w:rsidR="00381752" w:rsidRPr="008D7BDA" w:rsidRDefault="00381752" w:rsidP="00087BCF">
      <w:pPr>
        <w:pStyle w:val="ListParagraph"/>
        <w:numPr>
          <w:ilvl w:val="1"/>
          <w:numId w:val="50"/>
        </w:numPr>
        <w:spacing w:after="200" w:line="276" w:lineRule="auto"/>
        <w:ind w:left="1080"/>
        <w:contextualSpacing w:val="0"/>
        <w:rPr>
          <w:rFonts w:ascii="Arial" w:hAnsi="Arial" w:cs="Arial"/>
          <w:sz w:val="20"/>
          <w:szCs w:val="20"/>
        </w:rPr>
      </w:pPr>
      <w:r w:rsidRPr="008D7BDA">
        <w:rPr>
          <w:rFonts w:ascii="Arial" w:hAnsi="Arial" w:cs="Arial"/>
          <w:i/>
          <w:sz w:val="20"/>
          <w:szCs w:val="20"/>
        </w:rPr>
        <w:t>OTDR Testing Procedure:</w:t>
      </w:r>
      <w:r w:rsidRPr="008D7BDA">
        <w:rPr>
          <w:rFonts w:ascii="Arial" w:hAnsi="Arial" w:cs="Arial"/>
          <w:sz w:val="20"/>
          <w:szCs w:val="20"/>
        </w:rPr>
        <w:t xml:space="preserve"> An OTDR shall be used to measure and document splice losses and connector losses. To correctly identify abnormalities at a short range, a 100-meter or longer launch cable shall be used between the OTDR and the fiber under test. Bi-directional traces shall be acquired for each fiber. If the connection of the launch cable to the patch panel requires optimization by the operator, sampling acquisition will commence upon completion of the optimization.</w:t>
      </w:r>
    </w:p>
    <w:p w14:paraId="33E3F70E" w14:textId="77777777" w:rsidR="00381752" w:rsidRPr="008D7BDA" w:rsidRDefault="00381752" w:rsidP="00087BCF">
      <w:pPr>
        <w:pStyle w:val="ListParagraph"/>
        <w:widowControl w:val="0"/>
        <w:numPr>
          <w:ilvl w:val="1"/>
          <w:numId w:val="50"/>
        </w:numPr>
        <w:spacing w:after="200" w:line="276" w:lineRule="auto"/>
        <w:ind w:left="1080"/>
        <w:contextualSpacing w:val="0"/>
        <w:rPr>
          <w:rFonts w:ascii="Arial" w:hAnsi="Arial" w:cs="Arial"/>
          <w:sz w:val="20"/>
          <w:szCs w:val="20"/>
        </w:rPr>
      </w:pPr>
      <w:r w:rsidRPr="008D7BDA">
        <w:rPr>
          <w:rFonts w:ascii="Arial" w:hAnsi="Arial" w:cs="Arial"/>
          <w:sz w:val="20"/>
          <w:szCs w:val="20"/>
        </w:rPr>
        <w:t>Each fiber will be identified, and the results of the test for each fiber will be recorded as indicated below in the section “Test Data File Names.” The test will be repeated for each of the fibers linking a particular site. All tests will be made at 1310 nm and 1550 nm.</w:t>
      </w:r>
    </w:p>
    <w:p w14:paraId="4B899EB7" w14:textId="77777777" w:rsidR="00381752" w:rsidRPr="008D7BDA" w:rsidRDefault="00381752" w:rsidP="00381752">
      <w:pPr>
        <w:spacing w:after="200" w:line="276" w:lineRule="auto"/>
        <w:ind w:left="1080"/>
        <w:rPr>
          <w:rFonts w:ascii="Arial" w:hAnsi="Arial" w:cs="Arial"/>
          <w:snapToGrid w:val="0"/>
          <w:sz w:val="20"/>
        </w:rPr>
      </w:pPr>
      <w:r w:rsidRPr="008D7BDA">
        <w:rPr>
          <w:rFonts w:ascii="Arial" w:hAnsi="Arial" w:cs="Arial"/>
          <w:snapToGrid w:val="0"/>
          <w:sz w:val="20"/>
        </w:rPr>
        <w:t>Settings on the OTDR shall reflect the following:</w:t>
      </w:r>
    </w:p>
    <w:p w14:paraId="799AA905" w14:textId="77777777" w:rsidR="00381752" w:rsidRPr="008D7BDA" w:rsidRDefault="00381752" w:rsidP="00087BCF">
      <w:pPr>
        <w:pStyle w:val="ListParagraph"/>
        <w:numPr>
          <w:ilvl w:val="0"/>
          <w:numId w:val="48"/>
        </w:numPr>
        <w:spacing w:after="200" w:line="276" w:lineRule="auto"/>
        <w:ind w:left="1800"/>
        <w:contextualSpacing w:val="0"/>
        <w:rPr>
          <w:rFonts w:ascii="Arial" w:hAnsi="Arial" w:cs="Arial"/>
          <w:snapToGrid w:val="0"/>
          <w:color w:val="000000"/>
          <w:sz w:val="20"/>
          <w:szCs w:val="20"/>
        </w:rPr>
      </w:pPr>
      <w:r w:rsidRPr="008D7BDA">
        <w:rPr>
          <w:rFonts w:ascii="Arial" w:hAnsi="Arial" w:cs="Arial"/>
          <w:sz w:val="20"/>
          <w:szCs w:val="20"/>
        </w:rPr>
        <w:t>The Refractive Index shall be set for the actual fiber utilized (commonly-used Corning SMF-28 single mode fiber has a refractive index of 1.4677 at 1310 nm);</w:t>
      </w:r>
    </w:p>
    <w:p w14:paraId="3D531D27" w14:textId="77777777" w:rsidR="00381752" w:rsidRPr="008D7BDA" w:rsidRDefault="00381752" w:rsidP="00087BCF">
      <w:pPr>
        <w:pStyle w:val="ListParagraph"/>
        <w:numPr>
          <w:ilvl w:val="0"/>
          <w:numId w:val="48"/>
        </w:numPr>
        <w:spacing w:after="200" w:line="276" w:lineRule="auto"/>
        <w:ind w:left="1800"/>
        <w:contextualSpacing w:val="0"/>
        <w:rPr>
          <w:rFonts w:ascii="Arial" w:hAnsi="Arial" w:cs="Arial"/>
          <w:snapToGrid w:val="0"/>
          <w:color w:val="000000"/>
          <w:sz w:val="20"/>
          <w:szCs w:val="20"/>
        </w:rPr>
      </w:pPr>
      <w:r w:rsidRPr="008D7BDA">
        <w:rPr>
          <w:rFonts w:ascii="Arial" w:hAnsi="Arial" w:cs="Arial"/>
          <w:sz w:val="20"/>
          <w:szCs w:val="20"/>
        </w:rPr>
        <w:t>Pulse width no greater than 100 ns (10m) for all fiber lengths;</w:t>
      </w:r>
    </w:p>
    <w:p w14:paraId="38923038" w14:textId="77777777" w:rsidR="00381752" w:rsidRPr="008D7BDA" w:rsidRDefault="00381752" w:rsidP="00087BCF">
      <w:pPr>
        <w:pStyle w:val="ListParagraph"/>
        <w:numPr>
          <w:ilvl w:val="0"/>
          <w:numId w:val="48"/>
        </w:numPr>
        <w:spacing w:after="200" w:line="276" w:lineRule="auto"/>
        <w:ind w:left="1800"/>
        <w:contextualSpacing w:val="0"/>
        <w:rPr>
          <w:rFonts w:ascii="Arial" w:hAnsi="Arial" w:cs="Arial"/>
          <w:snapToGrid w:val="0"/>
          <w:color w:val="000000"/>
          <w:sz w:val="20"/>
          <w:szCs w:val="20"/>
        </w:rPr>
      </w:pPr>
      <w:r w:rsidRPr="008D7BDA">
        <w:rPr>
          <w:rFonts w:ascii="Arial" w:hAnsi="Arial" w:cs="Arial"/>
          <w:snapToGrid w:val="0"/>
          <w:color w:val="000000"/>
          <w:sz w:val="20"/>
          <w:szCs w:val="20"/>
        </w:rPr>
        <w:t>S</w:t>
      </w:r>
      <w:r w:rsidRPr="008D7BDA">
        <w:rPr>
          <w:rFonts w:ascii="Arial" w:hAnsi="Arial" w:cs="Arial"/>
          <w:sz w:val="20"/>
          <w:szCs w:val="20"/>
        </w:rPr>
        <w:t>cattering coefficient specified by the fiber manufacturer for each wavelength tested;</w:t>
      </w:r>
    </w:p>
    <w:p w14:paraId="5B50A005" w14:textId="77777777" w:rsidR="00381752" w:rsidRPr="008D7BDA" w:rsidRDefault="00381752" w:rsidP="00087BCF">
      <w:pPr>
        <w:pStyle w:val="ListParagraph"/>
        <w:numPr>
          <w:ilvl w:val="0"/>
          <w:numId w:val="48"/>
        </w:numPr>
        <w:spacing w:after="200" w:line="276" w:lineRule="auto"/>
        <w:ind w:left="1800"/>
        <w:contextualSpacing w:val="0"/>
        <w:rPr>
          <w:rFonts w:ascii="Arial" w:hAnsi="Arial" w:cs="Arial"/>
          <w:snapToGrid w:val="0"/>
          <w:color w:val="000000"/>
          <w:sz w:val="20"/>
          <w:szCs w:val="20"/>
        </w:rPr>
      </w:pPr>
      <w:r w:rsidRPr="008D7BDA">
        <w:rPr>
          <w:rFonts w:ascii="Arial" w:hAnsi="Arial" w:cs="Arial"/>
          <w:sz w:val="20"/>
          <w:szCs w:val="20"/>
        </w:rPr>
        <w:t>A minimum of 10,000 sampling acquisitions (averages);</w:t>
      </w:r>
    </w:p>
    <w:p w14:paraId="3F17CB30" w14:textId="77777777" w:rsidR="00381752" w:rsidRPr="008D7BDA" w:rsidRDefault="00381752" w:rsidP="00087BCF">
      <w:pPr>
        <w:pStyle w:val="ListParagraph"/>
        <w:numPr>
          <w:ilvl w:val="0"/>
          <w:numId w:val="48"/>
        </w:numPr>
        <w:spacing w:after="200" w:line="276" w:lineRule="auto"/>
        <w:ind w:left="1800"/>
        <w:contextualSpacing w:val="0"/>
        <w:rPr>
          <w:rFonts w:ascii="Arial" w:hAnsi="Arial" w:cs="Arial"/>
          <w:snapToGrid w:val="0"/>
          <w:color w:val="000000"/>
          <w:sz w:val="20"/>
          <w:szCs w:val="20"/>
        </w:rPr>
      </w:pPr>
      <w:r w:rsidRPr="008D7BDA">
        <w:rPr>
          <w:rFonts w:ascii="Arial" w:hAnsi="Arial" w:cs="Arial"/>
          <w:sz w:val="20"/>
          <w:szCs w:val="20"/>
        </w:rPr>
        <w:t>Maximum range set to no more than 10 km for all fiber length less than 10 km;</w:t>
      </w:r>
    </w:p>
    <w:p w14:paraId="0EDAD572" w14:textId="77777777" w:rsidR="00381752" w:rsidRPr="008D7BDA" w:rsidRDefault="00381752" w:rsidP="00087BCF">
      <w:pPr>
        <w:pStyle w:val="ListParagraph"/>
        <w:numPr>
          <w:ilvl w:val="0"/>
          <w:numId w:val="48"/>
        </w:numPr>
        <w:spacing w:after="200" w:line="276" w:lineRule="auto"/>
        <w:ind w:left="1800"/>
        <w:contextualSpacing w:val="0"/>
        <w:rPr>
          <w:rFonts w:ascii="Arial" w:hAnsi="Arial" w:cs="Arial"/>
          <w:snapToGrid w:val="0"/>
          <w:color w:val="000000"/>
          <w:sz w:val="20"/>
          <w:szCs w:val="20"/>
        </w:rPr>
      </w:pPr>
      <w:r w:rsidRPr="008D7BDA">
        <w:rPr>
          <w:rFonts w:ascii="Arial" w:hAnsi="Arial" w:cs="Arial"/>
          <w:sz w:val="20"/>
          <w:szCs w:val="20"/>
        </w:rPr>
        <w:t>Maximum range set to no more than 25 km for fiber lengths greater than 10 km; and</w:t>
      </w:r>
    </w:p>
    <w:p w14:paraId="7C3B2431" w14:textId="77777777" w:rsidR="00381752" w:rsidRPr="008D7BDA" w:rsidRDefault="00381752" w:rsidP="00087BCF">
      <w:pPr>
        <w:pStyle w:val="ListParagraph"/>
        <w:numPr>
          <w:ilvl w:val="0"/>
          <w:numId w:val="48"/>
        </w:numPr>
        <w:spacing w:after="200" w:line="276" w:lineRule="auto"/>
        <w:ind w:left="1800"/>
        <w:contextualSpacing w:val="0"/>
        <w:rPr>
          <w:rFonts w:ascii="Arial" w:hAnsi="Arial" w:cs="Arial"/>
          <w:snapToGrid w:val="0"/>
          <w:color w:val="000000"/>
          <w:sz w:val="20"/>
          <w:szCs w:val="20"/>
        </w:rPr>
      </w:pPr>
      <w:r w:rsidRPr="008D7BDA">
        <w:rPr>
          <w:rFonts w:ascii="Arial" w:hAnsi="Arial" w:cs="Arial"/>
          <w:sz w:val="20"/>
          <w:szCs w:val="20"/>
        </w:rPr>
        <w:t>Event threshold: 0.05 dB</w:t>
      </w:r>
    </w:p>
    <w:p w14:paraId="03E86B55" w14:textId="77777777" w:rsidR="00381752" w:rsidRPr="008D7BDA" w:rsidRDefault="00381752" w:rsidP="00381752">
      <w:pPr>
        <w:spacing w:after="200" w:line="276" w:lineRule="auto"/>
        <w:ind w:left="1080"/>
        <w:rPr>
          <w:rFonts w:ascii="Arial" w:hAnsi="Arial" w:cs="Arial"/>
          <w:sz w:val="20"/>
        </w:rPr>
      </w:pPr>
      <w:r w:rsidRPr="008D7BDA">
        <w:rPr>
          <w:rFonts w:ascii="Arial" w:hAnsi="Arial" w:cs="Arial"/>
          <w:snapToGrid w:val="0"/>
          <w:sz w:val="20"/>
        </w:rPr>
        <w:lastRenderedPageBreak/>
        <w:t xml:space="preserve">A uniform file-naming </w:t>
      </w:r>
      <w:r w:rsidRPr="008D7BDA">
        <w:rPr>
          <w:rFonts w:ascii="Arial" w:hAnsi="Arial" w:cs="Arial"/>
          <w:sz w:val="20"/>
        </w:rPr>
        <w:t>scheme for recorded data shall be used, complying with the following conventions or mutually agreed conventions by the District and Respondent.</w:t>
      </w:r>
    </w:p>
    <w:p w14:paraId="066A555A" w14:textId="77777777" w:rsidR="00381752" w:rsidRPr="008D7BDA" w:rsidRDefault="00381752" w:rsidP="00381752">
      <w:pPr>
        <w:pStyle w:val="Footer"/>
        <w:spacing w:after="200" w:line="276" w:lineRule="auto"/>
        <w:ind w:left="1080"/>
        <w:rPr>
          <w:rFonts w:ascii="Arial" w:hAnsi="Arial" w:cs="Arial"/>
          <w:sz w:val="20"/>
          <w:szCs w:val="20"/>
        </w:rPr>
      </w:pPr>
      <w:r w:rsidRPr="008D7BDA">
        <w:rPr>
          <w:rFonts w:ascii="Arial" w:hAnsi="Arial" w:cs="Arial"/>
          <w:sz w:val="20"/>
          <w:szCs w:val="20"/>
        </w:rPr>
        <w:t>The file name shall be in the format “xxx000yyy111,” where:</w:t>
      </w:r>
    </w:p>
    <w:p w14:paraId="38591D63" w14:textId="77777777" w:rsidR="00381752" w:rsidRPr="008D7BDA" w:rsidRDefault="00381752" w:rsidP="00087BCF">
      <w:pPr>
        <w:pStyle w:val="Footer"/>
        <w:numPr>
          <w:ilvl w:val="0"/>
          <w:numId w:val="49"/>
        </w:numPr>
        <w:tabs>
          <w:tab w:val="clear" w:pos="4320"/>
          <w:tab w:val="clear" w:pos="8640"/>
          <w:tab w:val="center" w:pos="-2340"/>
          <w:tab w:val="right" w:pos="-2250"/>
        </w:tabs>
        <w:spacing w:after="200" w:line="276" w:lineRule="auto"/>
        <w:rPr>
          <w:rFonts w:ascii="Arial" w:hAnsi="Arial" w:cs="Arial"/>
          <w:sz w:val="20"/>
          <w:szCs w:val="20"/>
        </w:rPr>
      </w:pPr>
      <w:r w:rsidRPr="008D7BDA">
        <w:rPr>
          <w:rFonts w:ascii="Arial" w:hAnsi="Arial" w:cs="Arial"/>
          <w:sz w:val="20"/>
          <w:szCs w:val="20"/>
        </w:rPr>
        <w:t>xxx = site name or splice location (Sp1, Sp2, etc.) at which the OTDR is located (see table below)</w:t>
      </w:r>
    </w:p>
    <w:p w14:paraId="4DC92193" w14:textId="77777777" w:rsidR="00381752" w:rsidRPr="008D7BDA" w:rsidRDefault="00381752" w:rsidP="00087BCF">
      <w:pPr>
        <w:pStyle w:val="Footer"/>
        <w:numPr>
          <w:ilvl w:val="0"/>
          <w:numId w:val="49"/>
        </w:numPr>
        <w:tabs>
          <w:tab w:val="clear" w:pos="4320"/>
          <w:tab w:val="clear" w:pos="8640"/>
          <w:tab w:val="center" w:pos="-2250"/>
        </w:tabs>
        <w:spacing w:after="200" w:line="276" w:lineRule="auto"/>
        <w:rPr>
          <w:rFonts w:ascii="Arial" w:hAnsi="Arial" w:cs="Arial"/>
          <w:sz w:val="20"/>
          <w:szCs w:val="20"/>
        </w:rPr>
      </w:pPr>
      <w:r w:rsidRPr="008D7BDA">
        <w:rPr>
          <w:rFonts w:ascii="Arial" w:hAnsi="Arial" w:cs="Arial"/>
          <w:sz w:val="20"/>
          <w:szCs w:val="20"/>
        </w:rPr>
        <w:t>000 = three digit fiber port number (or fiber strand number for un-terminated fiber)</w:t>
      </w:r>
    </w:p>
    <w:p w14:paraId="3819F099" w14:textId="77777777" w:rsidR="00381752" w:rsidRPr="008D7BDA" w:rsidRDefault="00381752" w:rsidP="00087BCF">
      <w:pPr>
        <w:pStyle w:val="Footer"/>
        <w:numPr>
          <w:ilvl w:val="0"/>
          <w:numId w:val="49"/>
        </w:numPr>
        <w:tabs>
          <w:tab w:val="clear" w:pos="4320"/>
          <w:tab w:val="clear" w:pos="8640"/>
          <w:tab w:val="center" w:pos="-2340"/>
          <w:tab w:val="right" w:pos="-2250"/>
        </w:tabs>
        <w:spacing w:after="200" w:line="276" w:lineRule="auto"/>
        <w:rPr>
          <w:rFonts w:ascii="Arial" w:hAnsi="Arial" w:cs="Arial"/>
          <w:sz w:val="20"/>
          <w:szCs w:val="20"/>
        </w:rPr>
      </w:pPr>
      <w:r w:rsidRPr="008D7BDA">
        <w:rPr>
          <w:rFonts w:ascii="Arial" w:hAnsi="Arial" w:cs="Arial"/>
          <w:sz w:val="20"/>
          <w:szCs w:val="20"/>
        </w:rPr>
        <w:t>xxx = site name or splice location (Sp1, Sp2, etc.) at the opposite end from where the OTDR is located (see table below)</w:t>
      </w:r>
    </w:p>
    <w:p w14:paraId="56300282" w14:textId="77777777" w:rsidR="00381752" w:rsidRPr="008D7BDA" w:rsidRDefault="00381752" w:rsidP="00087BCF">
      <w:pPr>
        <w:pStyle w:val="Footer"/>
        <w:numPr>
          <w:ilvl w:val="0"/>
          <w:numId w:val="49"/>
        </w:numPr>
        <w:tabs>
          <w:tab w:val="clear" w:pos="4320"/>
          <w:tab w:val="clear" w:pos="8640"/>
          <w:tab w:val="right" w:pos="-2250"/>
        </w:tabs>
        <w:spacing w:after="200" w:line="276" w:lineRule="auto"/>
        <w:rPr>
          <w:rFonts w:ascii="Arial" w:hAnsi="Arial" w:cs="Arial"/>
          <w:sz w:val="20"/>
          <w:szCs w:val="20"/>
        </w:rPr>
      </w:pPr>
      <w:r w:rsidRPr="008D7BDA">
        <w:rPr>
          <w:rFonts w:ascii="Arial" w:hAnsi="Arial" w:cs="Arial"/>
          <w:sz w:val="20"/>
          <w:szCs w:val="20"/>
        </w:rPr>
        <w:t>111 = three digit fiber port number (or fiber strand number for un-terminated fiber)</w:t>
      </w:r>
    </w:p>
    <w:p w14:paraId="0ADD28C5" w14:textId="77777777" w:rsidR="00381752" w:rsidRPr="008D7BDA" w:rsidRDefault="00381752" w:rsidP="00381752">
      <w:pPr>
        <w:spacing w:after="200" w:line="276" w:lineRule="auto"/>
        <w:ind w:left="1080"/>
        <w:rPr>
          <w:rFonts w:ascii="Arial" w:hAnsi="Arial" w:cs="Arial"/>
          <w:sz w:val="20"/>
        </w:rPr>
      </w:pPr>
      <w:r w:rsidRPr="008D7BDA">
        <w:rPr>
          <w:rFonts w:ascii="Arial" w:hAnsi="Arial" w:cs="Arial"/>
          <w:sz w:val="20"/>
        </w:rPr>
        <w:t xml:space="preserve">For example, ParkES002PEG048.trc would be the OTDR trace captured from Park Elementary School to fiber port 48 at the PEG Center. The filename PEG048ParkES002.trc would be for the OTDR trace captured on this same fiber in the opposite direction. </w:t>
      </w:r>
    </w:p>
    <w:p w14:paraId="6171C47D" w14:textId="77777777" w:rsidR="00381752" w:rsidRPr="008D7BDA" w:rsidRDefault="00381752" w:rsidP="00381752">
      <w:pPr>
        <w:spacing w:after="200" w:line="276" w:lineRule="auto"/>
        <w:ind w:left="1080"/>
        <w:rPr>
          <w:rFonts w:ascii="Arial" w:hAnsi="Arial" w:cs="Arial"/>
          <w:sz w:val="20"/>
        </w:rPr>
      </w:pPr>
      <w:r w:rsidRPr="008D7BDA">
        <w:rPr>
          <w:rFonts w:ascii="Arial" w:hAnsi="Arial" w:cs="Arial"/>
          <w:sz w:val="20"/>
        </w:rPr>
        <w:t>Installed optical fiber OTDR test documentation shall include:</w:t>
      </w:r>
    </w:p>
    <w:p w14:paraId="648BCEB8" w14:textId="77777777" w:rsidR="00381752" w:rsidRPr="008D7BDA" w:rsidRDefault="00381752" w:rsidP="00087BCF">
      <w:pPr>
        <w:pStyle w:val="ListParagraph"/>
        <w:numPr>
          <w:ilvl w:val="0"/>
          <w:numId w:val="60"/>
        </w:numPr>
        <w:spacing w:after="200" w:line="276" w:lineRule="auto"/>
        <w:ind w:left="1800"/>
        <w:contextualSpacing w:val="0"/>
        <w:rPr>
          <w:rFonts w:ascii="Arial" w:hAnsi="Arial" w:cs="Arial"/>
          <w:sz w:val="20"/>
          <w:szCs w:val="20"/>
        </w:rPr>
      </w:pPr>
      <w:r w:rsidRPr="008D7BDA">
        <w:rPr>
          <w:rFonts w:ascii="Arial" w:hAnsi="Arial" w:cs="Arial"/>
          <w:sz w:val="20"/>
          <w:szCs w:val="20"/>
        </w:rPr>
        <w:t>Total fiber length;</w:t>
      </w:r>
    </w:p>
    <w:p w14:paraId="6286447B" w14:textId="77777777" w:rsidR="00381752" w:rsidRPr="008D7BDA" w:rsidRDefault="00381752" w:rsidP="00087BCF">
      <w:pPr>
        <w:pStyle w:val="ListParagraph"/>
        <w:numPr>
          <w:ilvl w:val="0"/>
          <w:numId w:val="60"/>
        </w:numPr>
        <w:spacing w:after="200" w:line="276" w:lineRule="auto"/>
        <w:ind w:left="1800"/>
        <w:contextualSpacing w:val="0"/>
        <w:rPr>
          <w:rFonts w:ascii="Arial" w:hAnsi="Arial" w:cs="Arial"/>
          <w:sz w:val="20"/>
          <w:szCs w:val="20"/>
        </w:rPr>
      </w:pPr>
      <w:r w:rsidRPr="008D7BDA">
        <w:rPr>
          <w:rFonts w:ascii="Arial" w:hAnsi="Arial" w:cs="Arial"/>
          <w:sz w:val="20"/>
          <w:szCs w:val="20"/>
        </w:rPr>
        <w:t>Individual fiber traces for complete fiber length;</w:t>
      </w:r>
    </w:p>
    <w:p w14:paraId="53FE0224" w14:textId="77777777" w:rsidR="00381752" w:rsidRPr="008D7BDA" w:rsidRDefault="00381752" w:rsidP="00087BCF">
      <w:pPr>
        <w:pStyle w:val="ListParagraph"/>
        <w:numPr>
          <w:ilvl w:val="0"/>
          <w:numId w:val="60"/>
        </w:numPr>
        <w:spacing w:after="200" w:line="276" w:lineRule="auto"/>
        <w:ind w:left="1800"/>
        <w:contextualSpacing w:val="0"/>
        <w:rPr>
          <w:rFonts w:ascii="Arial" w:hAnsi="Arial" w:cs="Arial"/>
          <w:sz w:val="20"/>
          <w:szCs w:val="20"/>
        </w:rPr>
      </w:pPr>
      <w:r w:rsidRPr="008D7BDA">
        <w:rPr>
          <w:rFonts w:ascii="Arial" w:hAnsi="Arial" w:cs="Arial"/>
          <w:sz w:val="20"/>
          <w:szCs w:val="20"/>
        </w:rPr>
        <w:t>Losses of individual splices and connectors;</w:t>
      </w:r>
    </w:p>
    <w:p w14:paraId="52A508A7" w14:textId="77777777" w:rsidR="00381752" w:rsidRPr="008D7BDA" w:rsidRDefault="00381752" w:rsidP="00087BCF">
      <w:pPr>
        <w:pStyle w:val="ListParagraph"/>
        <w:numPr>
          <w:ilvl w:val="0"/>
          <w:numId w:val="60"/>
        </w:numPr>
        <w:spacing w:after="200" w:line="276" w:lineRule="auto"/>
        <w:ind w:left="1800"/>
        <w:contextualSpacing w:val="0"/>
        <w:rPr>
          <w:rFonts w:ascii="Arial" w:hAnsi="Arial" w:cs="Arial"/>
          <w:sz w:val="20"/>
          <w:szCs w:val="20"/>
        </w:rPr>
      </w:pPr>
      <w:r w:rsidRPr="008D7BDA">
        <w:rPr>
          <w:rFonts w:ascii="Arial" w:hAnsi="Arial" w:cs="Arial"/>
          <w:sz w:val="20"/>
          <w:szCs w:val="20"/>
        </w:rPr>
        <w:t>Losses of other anomalies;</w:t>
      </w:r>
    </w:p>
    <w:p w14:paraId="2049C5E3" w14:textId="77777777" w:rsidR="00381752" w:rsidRPr="008D7BDA" w:rsidRDefault="00381752" w:rsidP="00087BCF">
      <w:pPr>
        <w:pStyle w:val="ListParagraph"/>
        <w:numPr>
          <w:ilvl w:val="0"/>
          <w:numId w:val="60"/>
        </w:numPr>
        <w:spacing w:after="200" w:line="276" w:lineRule="auto"/>
        <w:ind w:left="1800"/>
        <w:contextualSpacing w:val="0"/>
        <w:rPr>
          <w:rFonts w:ascii="Arial" w:hAnsi="Arial" w:cs="Arial"/>
          <w:sz w:val="20"/>
          <w:szCs w:val="20"/>
        </w:rPr>
      </w:pPr>
      <w:r w:rsidRPr="008D7BDA">
        <w:rPr>
          <w:rFonts w:ascii="Arial" w:hAnsi="Arial" w:cs="Arial"/>
          <w:sz w:val="20"/>
          <w:szCs w:val="20"/>
        </w:rPr>
        <w:t>Wavelength tested and measurement directions;</w:t>
      </w:r>
    </w:p>
    <w:p w14:paraId="4939596D" w14:textId="77777777" w:rsidR="00381752" w:rsidRPr="008D7BDA" w:rsidRDefault="00381752" w:rsidP="00087BCF">
      <w:pPr>
        <w:pStyle w:val="ListParagraph"/>
        <w:numPr>
          <w:ilvl w:val="0"/>
          <w:numId w:val="60"/>
        </w:numPr>
        <w:spacing w:after="200" w:line="276" w:lineRule="auto"/>
        <w:ind w:left="1800"/>
        <w:contextualSpacing w:val="0"/>
        <w:rPr>
          <w:rFonts w:ascii="Arial" w:hAnsi="Arial" w:cs="Arial"/>
          <w:sz w:val="20"/>
          <w:szCs w:val="20"/>
        </w:rPr>
      </w:pPr>
      <w:r w:rsidRPr="008D7BDA">
        <w:rPr>
          <w:rFonts w:ascii="Arial" w:hAnsi="Arial" w:cs="Arial"/>
          <w:sz w:val="20"/>
          <w:szCs w:val="20"/>
        </w:rPr>
        <w:t>Manufacturer, model and serial number of the test equipment; and</w:t>
      </w:r>
    </w:p>
    <w:p w14:paraId="38287AC6" w14:textId="77777777" w:rsidR="00381752" w:rsidRPr="008D7BDA" w:rsidRDefault="00381752" w:rsidP="00087BCF">
      <w:pPr>
        <w:pStyle w:val="ListParagraph"/>
        <w:numPr>
          <w:ilvl w:val="0"/>
          <w:numId w:val="60"/>
        </w:numPr>
        <w:spacing w:after="200" w:line="276" w:lineRule="auto"/>
        <w:ind w:left="1800"/>
        <w:contextualSpacing w:val="0"/>
        <w:rPr>
          <w:rFonts w:ascii="Arial" w:hAnsi="Arial" w:cs="Arial"/>
          <w:sz w:val="20"/>
          <w:szCs w:val="20"/>
        </w:rPr>
      </w:pPr>
      <w:r w:rsidRPr="008D7BDA">
        <w:rPr>
          <w:rFonts w:ascii="Arial" w:hAnsi="Arial" w:cs="Arial"/>
          <w:sz w:val="20"/>
          <w:szCs w:val="20"/>
        </w:rPr>
        <w:t>Name and company of the technician performing the tests.</w:t>
      </w:r>
    </w:p>
    <w:p w14:paraId="03FABF0C" w14:textId="77777777" w:rsidR="00381752" w:rsidRPr="008D7BDA" w:rsidRDefault="00381752" w:rsidP="00381752">
      <w:pPr>
        <w:spacing w:after="200" w:line="276" w:lineRule="auto"/>
        <w:ind w:left="1080"/>
        <w:rPr>
          <w:rFonts w:ascii="Arial" w:hAnsi="Arial" w:cs="Arial"/>
          <w:sz w:val="20"/>
        </w:rPr>
      </w:pPr>
      <w:r w:rsidRPr="008D7BDA">
        <w:rPr>
          <w:rFonts w:ascii="Arial" w:hAnsi="Arial" w:cs="Arial"/>
          <w:sz w:val="20"/>
        </w:rPr>
        <w:t>All data collected at each location during the tests shall be recorded at the time of the tests using electronic means.</w:t>
      </w:r>
    </w:p>
    <w:p w14:paraId="457FDCEA" w14:textId="77777777" w:rsidR="00381752" w:rsidRPr="008D7BDA" w:rsidRDefault="00381752" w:rsidP="00087BCF">
      <w:pPr>
        <w:widowControl w:val="0"/>
        <w:numPr>
          <w:ilvl w:val="0"/>
          <w:numId w:val="38"/>
        </w:numPr>
        <w:tabs>
          <w:tab w:val="left" w:pos="798"/>
        </w:tabs>
        <w:spacing w:after="200" w:line="276" w:lineRule="auto"/>
        <w:ind w:left="720" w:hanging="360"/>
        <w:rPr>
          <w:rFonts w:ascii="Arial" w:hAnsi="Arial" w:cs="Arial"/>
          <w:sz w:val="20"/>
        </w:rPr>
      </w:pPr>
      <w:r w:rsidRPr="008D7BDA">
        <w:rPr>
          <w:rFonts w:ascii="Arial" w:hAnsi="Arial" w:cs="Arial"/>
          <w:sz w:val="20"/>
        </w:rPr>
        <w:t xml:space="preserve"> Optical Power Meter Requirements and Test Procedure: Optical power meter measurements shall be made at the same time as the OTDR tests to determine overall fiber loss and to ensure that fibers have appropriate end-to-end continuity (fibers not crossed, connector bulkhead in the proper panel position, etc.). Power meter testing shall be performed at both 1310 nm and 1550 nm and shall report the relative loss of each fiber strand. </w:t>
      </w:r>
    </w:p>
    <w:p w14:paraId="554AE7A1" w14:textId="77777777" w:rsidR="00381752" w:rsidRPr="008D7BDA" w:rsidRDefault="00381752" w:rsidP="00381752">
      <w:pPr>
        <w:tabs>
          <w:tab w:val="left" w:pos="798"/>
        </w:tabs>
        <w:spacing w:after="200" w:line="276" w:lineRule="auto"/>
        <w:rPr>
          <w:rFonts w:ascii="Arial" w:hAnsi="Arial" w:cs="Arial"/>
          <w:sz w:val="20"/>
        </w:rPr>
      </w:pPr>
      <w:r w:rsidRPr="008D7BDA">
        <w:rPr>
          <w:rFonts w:ascii="Arial" w:hAnsi="Arial" w:cs="Arial"/>
          <w:sz w:val="20"/>
        </w:rPr>
        <w:t xml:space="preserve">Power Meter documentation will include: </w:t>
      </w:r>
    </w:p>
    <w:p w14:paraId="35A4F789" w14:textId="77777777" w:rsidR="00381752" w:rsidRPr="008D7BDA" w:rsidRDefault="00381752" w:rsidP="00087BCF">
      <w:pPr>
        <w:widowControl w:val="0"/>
        <w:numPr>
          <w:ilvl w:val="2"/>
          <w:numId w:val="61"/>
        </w:numPr>
        <w:tabs>
          <w:tab w:val="left" w:pos="1458"/>
        </w:tabs>
        <w:spacing w:after="200" w:line="276" w:lineRule="auto"/>
        <w:rPr>
          <w:rFonts w:ascii="Arial" w:hAnsi="Arial" w:cs="Arial"/>
          <w:sz w:val="20"/>
        </w:rPr>
      </w:pPr>
      <w:r w:rsidRPr="008D7BDA">
        <w:rPr>
          <w:rFonts w:ascii="Arial" w:hAnsi="Arial" w:cs="Arial"/>
          <w:sz w:val="20"/>
        </w:rPr>
        <w:t>Total link loss of each fiber</w:t>
      </w:r>
    </w:p>
    <w:p w14:paraId="14B919C4" w14:textId="77777777" w:rsidR="00381752" w:rsidRPr="008D7BDA" w:rsidRDefault="00381752" w:rsidP="00087BCF">
      <w:pPr>
        <w:widowControl w:val="0"/>
        <w:numPr>
          <w:ilvl w:val="2"/>
          <w:numId w:val="61"/>
        </w:numPr>
        <w:tabs>
          <w:tab w:val="left" w:pos="1458"/>
        </w:tabs>
        <w:spacing w:after="200" w:line="276" w:lineRule="auto"/>
        <w:rPr>
          <w:rFonts w:ascii="Arial" w:hAnsi="Arial" w:cs="Arial"/>
          <w:sz w:val="20"/>
        </w:rPr>
      </w:pPr>
      <w:r w:rsidRPr="008D7BDA">
        <w:rPr>
          <w:rFonts w:ascii="Arial" w:hAnsi="Arial" w:cs="Arial"/>
          <w:sz w:val="20"/>
        </w:rPr>
        <w:t>Wavelengths tested and measurement directions</w:t>
      </w:r>
    </w:p>
    <w:p w14:paraId="1C1E2343" w14:textId="77777777" w:rsidR="00381752" w:rsidRPr="008D7BDA" w:rsidRDefault="00381752" w:rsidP="00087BCF">
      <w:pPr>
        <w:widowControl w:val="0"/>
        <w:numPr>
          <w:ilvl w:val="2"/>
          <w:numId w:val="61"/>
        </w:numPr>
        <w:tabs>
          <w:tab w:val="left" w:pos="1451"/>
        </w:tabs>
        <w:spacing w:after="200" w:line="276" w:lineRule="auto"/>
        <w:rPr>
          <w:rFonts w:ascii="Arial" w:hAnsi="Arial" w:cs="Arial"/>
          <w:sz w:val="20"/>
        </w:rPr>
      </w:pPr>
      <w:r w:rsidRPr="008D7BDA">
        <w:rPr>
          <w:rFonts w:ascii="Arial" w:hAnsi="Arial" w:cs="Arial"/>
          <w:sz w:val="20"/>
        </w:rPr>
        <w:t>Manufacturer, model, and serial number of test equipment</w:t>
      </w:r>
    </w:p>
    <w:p w14:paraId="1AE2DB9D" w14:textId="4B3B7783" w:rsidR="005A465F" w:rsidRPr="005A465F" w:rsidRDefault="00381752" w:rsidP="00087BCF">
      <w:pPr>
        <w:widowControl w:val="0"/>
        <w:numPr>
          <w:ilvl w:val="2"/>
          <w:numId w:val="61"/>
        </w:numPr>
        <w:tabs>
          <w:tab w:val="left" w:pos="1451"/>
        </w:tabs>
        <w:overflowPunct w:val="0"/>
        <w:autoSpaceDE w:val="0"/>
        <w:autoSpaceDN w:val="0"/>
        <w:adjustRightInd w:val="0"/>
        <w:spacing w:after="200" w:line="276" w:lineRule="auto"/>
        <w:textAlignment w:val="baseline"/>
        <w:rPr>
          <w:rFonts w:ascii="Calibri" w:hAnsi="Calibri"/>
          <w:color w:val="000000"/>
        </w:rPr>
      </w:pPr>
      <w:r w:rsidRPr="008D7BDA">
        <w:rPr>
          <w:rFonts w:ascii="Arial" w:hAnsi="Arial" w:cs="Arial"/>
          <w:sz w:val="20"/>
        </w:rPr>
        <w:t>Date of last calibration.</w:t>
      </w:r>
    </w:p>
    <w:p w14:paraId="3DE20AB5" w14:textId="60ADEC7A" w:rsidR="005A465F" w:rsidRPr="005A465F" w:rsidRDefault="005A465F" w:rsidP="005A465F">
      <w:pPr>
        <w:widowControl w:val="0"/>
        <w:tabs>
          <w:tab w:val="left" w:pos="1451"/>
        </w:tabs>
        <w:overflowPunct w:val="0"/>
        <w:autoSpaceDE w:val="0"/>
        <w:autoSpaceDN w:val="0"/>
        <w:adjustRightInd w:val="0"/>
        <w:spacing w:after="200" w:line="276" w:lineRule="auto"/>
        <w:ind w:left="1471"/>
        <w:textAlignment w:val="baseline"/>
        <w:rPr>
          <w:rFonts w:ascii="Calibri" w:hAnsi="Calibri"/>
          <w:color w:val="000000"/>
        </w:rPr>
      </w:pPr>
    </w:p>
    <w:p w14:paraId="23C189D6" w14:textId="77777777" w:rsidR="005A465F" w:rsidRPr="005A465F" w:rsidRDefault="005A465F" w:rsidP="005A465F">
      <w:pPr>
        <w:widowControl w:val="0"/>
        <w:tabs>
          <w:tab w:val="left" w:pos="1451"/>
        </w:tabs>
        <w:spacing w:after="200" w:line="276" w:lineRule="auto"/>
        <w:rPr>
          <w:rFonts w:ascii="Calibri" w:hAnsi="Calibri"/>
          <w:color w:val="000000"/>
        </w:rPr>
      </w:pPr>
    </w:p>
    <w:p w14:paraId="52D1A68A" w14:textId="77777777" w:rsidR="005A465F" w:rsidRPr="005A465F" w:rsidRDefault="005A465F" w:rsidP="005A465F">
      <w:pPr>
        <w:widowControl w:val="0"/>
        <w:tabs>
          <w:tab w:val="left" w:pos="1451"/>
        </w:tabs>
        <w:spacing w:after="200" w:line="276" w:lineRule="auto"/>
        <w:rPr>
          <w:rFonts w:ascii="Calibri" w:hAnsi="Calibri"/>
          <w:color w:val="000000"/>
        </w:rPr>
      </w:pPr>
    </w:p>
    <w:p w14:paraId="3A7DE5F2" w14:textId="1F182118" w:rsidR="009A53D2" w:rsidRPr="009A53D2" w:rsidRDefault="005A465F" w:rsidP="005A465F">
      <w:pPr>
        <w:jc w:val="center"/>
      </w:pPr>
      <w:r w:rsidRPr="005A465F">
        <w:rPr>
          <w:rFonts w:ascii="Calibri" w:hAnsi="Calibri"/>
          <w:b/>
          <w:color w:val="000000"/>
          <w:sz w:val="36"/>
          <w:szCs w:val="36"/>
          <w:u w:val="single"/>
        </w:rPr>
        <w:t>END OF ATTACHMENT J</w:t>
      </w:r>
      <w:r>
        <w:t xml:space="preserve"> </w:t>
      </w:r>
      <w:r w:rsidR="009A53D2">
        <w:br w:type="page"/>
      </w:r>
    </w:p>
    <w:p w14:paraId="0AEB3F9F" w14:textId="77777777" w:rsidR="00F9329C" w:rsidRDefault="00F9329C" w:rsidP="00F9329C">
      <w:pPr>
        <w:pStyle w:val="Heading1"/>
      </w:pPr>
      <w:bookmarkStart w:id="275" w:name="_Toc436043498"/>
      <w:bookmarkStart w:id="276" w:name="_Toc443037909"/>
      <w:r>
        <w:lastRenderedPageBreak/>
        <w:t>ATTACHMENT– Sample Contract</w:t>
      </w:r>
      <w:bookmarkEnd w:id="275"/>
      <w:bookmarkEnd w:id="276"/>
    </w:p>
    <w:p w14:paraId="7DF46DE8" w14:textId="77777777" w:rsidR="00F9329C" w:rsidRDefault="00F9329C" w:rsidP="00F9329C">
      <w:pPr>
        <w:jc w:val="center"/>
        <w:rPr>
          <w:rFonts w:ascii="Arial" w:hAnsi="Arial" w:cs="Arial"/>
          <w:b/>
          <w:sz w:val="32"/>
          <w:szCs w:val="32"/>
        </w:rPr>
      </w:pPr>
    </w:p>
    <w:p w14:paraId="2529517F" w14:textId="468F8FAA" w:rsidR="00F9329C" w:rsidRDefault="00186186" w:rsidP="00F9329C">
      <w:pPr>
        <w:jc w:val="center"/>
        <w:rPr>
          <w:rFonts w:ascii="Arial" w:hAnsi="Arial" w:cs="Arial"/>
          <w:b/>
          <w:sz w:val="32"/>
          <w:szCs w:val="32"/>
        </w:rPr>
      </w:pPr>
      <w:r>
        <w:rPr>
          <w:rFonts w:ascii="Arial" w:hAnsi="Arial" w:cs="Arial"/>
          <w:b/>
          <w:sz w:val="32"/>
          <w:szCs w:val="32"/>
        </w:rPr>
        <w:t>District Name</w:t>
      </w:r>
    </w:p>
    <w:p w14:paraId="3D28447C" w14:textId="77777777" w:rsidR="00F9329C" w:rsidRPr="00530E99" w:rsidRDefault="00F9329C" w:rsidP="00F9329C">
      <w:pPr>
        <w:jc w:val="center"/>
        <w:rPr>
          <w:rFonts w:ascii="Arial" w:hAnsi="Arial" w:cs="Arial"/>
          <w:b/>
          <w:sz w:val="32"/>
          <w:szCs w:val="32"/>
        </w:rPr>
      </w:pPr>
      <w:r>
        <w:rPr>
          <w:rFonts w:ascii="Arial" w:hAnsi="Arial" w:cs="Arial"/>
          <w:b/>
          <w:sz w:val="32"/>
          <w:szCs w:val="32"/>
        </w:rPr>
        <w:t>Professional Services Contract #____________</w:t>
      </w:r>
    </w:p>
    <w:p w14:paraId="4CD83099" w14:textId="77777777" w:rsidR="00F9329C" w:rsidRDefault="00F9329C" w:rsidP="00F9329C">
      <w:pPr>
        <w:ind w:firstLine="8640"/>
        <w:rPr>
          <w:i/>
          <w:iCs/>
        </w:rPr>
      </w:pPr>
    </w:p>
    <w:p w14:paraId="1CCD3879" w14:textId="0C87495F" w:rsidR="00F9329C" w:rsidRDefault="00F9329C" w:rsidP="00F9329C">
      <w:pPr>
        <w:rPr>
          <w:szCs w:val="22"/>
        </w:rPr>
      </w:pPr>
      <w:r>
        <w:rPr>
          <w:szCs w:val="22"/>
        </w:rPr>
        <w:t>THIS AGREEMENT is made and entered into by and between the _________________________, hereinafter referred to as the "</w:t>
      </w:r>
      <w:r w:rsidR="00003C47">
        <w:rPr>
          <w:b/>
          <w:szCs w:val="22"/>
        </w:rPr>
        <w:t>DISTRICT</w:t>
      </w:r>
      <w:r>
        <w:rPr>
          <w:szCs w:val="22"/>
        </w:rPr>
        <w:t xml:space="preserve">," and </w:t>
      </w:r>
      <w:r w:rsidRPr="0031580D">
        <w:rPr>
          <w:b/>
          <w:szCs w:val="22"/>
        </w:rPr>
        <w:t>NAME OF CONTRACTOR</w:t>
      </w:r>
      <w:r>
        <w:rPr>
          <w:szCs w:val="22"/>
        </w:rPr>
        <w:t>, hereinafter referred to as the "Contractor,” and is effective as of the date set forth below</w:t>
      </w:r>
      <w:r w:rsidRPr="00D37A74">
        <w:rPr>
          <w:szCs w:val="22"/>
        </w:rPr>
        <w:t>.</w:t>
      </w:r>
      <w:r>
        <w:rPr>
          <w:szCs w:val="22"/>
        </w:rPr>
        <w:t xml:space="preserve"> </w:t>
      </w:r>
    </w:p>
    <w:p w14:paraId="07FC3A19" w14:textId="77777777" w:rsidR="00F9329C" w:rsidRDefault="00F9329C" w:rsidP="00F9329C">
      <w:pPr>
        <w:rPr>
          <w:i/>
          <w:iCs/>
          <w:szCs w:val="22"/>
        </w:rPr>
      </w:pPr>
    </w:p>
    <w:p w14:paraId="724D9723" w14:textId="77777777" w:rsidR="00F9329C" w:rsidRDefault="00F9329C" w:rsidP="00F9329C">
      <w:pPr>
        <w:rPr>
          <w:i/>
          <w:iCs/>
          <w:szCs w:val="22"/>
        </w:rPr>
      </w:pPr>
      <w:r>
        <w:rPr>
          <w:szCs w:val="22"/>
        </w:rPr>
        <w:t xml:space="preserve">IT IS AGREED BETWEEN THE PARTIES:  </w:t>
      </w:r>
    </w:p>
    <w:p w14:paraId="25AC138D" w14:textId="77777777" w:rsidR="00F9329C" w:rsidRDefault="00F9329C" w:rsidP="00F9329C">
      <w:pPr>
        <w:tabs>
          <w:tab w:val="left" w:pos="-1440"/>
        </w:tabs>
        <w:rPr>
          <w:i/>
          <w:iCs/>
          <w:szCs w:val="22"/>
        </w:rPr>
      </w:pPr>
    </w:p>
    <w:p w14:paraId="5576C92F" w14:textId="77777777" w:rsidR="00F9329C" w:rsidRDefault="00F9329C" w:rsidP="00F9329C">
      <w:pPr>
        <w:tabs>
          <w:tab w:val="left" w:pos="-1440"/>
        </w:tabs>
        <w:rPr>
          <w:iCs/>
          <w:szCs w:val="22"/>
        </w:rPr>
      </w:pPr>
      <w:r>
        <w:rPr>
          <w:iCs/>
          <w:szCs w:val="22"/>
        </w:rPr>
        <w:t>That</w:t>
      </w:r>
      <w:r w:rsidRPr="00760BC3">
        <w:rPr>
          <w:iCs/>
          <w:szCs w:val="22"/>
        </w:rPr>
        <w:t xml:space="preserve"> the intent</w:t>
      </w:r>
      <w:r>
        <w:rPr>
          <w:iCs/>
          <w:szCs w:val="22"/>
        </w:rPr>
        <w:t xml:space="preserve"> and purpose</w:t>
      </w:r>
      <w:r w:rsidRPr="00760BC3">
        <w:rPr>
          <w:iCs/>
          <w:szCs w:val="22"/>
        </w:rPr>
        <w:t xml:space="preserve"> </w:t>
      </w:r>
      <w:r>
        <w:rPr>
          <w:iCs/>
          <w:szCs w:val="22"/>
        </w:rPr>
        <w:t>that this</w:t>
      </w:r>
      <w:r w:rsidRPr="00760BC3">
        <w:rPr>
          <w:iCs/>
          <w:szCs w:val="22"/>
        </w:rPr>
        <w:t xml:space="preserve"> </w:t>
      </w:r>
      <w:r>
        <w:rPr>
          <w:iCs/>
          <w:szCs w:val="22"/>
        </w:rPr>
        <w:t>Agreement (inclusive of all associated pricing and services) is to established a Price Agreement for</w:t>
      </w:r>
      <w:r w:rsidRPr="008A627E">
        <w:t xml:space="preserve"> </w:t>
      </w:r>
      <w:r>
        <w:t>______________________________________</w:t>
      </w:r>
      <w:r w:rsidRPr="00510926">
        <w:t xml:space="preserve"> </w:t>
      </w:r>
      <w:r>
        <w:t>S</w:t>
      </w:r>
      <w:r w:rsidRPr="00510926">
        <w:t>ervices for</w:t>
      </w:r>
      <w:r>
        <w:t xml:space="preserve"> ___________</w:t>
      </w:r>
      <w:r w:rsidRPr="00510926">
        <w:t>projects on an as-needed basis</w:t>
      </w:r>
      <w:r>
        <w:t>,</w:t>
      </w:r>
      <w:r>
        <w:rPr>
          <w:iCs/>
          <w:szCs w:val="22"/>
        </w:rPr>
        <w:t xml:space="preserve"> for use by, and benefit</w:t>
      </w:r>
      <w:r w:rsidRPr="00EA73BE">
        <w:rPr>
          <w:iCs/>
          <w:szCs w:val="22"/>
        </w:rPr>
        <w:t xml:space="preserve"> </w:t>
      </w:r>
      <w:r>
        <w:rPr>
          <w:iCs/>
          <w:szCs w:val="22"/>
        </w:rPr>
        <w:t>of</w:t>
      </w:r>
      <w:r w:rsidRPr="00EA73BE">
        <w:rPr>
          <w:iCs/>
          <w:szCs w:val="22"/>
        </w:rPr>
        <w:t xml:space="preserve"> </w:t>
      </w:r>
      <w:r>
        <w:rPr>
          <w:iCs/>
          <w:szCs w:val="22"/>
        </w:rPr>
        <w:t xml:space="preserve">E-rate </w:t>
      </w:r>
      <w:r>
        <w:rPr>
          <w:bCs/>
        </w:rPr>
        <w:t>e</w:t>
      </w:r>
      <w:r w:rsidRPr="002D67AE">
        <w:rPr>
          <w:bCs/>
        </w:rPr>
        <w:t xml:space="preserve">ligible </w:t>
      </w:r>
      <w:r>
        <w:rPr>
          <w:bCs/>
        </w:rPr>
        <w:t>e</w:t>
      </w:r>
      <w:r w:rsidRPr="00631681">
        <w:rPr>
          <w:bCs/>
        </w:rPr>
        <w:t>ducational entities and libraries</w:t>
      </w:r>
      <w:r>
        <w:rPr>
          <w:bCs/>
        </w:rPr>
        <w:t xml:space="preserve"> </w:t>
      </w:r>
      <w:r w:rsidRPr="00EA73BE">
        <w:rPr>
          <w:iCs/>
          <w:szCs w:val="22"/>
        </w:rPr>
        <w:t>of the State of New Mexico</w:t>
      </w:r>
      <w:r>
        <w:rPr>
          <w:iCs/>
          <w:szCs w:val="22"/>
        </w:rPr>
        <w:t xml:space="preserve"> </w:t>
      </w:r>
      <w:r w:rsidRPr="001C2E62">
        <w:rPr>
          <w:i/>
          <w:iCs/>
          <w:sz w:val="22"/>
          <w:szCs w:val="22"/>
        </w:rPr>
        <w:t>(herein-after referred to as</w:t>
      </w:r>
      <w:r>
        <w:rPr>
          <w:i/>
          <w:iCs/>
          <w:sz w:val="22"/>
          <w:szCs w:val="22"/>
        </w:rPr>
        <w:t xml:space="preserve"> Owner or</w:t>
      </w:r>
      <w:r w:rsidRPr="001C2E62">
        <w:rPr>
          <w:i/>
          <w:iCs/>
          <w:sz w:val="22"/>
          <w:szCs w:val="22"/>
        </w:rPr>
        <w:t xml:space="preserve"> Owner</w:t>
      </w:r>
      <w:r>
        <w:rPr>
          <w:i/>
          <w:iCs/>
          <w:sz w:val="22"/>
          <w:szCs w:val="22"/>
        </w:rPr>
        <w:t>s</w:t>
      </w:r>
      <w:r w:rsidRPr="001C2E62">
        <w:rPr>
          <w:i/>
          <w:iCs/>
          <w:sz w:val="22"/>
          <w:szCs w:val="22"/>
        </w:rPr>
        <w:t>)</w:t>
      </w:r>
      <w:r w:rsidRPr="00760BC3">
        <w:rPr>
          <w:iCs/>
          <w:szCs w:val="22"/>
        </w:rPr>
        <w:t>.</w:t>
      </w:r>
    </w:p>
    <w:p w14:paraId="4910FC6C" w14:textId="77777777" w:rsidR="00F9329C" w:rsidRDefault="00F9329C" w:rsidP="00F9329C">
      <w:pPr>
        <w:tabs>
          <w:tab w:val="left" w:pos="-1440"/>
        </w:tabs>
        <w:rPr>
          <w:iCs/>
          <w:szCs w:val="22"/>
        </w:rPr>
      </w:pPr>
    </w:p>
    <w:p w14:paraId="2BB087BD" w14:textId="77777777" w:rsidR="00F9329C" w:rsidRDefault="00F9329C" w:rsidP="00F9329C">
      <w:pPr>
        <w:tabs>
          <w:tab w:val="left" w:pos="-1440"/>
        </w:tabs>
        <w:rPr>
          <w:iCs/>
          <w:szCs w:val="22"/>
        </w:rPr>
      </w:pPr>
      <w:r w:rsidRPr="00652B79">
        <w:rPr>
          <w:iCs/>
          <w:szCs w:val="22"/>
        </w:rPr>
        <w:t xml:space="preserve">Attachment </w:t>
      </w:r>
      <w:r>
        <w:rPr>
          <w:iCs/>
          <w:szCs w:val="22"/>
        </w:rPr>
        <w:t>i</w:t>
      </w:r>
      <w:r w:rsidRPr="00652B79">
        <w:rPr>
          <w:iCs/>
          <w:szCs w:val="22"/>
        </w:rPr>
        <w:t xml:space="preserve"> Volume II-Cost Proposal (Price Agreement) submitted with the C</w:t>
      </w:r>
      <w:r>
        <w:rPr>
          <w:iCs/>
          <w:szCs w:val="22"/>
        </w:rPr>
        <w:t>ontractor</w:t>
      </w:r>
      <w:r w:rsidRPr="00652B79">
        <w:rPr>
          <w:iCs/>
          <w:szCs w:val="22"/>
        </w:rPr>
        <w:t>’s proposal is attached to this Contract/Pricing Agreement and is incorporating herein and made a part of this Contract/Pricing Agreement by way of this reference.</w:t>
      </w:r>
    </w:p>
    <w:p w14:paraId="2E542298" w14:textId="77777777" w:rsidR="00F9329C" w:rsidRDefault="00F9329C" w:rsidP="00F9329C">
      <w:pPr>
        <w:tabs>
          <w:tab w:val="left" w:pos="-1440"/>
        </w:tabs>
        <w:rPr>
          <w:iCs/>
          <w:szCs w:val="22"/>
        </w:rPr>
      </w:pPr>
    </w:p>
    <w:p w14:paraId="6CBFFF40" w14:textId="77777777" w:rsidR="00F9329C" w:rsidRPr="00DF49DE" w:rsidRDefault="00F9329C" w:rsidP="00F9329C">
      <w:pPr>
        <w:tabs>
          <w:tab w:val="left" w:pos="-1440"/>
        </w:tabs>
        <w:rPr>
          <w:iCs/>
          <w:szCs w:val="22"/>
        </w:rPr>
      </w:pPr>
      <w:r w:rsidRPr="00652B79">
        <w:rPr>
          <w:iCs/>
          <w:szCs w:val="22"/>
        </w:rPr>
        <w:t xml:space="preserve">This </w:t>
      </w:r>
      <w:r>
        <w:rPr>
          <w:iCs/>
          <w:szCs w:val="22"/>
        </w:rPr>
        <w:t>________________________________</w:t>
      </w:r>
      <w:r w:rsidRPr="00652B79">
        <w:rPr>
          <w:iCs/>
          <w:szCs w:val="22"/>
        </w:rPr>
        <w:t xml:space="preserve"> Pric</w:t>
      </w:r>
      <w:r>
        <w:rPr>
          <w:iCs/>
          <w:szCs w:val="22"/>
        </w:rPr>
        <w:t>ing</w:t>
      </w:r>
      <w:r w:rsidRPr="00652B79">
        <w:rPr>
          <w:iCs/>
          <w:szCs w:val="22"/>
        </w:rPr>
        <w:t xml:space="preserve"> Agreements is for an initial term of one (1) year with options to extend the term an additional three (3) years, in one year increments for a maximum term of four (4) years. Agreements may be extended by PFSA on a yearly basis</w:t>
      </w:r>
    </w:p>
    <w:p w14:paraId="1CB038E2" w14:textId="77777777" w:rsidR="00F9329C" w:rsidRDefault="00F9329C" w:rsidP="00F9329C">
      <w:pPr>
        <w:tabs>
          <w:tab w:val="left" w:pos="-1440"/>
        </w:tabs>
        <w:rPr>
          <w:iCs/>
          <w:szCs w:val="22"/>
        </w:rPr>
      </w:pPr>
    </w:p>
    <w:p w14:paraId="2F82E8AE" w14:textId="739B2344" w:rsidR="00F9329C" w:rsidRPr="00C12CF0" w:rsidRDefault="00F9329C" w:rsidP="00F9329C">
      <w:pPr>
        <w:tabs>
          <w:tab w:val="left" w:pos="-1440"/>
        </w:tabs>
        <w:rPr>
          <w:iCs/>
        </w:rPr>
      </w:pPr>
      <w:r>
        <w:rPr>
          <w:iCs/>
          <w:szCs w:val="22"/>
        </w:rPr>
        <w:t>For individual or multiple projects meeting the type and scope of work contained in this Agreement and RFP #</w:t>
      </w:r>
      <w:r w:rsidR="00F67B9F">
        <w:rPr>
          <w:rFonts w:ascii="Calibri" w:eastAsia="Calibri" w:hAnsi="Calibri"/>
          <w:b/>
          <w:u w:val="single"/>
        </w:rPr>
        <w:t xml:space="preserve"> </w:t>
      </w:r>
      <w:r w:rsidR="004921E1" w:rsidRPr="004921E1">
        <w:rPr>
          <w:rFonts w:ascii="Calibri" w:eastAsia="Calibri" w:hAnsi="Calibri"/>
          <w:b/>
          <w:highlight w:val="yellow"/>
          <w:u w:val="single"/>
        </w:rPr>
        <w:t>001-2016</w:t>
      </w:r>
      <w:r>
        <w:rPr>
          <w:iCs/>
          <w:szCs w:val="22"/>
        </w:rPr>
        <w:t xml:space="preserve">, the Contractor will be engaged by </w:t>
      </w:r>
      <w:r>
        <w:rPr>
          <w:szCs w:val="22"/>
        </w:rPr>
        <w:t>the Owners</w:t>
      </w:r>
      <w:r>
        <w:rPr>
          <w:i/>
          <w:iCs/>
          <w:sz w:val="22"/>
          <w:szCs w:val="22"/>
        </w:rPr>
        <w:t xml:space="preserve"> </w:t>
      </w:r>
      <w:r>
        <w:rPr>
          <w:iCs/>
        </w:rPr>
        <w:t xml:space="preserve">via the issuance of a </w:t>
      </w:r>
      <w:r>
        <w:rPr>
          <w:szCs w:val="22"/>
        </w:rPr>
        <w:t>R</w:t>
      </w:r>
      <w:r w:rsidRPr="002A4CB2">
        <w:rPr>
          <w:szCs w:val="22"/>
        </w:rPr>
        <w:t>equest</w:t>
      </w:r>
      <w:r>
        <w:rPr>
          <w:szCs w:val="22"/>
        </w:rPr>
        <w:t xml:space="preserve"> for Proposal with a Statement of Work to the Contractors awarded the specific geographical Region/Location named herein-below.</w:t>
      </w:r>
    </w:p>
    <w:p w14:paraId="4C2525FD" w14:textId="77777777" w:rsidR="00F9329C" w:rsidRDefault="00F9329C" w:rsidP="00F9329C">
      <w:pPr>
        <w:tabs>
          <w:tab w:val="left" w:pos="-1440"/>
        </w:tabs>
        <w:rPr>
          <w:iCs/>
          <w:szCs w:val="22"/>
        </w:rPr>
      </w:pPr>
    </w:p>
    <w:p w14:paraId="2325741A" w14:textId="77777777" w:rsidR="00F9329C" w:rsidRDefault="00F9329C" w:rsidP="00F9329C">
      <w:pPr>
        <w:tabs>
          <w:tab w:val="left" w:pos="-1440"/>
        </w:tabs>
        <w:rPr>
          <w:iCs/>
          <w:szCs w:val="22"/>
        </w:rPr>
      </w:pPr>
      <w:r w:rsidRPr="00751889">
        <w:rPr>
          <w:iCs/>
          <w:szCs w:val="22"/>
        </w:rPr>
        <w:t>Services</w:t>
      </w:r>
      <w:r>
        <w:rPr>
          <w:iCs/>
          <w:szCs w:val="22"/>
        </w:rPr>
        <w:t xml:space="preserve"> under this Agreement</w:t>
      </w:r>
      <w:r w:rsidRPr="00751889">
        <w:rPr>
          <w:iCs/>
          <w:szCs w:val="22"/>
        </w:rPr>
        <w:t xml:space="preserve"> will be performed (AT) (WITHIN) (LOCATION)</w:t>
      </w:r>
    </w:p>
    <w:p w14:paraId="6EE3C024" w14:textId="77777777" w:rsidR="00F9329C" w:rsidRDefault="00F9329C" w:rsidP="00F9329C">
      <w:pPr>
        <w:tabs>
          <w:tab w:val="left" w:pos="-1440"/>
        </w:tabs>
        <w:rPr>
          <w:iCs/>
          <w:szCs w:val="22"/>
        </w:rPr>
      </w:pPr>
    </w:p>
    <w:p w14:paraId="324F15D9" w14:textId="77777777" w:rsidR="00F9329C" w:rsidRDefault="00F9329C" w:rsidP="00F9329C">
      <w:pPr>
        <w:tabs>
          <w:tab w:val="left" w:pos="-1440"/>
        </w:tabs>
        <w:rPr>
          <w:iCs/>
          <w:szCs w:val="22"/>
        </w:rPr>
      </w:pPr>
    </w:p>
    <w:p w14:paraId="1F05E78C" w14:textId="77777777" w:rsidR="00F9329C" w:rsidRDefault="00F9329C" w:rsidP="00F9329C">
      <w:pPr>
        <w:tabs>
          <w:tab w:val="left" w:pos="-1440"/>
        </w:tabs>
        <w:rPr>
          <w:iCs/>
          <w:szCs w:val="22"/>
        </w:rPr>
      </w:pPr>
    </w:p>
    <w:p w14:paraId="7349594D" w14:textId="77777777" w:rsidR="00F9329C" w:rsidRPr="0025655F" w:rsidRDefault="00F9329C" w:rsidP="00F9329C">
      <w:pPr>
        <w:tabs>
          <w:tab w:val="left" w:pos="-1440"/>
        </w:tabs>
        <w:rPr>
          <w:b/>
          <w:szCs w:val="22"/>
        </w:rPr>
      </w:pPr>
      <w:r w:rsidRPr="0025655F">
        <w:rPr>
          <w:b/>
          <w:szCs w:val="22"/>
        </w:rPr>
        <w:t>1.</w:t>
      </w:r>
      <w:r>
        <w:rPr>
          <w:b/>
          <w:szCs w:val="22"/>
        </w:rPr>
        <w:t>0</w:t>
      </w:r>
      <w:r w:rsidRPr="0025655F">
        <w:rPr>
          <w:b/>
          <w:szCs w:val="22"/>
        </w:rPr>
        <w:tab/>
      </w:r>
      <w:r w:rsidRPr="0025655F">
        <w:rPr>
          <w:b/>
          <w:szCs w:val="22"/>
          <w:u w:val="single"/>
        </w:rPr>
        <w:t>Scope of Work.</w:t>
      </w:r>
    </w:p>
    <w:p w14:paraId="5FF3CF5D" w14:textId="77777777" w:rsidR="00F9329C" w:rsidRDefault="00F9329C" w:rsidP="00F9329C">
      <w:pPr>
        <w:rPr>
          <w:szCs w:val="22"/>
        </w:rPr>
      </w:pPr>
    </w:p>
    <w:p w14:paraId="27670E4F" w14:textId="46962D1D" w:rsidR="00F9329C" w:rsidRDefault="00F9329C" w:rsidP="00F9329C">
      <w:pPr>
        <w:rPr>
          <w:szCs w:val="22"/>
        </w:rPr>
      </w:pPr>
      <w:r w:rsidRPr="00FC2216">
        <w:rPr>
          <w:szCs w:val="22"/>
        </w:rPr>
        <w:t>The Con</w:t>
      </w:r>
      <w:r>
        <w:rPr>
          <w:szCs w:val="22"/>
        </w:rPr>
        <w:t>tractor</w:t>
      </w:r>
      <w:r w:rsidRPr="00FC2216">
        <w:rPr>
          <w:szCs w:val="22"/>
        </w:rPr>
        <w:t xml:space="preserve"> shall perform the services as outlined in this Agreement and in accordance with the Terms, Conditions, Requirements, Specifications, </w:t>
      </w:r>
      <w:r>
        <w:rPr>
          <w:szCs w:val="22"/>
        </w:rPr>
        <w:t>Standard</w:t>
      </w:r>
      <w:r w:rsidRPr="00FC2216">
        <w:rPr>
          <w:szCs w:val="22"/>
        </w:rPr>
        <w:t xml:space="preserve">, and Services stated </w:t>
      </w:r>
      <w:r w:rsidR="00C61D40" w:rsidRPr="00FC2216">
        <w:rPr>
          <w:szCs w:val="22"/>
        </w:rPr>
        <w:t>in RFP</w:t>
      </w:r>
      <w:r w:rsidRPr="00FC2216">
        <w:rPr>
          <w:szCs w:val="22"/>
        </w:rPr>
        <w:t xml:space="preserve"> No: </w:t>
      </w:r>
      <w:r>
        <w:rPr>
          <w:bCs/>
          <w:szCs w:val="22"/>
        </w:rPr>
        <w:t>__________,</w:t>
      </w:r>
      <w:r w:rsidRPr="00FC2216">
        <w:rPr>
          <w:bCs/>
          <w:szCs w:val="22"/>
        </w:rPr>
        <w:t xml:space="preserve"> </w:t>
      </w:r>
      <w:r>
        <w:rPr>
          <w:bCs/>
          <w:szCs w:val="22"/>
        </w:rPr>
        <w:t>_______________________________________</w:t>
      </w:r>
      <w:r w:rsidRPr="00FC2216">
        <w:rPr>
          <w:bCs/>
          <w:szCs w:val="22"/>
        </w:rPr>
        <w:t xml:space="preserve"> and such other services necessary for or incidental to the performance of this Agreement.</w:t>
      </w:r>
    </w:p>
    <w:p w14:paraId="379CB947" w14:textId="77777777" w:rsidR="00F9329C" w:rsidRDefault="00F9329C" w:rsidP="00F9329C">
      <w:pPr>
        <w:rPr>
          <w:szCs w:val="22"/>
        </w:rPr>
      </w:pPr>
    </w:p>
    <w:p w14:paraId="127CA4B3" w14:textId="77777777" w:rsidR="00F9329C" w:rsidRDefault="00F9329C" w:rsidP="00F9329C">
      <w:pPr>
        <w:rPr>
          <w:szCs w:val="22"/>
        </w:rPr>
      </w:pPr>
      <w:r w:rsidRPr="002A4CB2">
        <w:rPr>
          <w:szCs w:val="22"/>
        </w:rPr>
        <w:t>Upon the</w:t>
      </w:r>
      <w:r>
        <w:rPr>
          <w:szCs w:val="22"/>
        </w:rPr>
        <w:t xml:space="preserve"> receipt of a R</w:t>
      </w:r>
      <w:r w:rsidRPr="002A4CB2">
        <w:rPr>
          <w:szCs w:val="22"/>
        </w:rPr>
        <w:t>equest</w:t>
      </w:r>
      <w:r>
        <w:rPr>
          <w:szCs w:val="22"/>
        </w:rPr>
        <w:t xml:space="preserve"> for Proposal and the Statement of Work </w:t>
      </w:r>
      <w:r w:rsidRPr="002A4CB2">
        <w:rPr>
          <w:szCs w:val="22"/>
        </w:rPr>
        <w:t>f</w:t>
      </w:r>
      <w:r>
        <w:rPr>
          <w:szCs w:val="22"/>
        </w:rPr>
        <w:t>rom an Owner</w:t>
      </w:r>
      <w:r w:rsidRPr="002A4CB2">
        <w:rPr>
          <w:szCs w:val="22"/>
        </w:rPr>
        <w:t xml:space="preserve"> the </w:t>
      </w:r>
      <w:r>
        <w:rPr>
          <w:szCs w:val="22"/>
        </w:rPr>
        <w:t>Contractor</w:t>
      </w:r>
      <w:r w:rsidRPr="002A4CB2">
        <w:rPr>
          <w:szCs w:val="22"/>
        </w:rPr>
        <w:t xml:space="preserve"> shall prepare a </w:t>
      </w:r>
      <w:r>
        <w:rPr>
          <w:szCs w:val="22"/>
        </w:rPr>
        <w:t>N</w:t>
      </w:r>
      <w:r w:rsidRPr="002A4CB2">
        <w:rPr>
          <w:b/>
          <w:i/>
          <w:szCs w:val="22"/>
        </w:rPr>
        <w:t>ot-</w:t>
      </w:r>
      <w:r>
        <w:rPr>
          <w:b/>
          <w:i/>
          <w:szCs w:val="22"/>
        </w:rPr>
        <w:t>T</w:t>
      </w:r>
      <w:r w:rsidRPr="002A4CB2">
        <w:rPr>
          <w:b/>
          <w:i/>
          <w:szCs w:val="22"/>
        </w:rPr>
        <w:t>o</w:t>
      </w:r>
      <w:r>
        <w:rPr>
          <w:b/>
          <w:i/>
          <w:szCs w:val="22"/>
        </w:rPr>
        <w:t>-</w:t>
      </w:r>
      <w:r w:rsidRPr="002A4CB2">
        <w:rPr>
          <w:b/>
          <w:i/>
          <w:szCs w:val="22"/>
        </w:rPr>
        <w:t xml:space="preserve"> </w:t>
      </w:r>
      <w:r>
        <w:rPr>
          <w:b/>
          <w:i/>
          <w:szCs w:val="22"/>
        </w:rPr>
        <w:t>E</w:t>
      </w:r>
      <w:r w:rsidRPr="002A4CB2">
        <w:rPr>
          <w:b/>
          <w:i/>
          <w:szCs w:val="22"/>
        </w:rPr>
        <w:t>xceed</w:t>
      </w:r>
      <w:r>
        <w:rPr>
          <w:b/>
          <w:i/>
          <w:szCs w:val="22"/>
        </w:rPr>
        <w:t xml:space="preserve"> Cost P</w:t>
      </w:r>
      <w:r w:rsidRPr="00BB5706">
        <w:rPr>
          <w:b/>
          <w:i/>
          <w:szCs w:val="22"/>
        </w:rPr>
        <w:t>roposal</w:t>
      </w:r>
      <w:r>
        <w:rPr>
          <w:b/>
          <w:i/>
          <w:szCs w:val="22"/>
        </w:rPr>
        <w:t>,</w:t>
      </w:r>
      <w:r w:rsidRPr="002A4CB2">
        <w:rPr>
          <w:szCs w:val="22"/>
        </w:rPr>
        <w:t xml:space="preserve"> </w:t>
      </w:r>
      <w:r>
        <w:rPr>
          <w:szCs w:val="22"/>
        </w:rPr>
        <w:t xml:space="preserve">for __________________ services, </w:t>
      </w:r>
      <w:r w:rsidRPr="002A4CB2">
        <w:rPr>
          <w:szCs w:val="22"/>
        </w:rPr>
        <w:t>that includes the resume of the</w:t>
      </w:r>
      <w:r>
        <w:rPr>
          <w:szCs w:val="22"/>
        </w:rPr>
        <w:t xml:space="preserve"> proposed ______________________</w:t>
      </w:r>
      <w:r w:rsidRPr="002A4CB2">
        <w:rPr>
          <w:szCs w:val="22"/>
        </w:rPr>
        <w:t>, for each specific project in accordance with the terms of</w:t>
      </w:r>
      <w:r>
        <w:rPr>
          <w:szCs w:val="22"/>
        </w:rPr>
        <w:t xml:space="preserve"> this Agreement,</w:t>
      </w:r>
      <w:r w:rsidRPr="002A4CB2">
        <w:rPr>
          <w:szCs w:val="22"/>
        </w:rPr>
        <w:t xml:space="preserve"> the RFP and prevailing statutes and regulations.  </w:t>
      </w:r>
    </w:p>
    <w:p w14:paraId="52C71A94" w14:textId="77777777" w:rsidR="00F9329C" w:rsidRDefault="00F9329C" w:rsidP="00F9329C">
      <w:pPr>
        <w:rPr>
          <w:szCs w:val="22"/>
        </w:rPr>
      </w:pPr>
    </w:p>
    <w:p w14:paraId="3B537868" w14:textId="77777777" w:rsidR="00F9329C" w:rsidRPr="002A4CB2" w:rsidRDefault="00F9329C" w:rsidP="00F9329C">
      <w:pPr>
        <w:rPr>
          <w:szCs w:val="22"/>
        </w:rPr>
      </w:pPr>
      <w:r w:rsidRPr="000A15B4">
        <w:rPr>
          <w:szCs w:val="22"/>
        </w:rPr>
        <w:lastRenderedPageBreak/>
        <w:t xml:space="preserve">Each separate proposal shall be provided to the Owner and PSFA, and shall form the basis of a </w:t>
      </w:r>
      <w:r w:rsidRPr="000A15B4">
        <w:rPr>
          <w:b/>
          <w:i/>
          <w:szCs w:val="22"/>
        </w:rPr>
        <w:t>Purchase Order</w:t>
      </w:r>
      <w:r w:rsidRPr="000A15B4">
        <w:rPr>
          <w:szCs w:val="22"/>
        </w:rPr>
        <w:t xml:space="preserve"> to be issued for the project.  The services quoted on each project shall 1) be recommended in detail by the C</w:t>
      </w:r>
      <w:r>
        <w:rPr>
          <w:szCs w:val="22"/>
        </w:rPr>
        <w:t>ontractor</w:t>
      </w:r>
      <w:r w:rsidRPr="000A15B4">
        <w:rPr>
          <w:szCs w:val="22"/>
        </w:rPr>
        <w:t xml:space="preserve"> to the Owner, 2) shall indicate: a) the laborer(s) class for each types of work being performed, b) the salary/wage range, c) the number of hours for the position(s)</w:t>
      </w:r>
      <w:r>
        <w:rPr>
          <w:szCs w:val="22"/>
        </w:rPr>
        <w:t>,</w:t>
      </w:r>
      <w:r w:rsidRPr="000A15B4">
        <w:rPr>
          <w:szCs w:val="22"/>
        </w:rPr>
        <w:t xml:space="preserve"> d)</w:t>
      </w:r>
      <w:r>
        <w:rPr>
          <w:szCs w:val="22"/>
        </w:rPr>
        <w:t xml:space="preserve"> the type of equipment/materials and</w:t>
      </w:r>
      <w:r w:rsidRPr="000A15B4">
        <w:rPr>
          <w:szCs w:val="22"/>
        </w:rPr>
        <w:t xml:space="preserve"> </w:t>
      </w:r>
      <w:r>
        <w:rPr>
          <w:szCs w:val="22"/>
        </w:rPr>
        <w:t xml:space="preserve">e) </w:t>
      </w:r>
      <w:r w:rsidRPr="000A15B4">
        <w:rPr>
          <w:szCs w:val="22"/>
        </w:rPr>
        <w:t xml:space="preserve">the projected total cost. .  A submitted proposal may be modified prior to final approval and issuance of the </w:t>
      </w:r>
      <w:r w:rsidRPr="000A15B4">
        <w:rPr>
          <w:b/>
          <w:i/>
          <w:szCs w:val="22"/>
        </w:rPr>
        <w:t>Purchase Orde</w:t>
      </w:r>
      <w:r w:rsidRPr="000A15B4">
        <w:rPr>
          <w:i/>
          <w:szCs w:val="22"/>
        </w:rPr>
        <w:t>r</w:t>
      </w:r>
      <w:r w:rsidRPr="000A15B4">
        <w:rPr>
          <w:szCs w:val="22"/>
        </w:rPr>
        <w:t>. These services may include additional related items required for the project or as requested by the Owner and the PSFA.</w:t>
      </w:r>
      <w:r w:rsidRPr="002A4CB2">
        <w:rPr>
          <w:szCs w:val="22"/>
        </w:rPr>
        <w:t xml:space="preserve"> </w:t>
      </w:r>
    </w:p>
    <w:p w14:paraId="0C3F030E" w14:textId="77777777" w:rsidR="00F9329C" w:rsidRPr="002A4CB2" w:rsidRDefault="00F9329C" w:rsidP="00F9329C">
      <w:pPr>
        <w:ind w:firstLine="720"/>
        <w:rPr>
          <w:szCs w:val="22"/>
        </w:rPr>
      </w:pPr>
    </w:p>
    <w:p w14:paraId="6864D852" w14:textId="77777777" w:rsidR="00F9329C" w:rsidRDefault="00F9329C" w:rsidP="00F9329C">
      <w:pPr>
        <w:rPr>
          <w:szCs w:val="22"/>
        </w:rPr>
      </w:pPr>
      <w:r w:rsidRPr="003A2D76">
        <w:rPr>
          <w:szCs w:val="22"/>
        </w:rPr>
        <w:t>The Proposals for each individual projects shall be valid for a minimum period of 90 days from the date the Proposal is Due.</w:t>
      </w:r>
    </w:p>
    <w:p w14:paraId="7FCBB061" w14:textId="77777777" w:rsidR="00F9329C" w:rsidRDefault="00F9329C" w:rsidP="00F9329C">
      <w:pPr>
        <w:rPr>
          <w:szCs w:val="22"/>
        </w:rPr>
      </w:pPr>
    </w:p>
    <w:p w14:paraId="443A7D56" w14:textId="77777777" w:rsidR="00F9329C" w:rsidRDefault="00F9329C" w:rsidP="00F9329C">
      <w:pPr>
        <w:rPr>
          <w:szCs w:val="22"/>
        </w:rPr>
      </w:pPr>
      <w:r w:rsidRPr="000A15B4">
        <w:rPr>
          <w:i/>
          <w:szCs w:val="22"/>
        </w:rPr>
        <w:t xml:space="preserve">It is understood that proposals may be prepared well in advance of the actual work commencing.  Prior to the start of the observation work, the </w:t>
      </w:r>
      <w:r>
        <w:rPr>
          <w:i/>
          <w:szCs w:val="22"/>
        </w:rPr>
        <w:t>Contractor</w:t>
      </w:r>
      <w:r w:rsidRPr="000A15B4">
        <w:rPr>
          <w:i/>
          <w:szCs w:val="22"/>
        </w:rPr>
        <w:t xml:space="preserve"> may request a change in the assigned </w:t>
      </w:r>
      <w:r>
        <w:rPr>
          <w:i/>
          <w:szCs w:val="22"/>
        </w:rPr>
        <w:t>staff</w:t>
      </w:r>
      <w:r w:rsidRPr="000A15B4">
        <w:rPr>
          <w:i/>
          <w:szCs w:val="22"/>
        </w:rPr>
        <w:t xml:space="preserve"> due to an unforeseen lapse in time, where the proposed </w:t>
      </w:r>
      <w:r>
        <w:rPr>
          <w:i/>
          <w:szCs w:val="22"/>
        </w:rPr>
        <w:t>staff</w:t>
      </w:r>
      <w:r w:rsidRPr="000A15B4">
        <w:rPr>
          <w:i/>
          <w:szCs w:val="22"/>
        </w:rPr>
        <w:t xml:space="preserve"> may have been assigned to a project starting sooner. If, through the contracted period, the </w:t>
      </w:r>
      <w:r>
        <w:rPr>
          <w:i/>
          <w:szCs w:val="22"/>
        </w:rPr>
        <w:t>a staff member</w:t>
      </w:r>
      <w:r w:rsidRPr="000A15B4">
        <w:rPr>
          <w:i/>
          <w:szCs w:val="22"/>
        </w:rPr>
        <w:t xml:space="preserve"> needs to be replaced due to vacations, illnesses or other unforeseen circumstances, the </w:t>
      </w:r>
      <w:r>
        <w:rPr>
          <w:i/>
          <w:szCs w:val="22"/>
        </w:rPr>
        <w:t>Contractor</w:t>
      </w:r>
      <w:r w:rsidRPr="000A15B4">
        <w:rPr>
          <w:i/>
          <w:szCs w:val="22"/>
        </w:rPr>
        <w:t xml:space="preserve"> shall advise the Owners and obtain approval for the replacement.</w:t>
      </w:r>
    </w:p>
    <w:p w14:paraId="12E72F13" w14:textId="77777777" w:rsidR="00F9329C" w:rsidRPr="002A4CB2" w:rsidRDefault="00F9329C" w:rsidP="00F9329C">
      <w:pPr>
        <w:ind w:firstLine="720"/>
        <w:rPr>
          <w:szCs w:val="22"/>
        </w:rPr>
      </w:pPr>
    </w:p>
    <w:p w14:paraId="4A05B5C8" w14:textId="77777777" w:rsidR="00F9329C" w:rsidRDefault="00F9329C" w:rsidP="00F9329C">
      <w:pPr>
        <w:rPr>
          <w:szCs w:val="22"/>
        </w:rPr>
      </w:pPr>
      <w:r w:rsidRPr="002A4CB2">
        <w:rPr>
          <w:szCs w:val="22"/>
        </w:rPr>
        <w:t xml:space="preserve">The </w:t>
      </w:r>
      <w:r>
        <w:rPr>
          <w:szCs w:val="22"/>
        </w:rPr>
        <w:t>Contractor</w:t>
      </w:r>
      <w:r w:rsidRPr="002A4CB2">
        <w:rPr>
          <w:szCs w:val="22"/>
        </w:rPr>
        <w:t xml:space="preserve"> shall provide</w:t>
      </w:r>
      <w:r>
        <w:rPr>
          <w:szCs w:val="22"/>
        </w:rPr>
        <w:t xml:space="preserve"> all applicable and appropriate</w:t>
      </w:r>
      <w:r w:rsidRPr="002A4CB2">
        <w:rPr>
          <w:szCs w:val="22"/>
        </w:rPr>
        <w:t xml:space="preserve"> Certificate</w:t>
      </w:r>
      <w:r>
        <w:rPr>
          <w:szCs w:val="22"/>
        </w:rPr>
        <w:t>s</w:t>
      </w:r>
      <w:r w:rsidRPr="002A4CB2">
        <w:rPr>
          <w:szCs w:val="22"/>
        </w:rPr>
        <w:t xml:space="preserve"> of Insurance for the Project </w:t>
      </w:r>
      <w:r>
        <w:rPr>
          <w:szCs w:val="22"/>
        </w:rPr>
        <w:t xml:space="preserve">before </w:t>
      </w:r>
      <w:r w:rsidRPr="002A4CB2">
        <w:rPr>
          <w:szCs w:val="22"/>
        </w:rPr>
        <w:t>the commencement of the work.</w:t>
      </w:r>
    </w:p>
    <w:p w14:paraId="581B973E" w14:textId="77777777" w:rsidR="00F9329C" w:rsidRDefault="00F9329C" w:rsidP="00F9329C">
      <w:pPr>
        <w:rPr>
          <w:szCs w:val="22"/>
        </w:rPr>
      </w:pPr>
    </w:p>
    <w:p w14:paraId="3585FA58" w14:textId="77777777" w:rsidR="00F9329C" w:rsidRDefault="00F9329C" w:rsidP="00F9329C">
      <w:pPr>
        <w:rPr>
          <w:szCs w:val="22"/>
        </w:rPr>
      </w:pPr>
      <w:r>
        <w:rPr>
          <w:sz w:val="23"/>
          <w:szCs w:val="23"/>
        </w:rPr>
        <w:t xml:space="preserve">The Contractor’s principal shall possess at least 2 years of hands-on experience in the technical area being serviced. </w:t>
      </w:r>
      <w:r w:rsidRPr="00044936">
        <w:rPr>
          <w:sz w:val="23"/>
          <w:szCs w:val="23"/>
        </w:rPr>
        <w:t>The work to be provided by the consultant includes the following:</w:t>
      </w:r>
    </w:p>
    <w:p w14:paraId="6FE1CD1F" w14:textId="77777777" w:rsidR="00F9329C" w:rsidRDefault="00F9329C" w:rsidP="00F9329C">
      <w:pPr>
        <w:rPr>
          <w:szCs w:val="22"/>
        </w:rPr>
      </w:pPr>
    </w:p>
    <w:p w14:paraId="4486FF38" w14:textId="77777777" w:rsidR="00F9329C" w:rsidRDefault="00F9329C" w:rsidP="00F9329C">
      <w:pPr>
        <w:ind w:firstLine="720"/>
        <w:rPr>
          <w:szCs w:val="22"/>
        </w:rPr>
      </w:pPr>
    </w:p>
    <w:p w14:paraId="09F9E2FC" w14:textId="77777777" w:rsidR="00F9329C" w:rsidRDefault="00F9329C" w:rsidP="00F9329C">
      <w:pPr>
        <w:ind w:firstLine="720"/>
        <w:rPr>
          <w:szCs w:val="22"/>
        </w:rPr>
      </w:pPr>
      <w:r w:rsidRPr="00DF49DE">
        <w:rPr>
          <w:b/>
          <w:szCs w:val="22"/>
        </w:rPr>
        <w:t>A.</w:t>
      </w:r>
      <w:r>
        <w:rPr>
          <w:szCs w:val="22"/>
        </w:rPr>
        <w:tab/>
        <w:t>The Contractor shall perform the following work:</w:t>
      </w:r>
    </w:p>
    <w:p w14:paraId="528596A4" w14:textId="77777777" w:rsidR="00F9329C" w:rsidRDefault="00F9329C" w:rsidP="00F9329C">
      <w:pPr>
        <w:ind w:firstLine="720"/>
        <w:rPr>
          <w:szCs w:val="22"/>
        </w:rPr>
      </w:pPr>
    </w:p>
    <w:p w14:paraId="69F0FB26" w14:textId="2D836835" w:rsidR="00F9329C" w:rsidRPr="00044936" w:rsidRDefault="00F9329C" w:rsidP="00F9329C">
      <w:pPr>
        <w:pBdr>
          <w:top w:val="triple" w:sz="4" w:space="1" w:color="auto"/>
          <w:left w:val="triple" w:sz="4" w:space="4" w:color="auto"/>
          <w:bottom w:val="triple" w:sz="4" w:space="1" w:color="auto"/>
          <w:right w:val="triple" w:sz="4" w:space="4" w:color="auto"/>
        </w:pBdr>
        <w:shd w:val="clear" w:color="auto" w:fill="BFBFBF"/>
        <w:rPr>
          <w:b/>
          <w:sz w:val="28"/>
          <w:szCs w:val="28"/>
        </w:rPr>
      </w:pPr>
      <w:r w:rsidRPr="00044936">
        <w:rPr>
          <w:b/>
          <w:sz w:val="28"/>
          <w:szCs w:val="28"/>
        </w:rPr>
        <w:t xml:space="preserve">The Scope of Work shall be specific to either one or both of the Services contained in the associated RFP (see Sections 1.0 through 1.4 </w:t>
      </w:r>
      <w:r w:rsidRPr="00F67B9F">
        <w:rPr>
          <w:b/>
          <w:sz w:val="28"/>
          <w:szCs w:val="28"/>
        </w:rPr>
        <w:t>inclusive, of RFP #</w:t>
      </w:r>
      <w:r w:rsidR="00F67B9F" w:rsidRPr="00F67B9F">
        <w:rPr>
          <w:rFonts w:ascii="Calibri" w:eastAsia="Calibri" w:hAnsi="Calibri"/>
          <w:b/>
          <w:u w:val="single"/>
        </w:rPr>
        <w:t xml:space="preserve"> </w:t>
      </w:r>
      <w:r w:rsidR="004921E1">
        <w:rPr>
          <w:rFonts w:ascii="Calibri" w:eastAsia="Calibri" w:hAnsi="Calibri"/>
          <w:b/>
          <w:highlight w:val="yellow"/>
          <w:u w:val="single"/>
        </w:rPr>
        <w:t>001-2016</w:t>
      </w:r>
    </w:p>
    <w:p w14:paraId="5CDFDE62" w14:textId="77777777" w:rsidR="00F9329C" w:rsidRDefault="00F9329C" w:rsidP="00F9329C">
      <w:pPr>
        <w:ind w:firstLine="720"/>
        <w:rPr>
          <w:szCs w:val="22"/>
        </w:rPr>
      </w:pPr>
    </w:p>
    <w:p w14:paraId="13633FEE" w14:textId="77777777" w:rsidR="00F9329C" w:rsidRDefault="00F9329C" w:rsidP="00F9329C">
      <w:pPr>
        <w:ind w:firstLine="720"/>
        <w:rPr>
          <w:szCs w:val="22"/>
        </w:rPr>
      </w:pPr>
    </w:p>
    <w:p w14:paraId="61983745" w14:textId="77777777" w:rsidR="00F9329C" w:rsidRDefault="00F9329C" w:rsidP="00F9329C">
      <w:pPr>
        <w:ind w:firstLine="720"/>
        <w:rPr>
          <w:szCs w:val="22"/>
        </w:rPr>
      </w:pPr>
    </w:p>
    <w:p w14:paraId="278D398B" w14:textId="77777777" w:rsidR="00F9329C" w:rsidRDefault="00F9329C" w:rsidP="00F9329C">
      <w:pPr>
        <w:ind w:left="720"/>
        <w:rPr>
          <w:szCs w:val="22"/>
        </w:rPr>
      </w:pPr>
      <w:r w:rsidRPr="00DF49DE">
        <w:rPr>
          <w:b/>
          <w:szCs w:val="22"/>
        </w:rPr>
        <w:t>B</w:t>
      </w:r>
      <w:r>
        <w:rPr>
          <w:szCs w:val="22"/>
        </w:rPr>
        <w:t>.</w:t>
      </w:r>
      <w:r>
        <w:rPr>
          <w:szCs w:val="22"/>
        </w:rPr>
        <w:tab/>
      </w:r>
      <w:r w:rsidRPr="003B5AE2">
        <w:rPr>
          <w:szCs w:val="22"/>
          <w:u w:val="single"/>
        </w:rPr>
        <w:t>Extension Of or Additional Services</w:t>
      </w:r>
    </w:p>
    <w:p w14:paraId="6FE55D6A" w14:textId="77777777" w:rsidR="00F9329C" w:rsidRDefault="00F9329C" w:rsidP="00F9329C">
      <w:pPr>
        <w:tabs>
          <w:tab w:val="left" w:pos="4320"/>
          <w:tab w:val="left" w:pos="5040"/>
        </w:tabs>
        <w:ind w:left="720"/>
        <w:rPr>
          <w:bCs/>
          <w:iCs/>
          <w:szCs w:val="22"/>
        </w:rPr>
      </w:pPr>
      <w:r>
        <w:rPr>
          <w:szCs w:val="22"/>
        </w:rPr>
        <w:t xml:space="preserve">Any services exceeding the scope of work and cost of the approved initial </w:t>
      </w:r>
      <w:r w:rsidRPr="00F9551F">
        <w:rPr>
          <w:b/>
          <w:i/>
          <w:szCs w:val="22"/>
        </w:rPr>
        <w:t>Purchase Order</w:t>
      </w:r>
      <w:r>
        <w:rPr>
          <w:b/>
          <w:i/>
          <w:szCs w:val="22"/>
        </w:rPr>
        <w:t>,</w:t>
      </w:r>
      <w:r>
        <w:rPr>
          <w:szCs w:val="22"/>
        </w:rPr>
        <w:t xml:space="preserve"> shall be mutually agreed-to in advance by the Owner and the Contractor, and shall be authorized by the Owner through an approved </w:t>
      </w:r>
      <w:r w:rsidRPr="00F9551F">
        <w:rPr>
          <w:b/>
          <w:szCs w:val="22"/>
        </w:rPr>
        <w:t>Amendment to the Proposal</w:t>
      </w:r>
      <w:r>
        <w:rPr>
          <w:b/>
          <w:szCs w:val="22"/>
        </w:rPr>
        <w:t xml:space="preserve"> </w:t>
      </w:r>
      <w:r>
        <w:rPr>
          <w:szCs w:val="22"/>
        </w:rPr>
        <w:t xml:space="preserve">prior to the Contractor  proceeding with any additional work.  Amendments to the Proposal may form the basis of an additional </w:t>
      </w:r>
      <w:r w:rsidRPr="00FF3AF7">
        <w:rPr>
          <w:b/>
          <w:i/>
          <w:szCs w:val="22"/>
        </w:rPr>
        <w:t>Purchase Order</w:t>
      </w:r>
      <w:r>
        <w:rPr>
          <w:szCs w:val="22"/>
        </w:rPr>
        <w:t xml:space="preserve"> to cover additional services, or in an amendment to the existing purchase order, depending on circumstances and approval by the Owner.  </w:t>
      </w:r>
      <w:r>
        <w:rPr>
          <w:bCs/>
          <w:iCs/>
          <w:szCs w:val="22"/>
        </w:rPr>
        <w:t xml:space="preserve">It is the Contractor’s responsibility to inform the Owner </w:t>
      </w:r>
      <w:r w:rsidRPr="003A0E9B">
        <w:rPr>
          <w:bCs/>
          <w:iCs/>
          <w:szCs w:val="22"/>
          <w:u w:val="single"/>
        </w:rPr>
        <w:t>in advance and in a timely manner</w:t>
      </w:r>
      <w:r>
        <w:rPr>
          <w:bCs/>
          <w:iCs/>
          <w:szCs w:val="22"/>
        </w:rPr>
        <w:t xml:space="preserve"> when it is anticipated that the proposal for services will require modifications due to changes in the work.  The Owner is not responsible for work performed without the proper documentation and an approved amended purchase document.</w:t>
      </w:r>
    </w:p>
    <w:p w14:paraId="4D3D9621" w14:textId="77777777" w:rsidR="00F9329C" w:rsidRDefault="00F9329C" w:rsidP="00F9329C">
      <w:pPr>
        <w:tabs>
          <w:tab w:val="left" w:pos="4320"/>
          <w:tab w:val="left" w:pos="5040"/>
        </w:tabs>
        <w:ind w:left="720"/>
        <w:rPr>
          <w:bCs/>
          <w:iCs/>
          <w:szCs w:val="22"/>
        </w:rPr>
      </w:pPr>
    </w:p>
    <w:p w14:paraId="4EB55C1C" w14:textId="77777777" w:rsidR="00F9329C" w:rsidRPr="00420F61" w:rsidRDefault="00F9329C" w:rsidP="00F9329C">
      <w:pPr>
        <w:rPr>
          <w:b/>
          <w:bCs/>
          <w:i/>
          <w:iCs/>
          <w:szCs w:val="22"/>
        </w:rPr>
      </w:pPr>
      <w:r>
        <w:lastRenderedPageBreak/>
        <w:tab/>
      </w:r>
      <w:r w:rsidRPr="00420F61">
        <w:rPr>
          <w:b/>
          <w:szCs w:val="22"/>
        </w:rPr>
        <w:t>C.</w:t>
      </w:r>
      <w:r w:rsidRPr="00420F61">
        <w:rPr>
          <w:b/>
          <w:szCs w:val="22"/>
        </w:rPr>
        <w:tab/>
      </w:r>
      <w:r w:rsidRPr="00420F61">
        <w:rPr>
          <w:bCs/>
          <w:iCs/>
          <w:szCs w:val="22"/>
          <w:u w:val="single"/>
        </w:rPr>
        <w:t>I</w:t>
      </w:r>
      <w:r>
        <w:rPr>
          <w:bCs/>
          <w:iCs/>
          <w:szCs w:val="22"/>
          <w:u w:val="single"/>
        </w:rPr>
        <w:t>nvestigation</w:t>
      </w:r>
      <w:r w:rsidRPr="00420F61">
        <w:rPr>
          <w:bCs/>
          <w:iCs/>
          <w:szCs w:val="22"/>
          <w:u w:val="single"/>
        </w:rPr>
        <w:t xml:space="preserve"> of S</w:t>
      </w:r>
      <w:r>
        <w:rPr>
          <w:bCs/>
          <w:iCs/>
          <w:szCs w:val="22"/>
          <w:u w:val="single"/>
        </w:rPr>
        <w:t>ite</w:t>
      </w:r>
      <w:r w:rsidRPr="00420F61">
        <w:rPr>
          <w:bCs/>
          <w:iCs/>
          <w:szCs w:val="22"/>
          <w:u w:val="single"/>
        </w:rPr>
        <w:t xml:space="preserve"> </w:t>
      </w:r>
      <w:r>
        <w:rPr>
          <w:bCs/>
          <w:iCs/>
          <w:szCs w:val="22"/>
          <w:u w:val="single"/>
        </w:rPr>
        <w:t xml:space="preserve">and </w:t>
      </w:r>
      <w:r w:rsidRPr="00420F61">
        <w:rPr>
          <w:bCs/>
          <w:iCs/>
          <w:szCs w:val="22"/>
          <w:u w:val="single"/>
        </w:rPr>
        <w:t>P</w:t>
      </w:r>
      <w:r>
        <w:rPr>
          <w:bCs/>
          <w:iCs/>
          <w:szCs w:val="22"/>
          <w:u w:val="single"/>
        </w:rPr>
        <w:t>roject</w:t>
      </w:r>
      <w:r w:rsidRPr="00420F61">
        <w:rPr>
          <w:bCs/>
          <w:iCs/>
          <w:szCs w:val="22"/>
          <w:u w:val="single"/>
        </w:rPr>
        <w:t xml:space="preserve"> C</w:t>
      </w:r>
      <w:r>
        <w:rPr>
          <w:bCs/>
          <w:iCs/>
          <w:szCs w:val="22"/>
          <w:u w:val="single"/>
        </w:rPr>
        <w:t>onditions</w:t>
      </w:r>
    </w:p>
    <w:p w14:paraId="1E9B7C22" w14:textId="77777777" w:rsidR="00F9329C" w:rsidRDefault="00F9329C" w:rsidP="00F9329C">
      <w:pPr>
        <w:ind w:left="720"/>
        <w:rPr>
          <w:szCs w:val="22"/>
        </w:rPr>
      </w:pPr>
      <w:r w:rsidRPr="00420F61">
        <w:rPr>
          <w:szCs w:val="22"/>
        </w:rPr>
        <w:t>Contractor represents that, prior to submittal of a proposal for any project, it will take steps reasonably necessary to ascertain the nature and location of the Work and that it will investigate and satisfy itself as to the general and local conditions which can affect the Work or its cost. In the event that an Owner furnishes the Contractor with any information about such matters, Contractor acknowledges that any reliance on the information will be at its own risk and that the Owner does not warrant the correctness or accuracy of the information. Contractor represents that it will examine all Contract/Agreement Documents and familiarized itself with the Project, the laws, rules, and regulations relating to the Project; the environmental considerations affecting the Project and the Work; and the character of equipment and facilities needed preliminary to and during Work performance.</w:t>
      </w:r>
    </w:p>
    <w:p w14:paraId="4DF5F5A6" w14:textId="77777777" w:rsidR="00F9329C" w:rsidRDefault="00F9329C" w:rsidP="00F9329C">
      <w:pPr>
        <w:ind w:left="720"/>
        <w:rPr>
          <w:szCs w:val="22"/>
        </w:rPr>
      </w:pPr>
    </w:p>
    <w:p w14:paraId="6FDDBE37" w14:textId="77777777" w:rsidR="00F9329C" w:rsidRDefault="00F9329C" w:rsidP="00F9329C">
      <w:pPr>
        <w:ind w:left="720"/>
        <w:rPr>
          <w:szCs w:val="22"/>
        </w:rPr>
      </w:pPr>
      <w:r w:rsidRPr="00420F61">
        <w:rPr>
          <w:szCs w:val="22"/>
        </w:rPr>
        <w:t xml:space="preserve"> No allowance will be made to Contractor for not having made such examination and review, or for requirements which a reasonable examination, inquiry, or review would have disclosed.  Except to the extent equitable adjustments may be made for differing site conditions if: (1) the contractor did not know, or could not have known about the actual condition found at the site; (2) the contractor could not reasonably have anticipated the actual condition at the site from inspection or general experience; (3) the actual condition varied from the norm in similar contracting work; (4) the contract indicated the conditions that the contractor could expect to find at the site; (5) the conditions indicated in the contract differed materially from the actual conditions; (6) the actual conditions were reasonably unforeseeable based upon all the information available to the contractor at the time of bidding; (7) the contractor acted as a reasonably prudent contractor in interpreting the contract documents; and (8) the contractor incurred additional costs as a result of the difference between the expected conditions and the actual conditions. Contractor will complete the work for the compensation stated in this Contract/Agreement and assume complete responsibility for the conditions (including subsurface or otherwise latent conditions) existing at the site and its surroundings.  </w:t>
      </w:r>
    </w:p>
    <w:p w14:paraId="28D726D0" w14:textId="77777777" w:rsidR="00F9329C" w:rsidRDefault="00F9329C" w:rsidP="00F9329C">
      <w:pPr>
        <w:ind w:left="720"/>
        <w:rPr>
          <w:szCs w:val="22"/>
        </w:rPr>
      </w:pPr>
    </w:p>
    <w:p w14:paraId="60F8C384" w14:textId="77777777" w:rsidR="00F9329C" w:rsidRPr="00420F61" w:rsidRDefault="00F9329C" w:rsidP="00F9329C">
      <w:pPr>
        <w:ind w:left="720"/>
        <w:rPr>
          <w:szCs w:val="22"/>
        </w:rPr>
      </w:pPr>
      <w:r w:rsidRPr="00420F61">
        <w:rPr>
          <w:szCs w:val="22"/>
        </w:rPr>
        <w:t xml:space="preserve">Contractor’s obligation hereunder </w:t>
      </w:r>
      <w:r>
        <w:rPr>
          <w:szCs w:val="22"/>
        </w:rPr>
        <w:t>may</w:t>
      </w:r>
      <w:r w:rsidRPr="00420F61">
        <w:rPr>
          <w:szCs w:val="22"/>
        </w:rPr>
        <w:t xml:space="preserve"> include but not be limited to the location of all utilities that may affect or interfere with Contractor’s Work.  Contractor shall obtain all utility locates for all areas of its work and shall fully protect, and as necessary or required, maintain in operation all utilities at all times.</w:t>
      </w:r>
    </w:p>
    <w:p w14:paraId="42718382" w14:textId="77777777" w:rsidR="00F9329C" w:rsidRDefault="00F9329C" w:rsidP="00F9329C">
      <w:pPr>
        <w:rPr>
          <w:szCs w:val="22"/>
        </w:rPr>
      </w:pPr>
    </w:p>
    <w:p w14:paraId="17CEE2ED" w14:textId="77777777" w:rsidR="00F9329C" w:rsidRDefault="00F9329C" w:rsidP="00F9329C">
      <w:pPr>
        <w:rPr>
          <w:szCs w:val="22"/>
        </w:rPr>
      </w:pPr>
    </w:p>
    <w:p w14:paraId="76E4699F" w14:textId="77777777" w:rsidR="00F9329C" w:rsidRPr="00DF49DE" w:rsidRDefault="00F9329C" w:rsidP="00F9329C">
      <w:pPr>
        <w:ind w:firstLine="720"/>
      </w:pPr>
      <w:r w:rsidRPr="00420F61">
        <w:rPr>
          <w:b/>
          <w:szCs w:val="22"/>
        </w:rPr>
        <w:t>D.</w:t>
      </w:r>
      <w:r>
        <w:rPr>
          <w:szCs w:val="22"/>
        </w:rPr>
        <w:tab/>
      </w:r>
      <w:r w:rsidRPr="00DF49DE">
        <w:rPr>
          <w:i/>
          <w:szCs w:val="22"/>
          <w:u w:val="single"/>
        </w:rPr>
        <w:t>Performance Measures</w:t>
      </w:r>
      <w:r w:rsidRPr="00DF49DE">
        <w:rPr>
          <w:i/>
          <w:u w:val="single"/>
        </w:rPr>
        <w:t>.</w:t>
      </w:r>
      <w:r w:rsidRPr="00DF49DE">
        <w:t xml:space="preserve">  </w:t>
      </w:r>
    </w:p>
    <w:p w14:paraId="33B4FC90" w14:textId="77777777" w:rsidR="00F9329C" w:rsidRPr="00771338" w:rsidRDefault="00F9329C" w:rsidP="00F93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i/>
          <w:iCs/>
        </w:rPr>
      </w:pPr>
      <w:r w:rsidRPr="00DF49DE">
        <w:tab/>
        <w:t>RESERVED</w:t>
      </w:r>
    </w:p>
    <w:p w14:paraId="4149E745" w14:textId="77777777" w:rsidR="00F9329C" w:rsidRDefault="00F9329C" w:rsidP="00F93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B3A1C6E" w14:textId="77777777" w:rsidR="00F9329C" w:rsidRDefault="00F9329C" w:rsidP="00F93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F61840D" w14:textId="77777777" w:rsidR="00F9329C" w:rsidRDefault="00F9329C" w:rsidP="00F93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B13A344" w14:textId="77777777" w:rsidR="00F9329C" w:rsidRPr="007704E0" w:rsidRDefault="00F9329C" w:rsidP="00F93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B6B388D" w14:textId="77777777" w:rsidR="00F9329C" w:rsidRPr="0025655F" w:rsidRDefault="00F9329C" w:rsidP="00F9329C">
      <w:pPr>
        <w:tabs>
          <w:tab w:val="left" w:pos="-1440"/>
        </w:tabs>
        <w:rPr>
          <w:b/>
          <w:i/>
          <w:iCs/>
          <w:szCs w:val="22"/>
          <w:u w:val="single"/>
        </w:rPr>
      </w:pPr>
      <w:r w:rsidRPr="0025655F">
        <w:rPr>
          <w:b/>
          <w:szCs w:val="22"/>
        </w:rPr>
        <w:t>2.</w:t>
      </w:r>
      <w:r w:rsidRPr="0025655F">
        <w:rPr>
          <w:b/>
          <w:szCs w:val="22"/>
        </w:rPr>
        <w:tab/>
      </w:r>
      <w:r w:rsidRPr="0025655F">
        <w:rPr>
          <w:b/>
          <w:szCs w:val="22"/>
          <w:u w:val="single"/>
        </w:rPr>
        <w:t>Compensation</w:t>
      </w:r>
      <w:r w:rsidRPr="0025655F">
        <w:rPr>
          <w:b/>
          <w:i/>
          <w:iCs/>
          <w:szCs w:val="22"/>
          <w:u w:val="single"/>
        </w:rPr>
        <w:t>.</w:t>
      </w:r>
    </w:p>
    <w:p w14:paraId="4B6552B0" w14:textId="0A4D792C" w:rsidR="00F9329C" w:rsidRPr="006F0A78" w:rsidRDefault="00F9329C" w:rsidP="00F93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szCs w:val="22"/>
        </w:rPr>
        <w:tab/>
        <w:t>A.</w:t>
      </w:r>
      <w:r>
        <w:rPr>
          <w:i/>
          <w:iCs/>
          <w:szCs w:val="22"/>
        </w:rPr>
        <w:tab/>
      </w:r>
      <w:r>
        <w:rPr>
          <w:szCs w:val="22"/>
        </w:rPr>
        <w:t xml:space="preserve">The Owner shall pay to the Contractor in full payment for services satisfactorily performed at the rates reflected in the Contractor’s Final Cost Proposal attached to this Contract. as well as the actual hours, travel, per diem, transportation, and reimbursable expenses expended towards a not-to-exceed proposal and purchase order issued on a project  </w:t>
      </w:r>
      <w:r>
        <w:rPr>
          <w:b/>
        </w:rPr>
        <w:t xml:space="preserve">The parties do not </w:t>
      </w:r>
      <w:r>
        <w:rPr>
          <w:b/>
        </w:rPr>
        <w:lastRenderedPageBreak/>
        <w:t xml:space="preserve">intend for the Contractor to continue to provide services without compensation when the total compensation amount is reached.  Contractor is responsible for notifying the </w:t>
      </w:r>
      <w:r w:rsidR="00003C47">
        <w:rPr>
          <w:b/>
        </w:rPr>
        <w:t>District</w:t>
      </w:r>
      <w:r>
        <w:rPr>
          <w:b/>
        </w:rPr>
        <w:t xml:space="preserve"> when the services provided under a purchase order reach the total compensation amount.  In no event will the Contractor be paid for services provided in excess of the total compensation amount without the purchase order being amended in writing prior to those services in excess of the total compensation amount being provided.</w:t>
      </w:r>
    </w:p>
    <w:p w14:paraId="0921FF22" w14:textId="77777777" w:rsidR="00F9329C" w:rsidRDefault="00F9329C" w:rsidP="00F9329C">
      <w:pPr>
        <w:ind w:left="720"/>
        <w:rPr>
          <w:bCs/>
        </w:rPr>
      </w:pPr>
      <w:r>
        <w:rPr>
          <w:szCs w:val="22"/>
        </w:rPr>
        <w:tab/>
      </w:r>
    </w:p>
    <w:p w14:paraId="784582FB" w14:textId="592E32F9" w:rsidR="00F9329C" w:rsidRDefault="00F9329C" w:rsidP="00F9329C">
      <w:pPr>
        <w:ind w:firstLine="720"/>
        <w:rPr>
          <w:bCs/>
          <w:szCs w:val="22"/>
        </w:rPr>
      </w:pPr>
      <w:r>
        <w:rPr>
          <w:bCs/>
        </w:rPr>
        <w:t>B.</w:t>
      </w:r>
      <w:r>
        <w:rPr>
          <w:bCs/>
        </w:rPr>
        <w:tab/>
      </w:r>
      <w:r w:rsidRPr="003628D1">
        <w:rPr>
          <w:bCs/>
        </w:rPr>
        <w:t xml:space="preserve">Payment is subject to availability of funds pursuant to the Appropriations Paragraph set forth below and to any negotiations between the parties </w:t>
      </w:r>
      <w:r>
        <w:rPr>
          <w:bCs/>
        </w:rPr>
        <w:t>for each project,</w:t>
      </w:r>
      <w:r w:rsidRPr="003628D1">
        <w:rPr>
          <w:bCs/>
        </w:rPr>
        <w:t xml:space="preserve"> pursuant to Paragraph 1</w:t>
      </w:r>
      <w:r>
        <w:rPr>
          <w:bCs/>
        </w:rPr>
        <w:t>.0</w:t>
      </w:r>
      <w:r w:rsidRPr="003628D1">
        <w:rPr>
          <w:bCs/>
        </w:rPr>
        <w:t xml:space="preserve">, Scope of Work, and to approval by the </w:t>
      </w:r>
      <w:r>
        <w:rPr>
          <w:bCs/>
        </w:rPr>
        <w:t>Owner/PSFA.</w:t>
      </w:r>
      <w:r w:rsidRPr="003628D1">
        <w:rPr>
          <w:bCs/>
        </w:rPr>
        <w:t xml:space="preserve"> </w:t>
      </w:r>
      <w:r>
        <w:rPr>
          <w:b/>
          <w:bCs/>
        </w:rPr>
        <w:t xml:space="preserve"> </w:t>
      </w:r>
      <w:r>
        <w:rPr>
          <w:szCs w:val="22"/>
        </w:rPr>
        <w:t xml:space="preserve">All invoices MUST BE received by the </w:t>
      </w:r>
      <w:r w:rsidR="00003C47">
        <w:rPr>
          <w:szCs w:val="22"/>
        </w:rPr>
        <w:t>District</w:t>
      </w:r>
      <w:r>
        <w:rPr>
          <w:szCs w:val="22"/>
        </w:rPr>
        <w:t xml:space="preserve"> no later than fifteen (15) days after the termination of the Fiscal Year in which the services were delivered.  Invoices received after such date WILL NOT BE PAID.)</w:t>
      </w:r>
    </w:p>
    <w:p w14:paraId="1DBEC9E7" w14:textId="77777777" w:rsidR="00F9329C" w:rsidRDefault="00F9329C" w:rsidP="00F9329C">
      <w:pPr>
        <w:tabs>
          <w:tab w:val="left" w:pos="-1440"/>
        </w:tabs>
        <w:ind w:left="1440" w:hanging="1440"/>
        <w:rPr>
          <w:bCs/>
          <w:szCs w:val="22"/>
        </w:rPr>
      </w:pPr>
    </w:p>
    <w:p w14:paraId="3B5459FE" w14:textId="0E0A4969" w:rsidR="00F9329C" w:rsidRDefault="00F9329C" w:rsidP="00F9329C">
      <w:pPr>
        <w:tabs>
          <w:tab w:val="left" w:pos="-1440"/>
        </w:tabs>
        <w:rPr>
          <w:szCs w:val="22"/>
        </w:rPr>
      </w:pPr>
      <w:r>
        <w:rPr>
          <w:bCs/>
          <w:szCs w:val="22"/>
        </w:rPr>
        <w:tab/>
        <w:t xml:space="preserve">C. </w:t>
      </w:r>
      <w:r>
        <w:rPr>
          <w:bCs/>
          <w:szCs w:val="22"/>
        </w:rPr>
        <w:tab/>
      </w:r>
      <w:r>
        <w:rPr>
          <w:szCs w:val="22"/>
        </w:rPr>
        <w:t xml:space="preserve">Contractor must submit a detailed statement accounting for all services performed and expenses incurred.  If the </w:t>
      </w:r>
      <w:r w:rsidR="00003C47">
        <w:rPr>
          <w:szCs w:val="22"/>
        </w:rPr>
        <w:t>District</w:t>
      </w:r>
      <w:r>
        <w:rPr>
          <w:szCs w:val="22"/>
        </w:rPr>
        <w:t xml:space="preserve">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w:t>
      </w:r>
      <w:r w:rsidR="00003C47">
        <w:rPr>
          <w:szCs w:val="22"/>
        </w:rPr>
        <w:t>District</w:t>
      </w:r>
      <w:r>
        <w:rPr>
          <w:szCs w:val="22"/>
        </w:rPr>
        <w:t xml:space="preserve"> that the services have been received and accepted, payment shall be tendered to the Contractor within thirty days after the date of acceptance. If payment is made by mail, the payment shall be deemed tendered on the date it is postmarked.  However, the </w:t>
      </w:r>
      <w:r w:rsidR="00003C47">
        <w:rPr>
          <w:szCs w:val="22"/>
        </w:rPr>
        <w:t>District</w:t>
      </w:r>
      <w:r>
        <w:rPr>
          <w:szCs w:val="22"/>
        </w:rPr>
        <w:t xml:space="preserve"> shall not incur late charges, interest, or penalties for failure to make payment within the time specified herein. </w:t>
      </w:r>
    </w:p>
    <w:p w14:paraId="2E0D2C28" w14:textId="77777777" w:rsidR="00F9329C" w:rsidRDefault="00F9329C" w:rsidP="00F9329C">
      <w:pPr>
        <w:rPr>
          <w:szCs w:val="22"/>
        </w:rPr>
      </w:pPr>
    </w:p>
    <w:p w14:paraId="4A63CDED" w14:textId="77777777" w:rsidR="00F9329C" w:rsidRDefault="00F9329C" w:rsidP="00F9329C">
      <w:pPr>
        <w:rPr>
          <w:szCs w:val="22"/>
        </w:rPr>
      </w:pPr>
      <w:r w:rsidRPr="0025655F">
        <w:rPr>
          <w:b/>
          <w:szCs w:val="22"/>
        </w:rPr>
        <w:t>3.</w:t>
      </w:r>
      <w:r w:rsidRPr="0025655F">
        <w:rPr>
          <w:b/>
          <w:szCs w:val="22"/>
        </w:rPr>
        <w:tab/>
      </w:r>
      <w:r w:rsidRPr="0025655F">
        <w:rPr>
          <w:b/>
          <w:szCs w:val="22"/>
          <w:u w:val="single"/>
        </w:rPr>
        <w:t>Term</w:t>
      </w:r>
      <w:r w:rsidRPr="0025655F">
        <w:rPr>
          <w:b/>
          <w:szCs w:val="22"/>
        </w:rPr>
        <w:t>.</w:t>
      </w:r>
      <w:r>
        <w:rPr>
          <w:szCs w:val="22"/>
        </w:rPr>
        <w:t xml:space="preserve">  </w:t>
      </w:r>
    </w:p>
    <w:p w14:paraId="71DFDD4E" w14:textId="46BC6B2A" w:rsidR="00F9329C" w:rsidRDefault="00F9329C" w:rsidP="00F9329C">
      <w:pPr>
        <w:ind w:firstLine="720"/>
        <w:rPr>
          <w:szCs w:val="22"/>
        </w:rPr>
      </w:pPr>
      <w:r>
        <w:rPr>
          <w:szCs w:val="22"/>
        </w:rPr>
        <w:t xml:space="preserve">THIS AGREEMENT SHALL NOT BECOME EFFECTIVE UNTIL APPROVED BY THE </w:t>
      </w:r>
      <w:r w:rsidR="00003C47">
        <w:rPr>
          <w:szCs w:val="22"/>
        </w:rPr>
        <w:t>DISTRICT</w:t>
      </w:r>
      <w:r>
        <w:rPr>
          <w:szCs w:val="22"/>
        </w:rPr>
        <w:t xml:space="preserve">.  This Agreement shall terminate on </w:t>
      </w:r>
      <w:r w:rsidR="00F67B9F">
        <w:rPr>
          <w:b/>
          <w:szCs w:val="22"/>
        </w:rPr>
        <w:t>June 30, 2017</w:t>
      </w:r>
      <w:r>
        <w:rPr>
          <w:szCs w:val="22"/>
        </w:rPr>
        <w:t xml:space="preserve"> unless terminated pursuant to paragraph 4 </w:t>
      </w:r>
      <w:r w:rsidRPr="003D16C5">
        <w:rPr>
          <w:szCs w:val="22"/>
        </w:rPr>
        <w:t>(Termination)</w:t>
      </w:r>
      <w:r>
        <w:rPr>
          <w:szCs w:val="22"/>
        </w:rPr>
        <w:t xml:space="preserve">, or paragraph 5 (Appropriations).  In accordance with Section 13-1-150 NMSA 1978, no contract term for a professional services contract, including extensions and renewals, shall exceed four years, except as set forth in Section 13-1-150 NMSA 1978.  </w:t>
      </w:r>
    </w:p>
    <w:p w14:paraId="3439DBDE" w14:textId="77777777" w:rsidR="00F9329C" w:rsidRDefault="00F9329C" w:rsidP="00F9329C">
      <w:pPr>
        <w:ind w:firstLine="720"/>
        <w:rPr>
          <w:szCs w:val="22"/>
        </w:rPr>
      </w:pPr>
    </w:p>
    <w:p w14:paraId="2AB4A818" w14:textId="77777777" w:rsidR="00F9329C" w:rsidRPr="00CC1C7E" w:rsidRDefault="00F9329C" w:rsidP="00F9329C">
      <w:pPr>
        <w:ind w:firstLine="720"/>
        <w:rPr>
          <w:szCs w:val="22"/>
        </w:rPr>
      </w:pPr>
      <w:r w:rsidRPr="00CC1C7E">
        <w:rPr>
          <w:szCs w:val="22"/>
        </w:rPr>
        <w:t>Con</w:t>
      </w:r>
      <w:r>
        <w:rPr>
          <w:szCs w:val="22"/>
        </w:rPr>
        <w:t>tractor</w:t>
      </w:r>
      <w:r w:rsidRPr="00CC1C7E">
        <w:rPr>
          <w:szCs w:val="22"/>
        </w:rPr>
        <w:t>s under this Contract are awarded a twelve (12) month Term.  PSFA reserves the right to extend the terms and conditions of this contract for an additional three (3) years in one (1) year increments based on the performance and services rendered under the original agreement.</w:t>
      </w:r>
    </w:p>
    <w:p w14:paraId="6FA16F64" w14:textId="77777777" w:rsidR="00F9329C" w:rsidRPr="00CC1C7E" w:rsidRDefault="00F9329C" w:rsidP="00F9329C">
      <w:pPr>
        <w:ind w:firstLine="720"/>
        <w:rPr>
          <w:szCs w:val="22"/>
        </w:rPr>
      </w:pPr>
    </w:p>
    <w:p w14:paraId="1F3B44E5" w14:textId="42D13F16" w:rsidR="00F9329C" w:rsidRPr="00CC1C7E" w:rsidRDefault="00F9329C" w:rsidP="00F9329C">
      <w:pPr>
        <w:ind w:firstLine="720"/>
        <w:rPr>
          <w:szCs w:val="22"/>
        </w:rPr>
      </w:pPr>
      <w:r w:rsidRPr="00CC1C7E">
        <w:rPr>
          <w:szCs w:val="22"/>
        </w:rPr>
        <w:t xml:space="preserve">The “Primary” provider shall be the principal provider of all services associated with the assigned/specified </w:t>
      </w:r>
      <w:r>
        <w:rPr>
          <w:szCs w:val="22"/>
        </w:rPr>
        <w:t>Region</w:t>
      </w:r>
      <w:r w:rsidRPr="00CC1C7E">
        <w:rPr>
          <w:szCs w:val="22"/>
        </w:rPr>
        <w:t xml:space="preserve">(s); however, if the “Primary” is released from its obligations by </w:t>
      </w:r>
      <w:r w:rsidR="00186186">
        <w:rPr>
          <w:szCs w:val="22"/>
        </w:rPr>
        <w:t>the District</w:t>
      </w:r>
      <w:r w:rsidR="00186186" w:rsidRPr="00CC1C7E">
        <w:rPr>
          <w:szCs w:val="22"/>
        </w:rPr>
        <w:t xml:space="preserve"> </w:t>
      </w:r>
      <w:r w:rsidRPr="00CC1C7E">
        <w:rPr>
          <w:szCs w:val="22"/>
        </w:rPr>
        <w:t>for any reason (prior to the expiration of its tenure), the “Secondary” shall complete the contractual term as outlined in its proposal.  In the event the “Secondary” is released from, or is unable to fulfill the contractual obligations, an “Alternate” shall be selected to complete the term as outlined in its proposal.</w:t>
      </w:r>
    </w:p>
    <w:p w14:paraId="3FCEB885" w14:textId="77777777" w:rsidR="00F9329C" w:rsidRPr="00CC1C7E" w:rsidRDefault="00F9329C" w:rsidP="00F9329C">
      <w:pPr>
        <w:ind w:firstLine="720"/>
        <w:rPr>
          <w:szCs w:val="22"/>
        </w:rPr>
      </w:pPr>
    </w:p>
    <w:p w14:paraId="78898A0C" w14:textId="1C394B07" w:rsidR="00F9329C" w:rsidRPr="00CC1C7E" w:rsidRDefault="00186186" w:rsidP="00F9329C">
      <w:pPr>
        <w:ind w:firstLine="720"/>
        <w:rPr>
          <w:szCs w:val="22"/>
        </w:rPr>
      </w:pPr>
      <w:r>
        <w:rPr>
          <w:szCs w:val="22"/>
        </w:rPr>
        <w:t xml:space="preserve">The </w:t>
      </w:r>
      <w:r w:rsidR="00003C47">
        <w:rPr>
          <w:szCs w:val="22"/>
        </w:rPr>
        <w:t>District</w:t>
      </w:r>
      <w:r w:rsidR="00F9329C" w:rsidRPr="00CC1C7E">
        <w:rPr>
          <w:szCs w:val="22"/>
        </w:rPr>
        <w:t xml:space="preserve"> reserves the right to review Con</w:t>
      </w:r>
      <w:r w:rsidR="00F9329C">
        <w:rPr>
          <w:szCs w:val="22"/>
        </w:rPr>
        <w:t>tractor</w:t>
      </w:r>
      <w:r w:rsidR="00F9329C" w:rsidRPr="00CC1C7E">
        <w:rPr>
          <w:szCs w:val="22"/>
        </w:rPr>
        <w:t>’s performance at any time as it relates to reliability, service, delivery, or invoice discrepancies and possibly elevate the “Secondary” or “Alternate” vendor to the “Primary” position if deemed in the best interest of</w:t>
      </w:r>
      <w:r w:rsidR="00F9329C">
        <w:rPr>
          <w:szCs w:val="22"/>
        </w:rPr>
        <w:t xml:space="preserve"> the</w:t>
      </w:r>
      <w:r w:rsidR="00F9329C" w:rsidRPr="00CC1C7E">
        <w:rPr>
          <w:szCs w:val="22"/>
        </w:rPr>
        <w:t xml:space="preserve"> </w:t>
      </w:r>
      <w:r w:rsidR="00003C47">
        <w:rPr>
          <w:szCs w:val="22"/>
        </w:rPr>
        <w:t>District</w:t>
      </w:r>
      <w:r w:rsidR="00F9329C" w:rsidRPr="00CC1C7E">
        <w:rPr>
          <w:szCs w:val="22"/>
        </w:rPr>
        <w:t xml:space="preserve">.  In the event PSFA is compelled to replace the “Primary” provider with the “Secondary” or “Alternate” due to default on the part of the “Primary”, </w:t>
      </w:r>
      <w:r w:rsidR="00F9329C">
        <w:rPr>
          <w:szCs w:val="22"/>
        </w:rPr>
        <w:t xml:space="preserve">the </w:t>
      </w:r>
      <w:r w:rsidR="00003C47">
        <w:rPr>
          <w:szCs w:val="22"/>
        </w:rPr>
        <w:t>District</w:t>
      </w:r>
      <w:r w:rsidR="00F9329C" w:rsidRPr="00CC1C7E">
        <w:rPr>
          <w:szCs w:val="22"/>
        </w:rPr>
        <w:t xml:space="preserve"> shall have the absolute right to deduct from </w:t>
      </w:r>
      <w:r w:rsidR="00F9329C" w:rsidRPr="00CC1C7E">
        <w:rPr>
          <w:szCs w:val="22"/>
        </w:rPr>
        <w:lastRenderedPageBreak/>
        <w:t xml:space="preserve">any monies due the vendor or that may thereafter become due to the contact, the difference between the amount due and the actual cost of services to be replaced or substituted.  </w:t>
      </w:r>
    </w:p>
    <w:p w14:paraId="4F81F65B" w14:textId="77777777" w:rsidR="00F9329C" w:rsidRPr="00CC1C7E" w:rsidRDefault="00F9329C" w:rsidP="00F9329C">
      <w:pPr>
        <w:ind w:firstLine="720"/>
        <w:rPr>
          <w:szCs w:val="22"/>
        </w:rPr>
      </w:pPr>
    </w:p>
    <w:p w14:paraId="47D4CE9C" w14:textId="5D0018B8" w:rsidR="00F9329C" w:rsidRDefault="00F9329C" w:rsidP="00F9329C">
      <w:pPr>
        <w:ind w:firstLine="720"/>
        <w:rPr>
          <w:szCs w:val="22"/>
        </w:rPr>
      </w:pPr>
      <w:r w:rsidRPr="00CC1C7E">
        <w:rPr>
          <w:szCs w:val="22"/>
        </w:rPr>
        <w:t>Failure by a consultant to provide or perform the services as specified in the Agreement may result in the Cont</w:t>
      </w:r>
      <w:r>
        <w:rPr>
          <w:szCs w:val="22"/>
        </w:rPr>
        <w:t>ractor</w:t>
      </w:r>
      <w:r w:rsidRPr="00CC1C7E">
        <w:rPr>
          <w:szCs w:val="22"/>
        </w:rPr>
        <w:t xml:space="preserve"> being prohibited from doing business with</w:t>
      </w:r>
      <w:r>
        <w:rPr>
          <w:szCs w:val="22"/>
        </w:rPr>
        <w:t xml:space="preserve"> the</w:t>
      </w:r>
      <w:r w:rsidRPr="00CC1C7E">
        <w:rPr>
          <w:szCs w:val="22"/>
        </w:rPr>
        <w:t xml:space="preserve"> </w:t>
      </w:r>
      <w:r w:rsidR="00003C47">
        <w:rPr>
          <w:szCs w:val="22"/>
        </w:rPr>
        <w:t>District</w:t>
      </w:r>
      <w:r w:rsidRPr="00CC1C7E">
        <w:rPr>
          <w:szCs w:val="22"/>
        </w:rPr>
        <w:t xml:space="preserve"> for a period up to two years.</w:t>
      </w:r>
    </w:p>
    <w:p w14:paraId="4A071070" w14:textId="77777777" w:rsidR="00F9329C" w:rsidRDefault="00F9329C" w:rsidP="00F9329C">
      <w:pPr>
        <w:ind w:firstLine="720"/>
        <w:rPr>
          <w:szCs w:val="22"/>
        </w:rPr>
      </w:pPr>
    </w:p>
    <w:p w14:paraId="0C0E6365" w14:textId="77777777" w:rsidR="00F9329C" w:rsidRPr="0025655F" w:rsidRDefault="00F9329C" w:rsidP="00F9329C">
      <w:pPr>
        <w:tabs>
          <w:tab w:val="left" w:pos="-1440"/>
        </w:tabs>
        <w:rPr>
          <w:b/>
          <w:szCs w:val="22"/>
        </w:rPr>
      </w:pPr>
      <w:r w:rsidRPr="0025655F">
        <w:rPr>
          <w:b/>
          <w:szCs w:val="22"/>
        </w:rPr>
        <w:t>4.</w:t>
      </w:r>
      <w:r w:rsidRPr="0025655F">
        <w:rPr>
          <w:b/>
          <w:szCs w:val="22"/>
        </w:rPr>
        <w:tab/>
      </w:r>
      <w:r w:rsidRPr="0025655F">
        <w:rPr>
          <w:b/>
          <w:szCs w:val="22"/>
          <w:u w:val="single"/>
        </w:rPr>
        <w:t>Termination</w:t>
      </w:r>
      <w:r>
        <w:rPr>
          <w:b/>
          <w:szCs w:val="22"/>
          <w:u w:val="single"/>
        </w:rPr>
        <w:t>/Suspension</w:t>
      </w:r>
      <w:r w:rsidRPr="0025655F">
        <w:rPr>
          <w:b/>
          <w:szCs w:val="22"/>
          <w:u w:val="single"/>
        </w:rPr>
        <w:t>.</w:t>
      </w:r>
    </w:p>
    <w:p w14:paraId="1F07D0D7" w14:textId="7EC7943E" w:rsidR="00F9329C" w:rsidRPr="00EE2A3D" w:rsidRDefault="00F9329C" w:rsidP="00F9329C">
      <w:pPr>
        <w:ind w:firstLine="720"/>
      </w:pPr>
      <w:r w:rsidRPr="00EE2A3D">
        <w:t>A.</w:t>
      </w:r>
      <w:r w:rsidRPr="00EE2A3D">
        <w:rPr>
          <w:color w:val="0000FF"/>
        </w:rPr>
        <w:tab/>
      </w:r>
      <w:r w:rsidRPr="00EE2A3D">
        <w:rPr>
          <w:u w:val="single"/>
        </w:rPr>
        <w:t>Termination</w:t>
      </w:r>
      <w:r w:rsidRPr="00EE2A3D">
        <w:t xml:space="preserve">.  This Agreement may be terminated by either of the parties hereto upon written notice delivered to the other party at least thirty (30) days prior to the intended date of termination.  Except as otherwise allowed or provided under this Agreement, the </w:t>
      </w:r>
      <w:r w:rsidR="00003C47">
        <w:t>District</w:t>
      </w:r>
      <w:r w:rsidRPr="00EE2A3D">
        <w:t xml:space="preserve">’s sole liability upon such termination shall be to pay for acceptable work performed prior to the Contractor’s receipt of the notice of termination, if the </w:t>
      </w:r>
      <w:r w:rsidR="00003C47">
        <w:t>District</w:t>
      </w:r>
      <w:r w:rsidRPr="00EE2A3D">
        <w:t xml:space="preserve"> is the terminating party, or the Contractor’s sending of the notice of termination, if the Contractor is the terminating party; </w:t>
      </w:r>
      <w:r w:rsidRPr="00EE2A3D">
        <w:rPr>
          <w:u w:val="single"/>
        </w:rPr>
        <w:t>provided</w:t>
      </w:r>
      <w:r w:rsidRPr="00EE2A3D">
        <w:t xml:space="preserve">, </w:t>
      </w:r>
      <w:r w:rsidRPr="00EE2A3D">
        <w:rPr>
          <w:u w:val="single"/>
        </w:rPr>
        <w:t>however</w:t>
      </w:r>
      <w:r w:rsidRPr="00EE2A3D">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EE2A3D">
        <w:rPr>
          <w:color w:val="0000FF"/>
        </w:rPr>
        <w:t xml:space="preserve">  </w:t>
      </w:r>
      <w:r w:rsidRPr="00EE2A3D">
        <w:t xml:space="preserve">Notwithstanding the foregoing, this Agreement may be terminated immediately upon written notice to the Contractor if the Contractor becomes unable to perform the services contracted for, as determined by the </w:t>
      </w:r>
      <w:r w:rsidR="00003C47">
        <w:t>District</w:t>
      </w:r>
      <w:r w:rsidRPr="00EE2A3D">
        <w:t xml:space="preserve"> or if, during the term of this Agreement, the Contractor or any of its officers, employees or agents is indicted for fraud, embezzlement or other crime due to misuse of state funds or due to the Appropriations paragraph herein. </w:t>
      </w:r>
      <w:r w:rsidRPr="00EE2A3D">
        <w:rPr>
          <w:i/>
          <w:iCs/>
          <w:u w:val="single"/>
        </w:rPr>
        <w:t>THIS PROVISION IS NOT EXCLUSIVE AND DOES NOT WAIVE THE STATE’S OTHER LEGAL RIGHTS AND REMEDIES CAUSED BY THE CONTRACTOR'S DEFAULT/BREACH OF THIS AGREEMENT.</w:t>
      </w:r>
      <w:r w:rsidRPr="00EE2A3D">
        <w:t>”</w:t>
      </w:r>
    </w:p>
    <w:p w14:paraId="09E395F6" w14:textId="47F3E70E" w:rsidR="00F9329C" w:rsidRDefault="00F9329C" w:rsidP="00F9329C">
      <w:pPr>
        <w:rPr>
          <w:szCs w:val="22"/>
        </w:rPr>
      </w:pPr>
      <w:r>
        <w:rPr>
          <w:szCs w:val="22"/>
        </w:rPr>
        <w:tab/>
      </w:r>
      <w:r w:rsidRPr="00EE2A3D">
        <w:rPr>
          <w:szCs w:val="22"/>
        </w:rPr>
        <w:t>B</w:t>
      </w:r>
      <w:r>
        <w:rPr>
          <w:szCs w:val="22"/>
        </w:rPr>
        <w:t>.</w:t>
      </w:r>
      <w:r>
        <w:rPr>
          <w:szCs w:val="22"/>
        </w:rPr>
        <w:tab/>
      </w:r>
      <w:r w:rsidRPr="00EE2A3D">
        <w:rPr>
          <w:szCs w:val="22"/>
          <w:u w:val="single"/>
        </w:rPr>
        <w:t>Termination Management</w:t>
      </w:r>
      <w:r>
        <w:rPr>
          <w:szCs w:val="22"/>
        </w:rPr>
        <w:t xml:space="preserve">.  Immediately upon receipt by either the </w:t>
      </w:r>
      <w:r w:rsidR="00003C47">
        <w:rPr>
          <w:szCs w:val="22"/>
        </w:rPr>
        <w:t>District</w:t>
      </w:r>
      <w:r>
        <w:rPr>
          <w:szCs w:val="22"/>
        </w:rPr>
        <w:t xml:space="preserve"> or the Contractor of notice of termination of this Agreement, the Contractor shall: 1) not incur any further obligations for salaries, services or any other expenditure of funds under this Agreement without written approval of the </w:t>
      </w:r>
      <w:r w:rsidR="00003C47">
        <w:rPr>
          <w:szCs w:val="22"/>
        </w:rPr>
        <w:t>District</w:t>
      </w:r>
      <w:r>
        <w:rPr>
          <w:szCs w:val="22"/>
        </w:rPr>
        <w:t xml:space="preserve">; 2) comply with all directives issued by the </w:t>
      </w:r>
      <w:r w:rsidR="00003C47">
        <w:rPr>
          <w:szCs w:val="22"/>
        </w:rPr>
        <w:t>District</w:t>
      </w:r>
      <w:r>
        <w:rPr>
          <w:szCs w:val="22"/>
        </w:rPr>
        <w:t xml:space="preserve"> in the notice of termination as to the performance of work under this Agreement;  and 3) take such action as the </w:t>
      </w:r>
      <w:r w:rsidR="00003C47">
        <w:rPr>
          <w:szCs w:val="22"/>
        </w:rPr>
        <w:t>District</w:t>
      </w:r>
      <w:r>
        <w:rPr>
          <w:szCs w:val="22"/>
        </w:rPr>
        <w:t xml:space="preserve"> shall direct for the protection, preservation, retention or transfer of all property titled to the </w:t>
      </w:r>
      <w:r w:rsidR="00003C47">
        <w:rPr>
          <w:szCs w:val="22"/>
        </w:rPr>
        <w:t>District</w:t>
      </w:r>
      <w:r>
        <w:rPr>
          <w:szCs w:val="22"/>
        </w:rPr>
        <w:t xml:space="preserve"> and records generated under this Agreement. Any non-expendable personal property or equipment provided to or purchased by the Contractor with contract funds shall become property of the </w:t>
      </w:r>
      <w:r w:rsidR="00003C47">
        <w:rPr>
          <w:szCs w:val="22"/>
        </w:rPr>
        <w:t>District</w:t>
      </w:r>
      <w:r>
        <w:rPr>
          <w:szCs w:val="22"/>
        </w:rPr>
        <w:t xml:space="preserve"> upon termination and shall be submitted to the </w:t>
      </w:r>
      <w:r w:rsidR="00003C47">
        <w:rPr>
          <w:szCs w:val="22"/>
        </w:rPr>
        <w:t>District</w:t>
      </w:r>
      <w:r>
        <w:rPr>
          <w:szCs w:val="22"/>
        </w:rPr>
        <w:t xml:space="preserve"> as soon as practicable.  </w:t>
      </w:r>
    </w:p>
    <w:p w14:paraId="7AFCA746" w14:textId="77777777" w:rsidR="00F9329C" w:rsidRDefault="00F9329C" w:rsidP="00F9329C">
      <w:pPr>
        <w:rPr>
          <w:szCs w:val="22"/>
        </w:rPr>
      </w:pPr>
    </w:p>
    <w:p w14:paraId="49AA2F60" w14:textId="77777777" w:rsidR="00F9329C" w:rsidRPr="009F0B47" w:rsidRDefault="00F9329C" w:rsidP="00F9329C">
      <w:pPr>
        <w:rPr>
          <w:szCs w:val="22"/>
        </w:rPr>
      </w:pPr>
      <w:r>
        <w:rPr>
          <w:szCs w:val="22"/>
        </w:rPr>
        <w:tab/>
        <w:t>C.</w:t>
      </w:r>
      <w:r>
        <w:rPr>
          <w:szCs w:val="22"/>
        </w:rPr>
        <w:tab/>
      </w:r>
      <w:r w:rsidRPr="00DF49DE">
        <w:rPr>
          <w:szCs w:val="22"/>
          <w:u w:val="single"/>
        </w:rPr>
        <w:t>Agreement Suspension</w:t>
      </w:r>
      <w:r>
        <w:rPr>
          <w:szCs w:val="22"/>
        </w:rPr>
        <w:t xml:space="preserve">.  </w:t>
      </w:r>
      <w:r w:rsidRPr="009F0B47">
        <w:rPr>
          <w:szCs w:val="22"/>
        </w:rPr>
        <w:t>Con</w:t>
      </w:r>
      <w:r>
        <w:rPr>
          <w:szCs w:val="22"/>
        </w:rPr>
        <w:t>tractor</w:t>
      </w:r>
      <w:r w:rsidRPr="009F0B47">
        <w:rPr>
          <w:szCs w:val="22"/>
        </w:rPr>
        <w:t xml:space="preserve"> is required to respond to all RFPs' issued by an Owner under this Agreement.  Con</w:t>
      </w:r>
      <w:r>
        <w:rPr>
          <w:szCs w:val="22"/>
        </w:rPr>
        <w:t>tractor</w:t>
      </w:r>
      <w:r w:rsidRPr="009F0B47">
        <w:rPr>
          <w:szCs w:val="22"/>
        </w:rPr>
        <w:t xml:space="preserve"> shall, at minimum, either: 1) Submit a written proposal in accordance with the requirements contained in the RFP; or 2) Provide written notice (Notice of Declination) stating reasonable, realistic, and </w:t>
      </w:r>
      <w:r>
        <w:rPr>
          <w:szCs w:val="22"/>
        </w:rPr>
        <w:t>verifiable</w:t>
      </w:r>
      <w:r w:rsidRPr="009F0B47">
        <w:rPr>
          <w:szCs w:val="22"/>
        </w:rPr>
        <w:t xml:space="preserve"> basis for its inability to </w:t>
      </w:r>
      <w:r>
        <w:rPr>
          <w:szCs w:val="22"/>
        </w:rPr>
        <w:t>participate in a RFP process</w:t>
      </w:r>
      <w:r w:rsidRPr="009F0B47">
        <w:rPr>
          <w:szCs w:val="22"/>
        </w:rPr>
        <w:t>.</w:t>
      </w:r>
    </w:p>
    <w:p w14:paraId="20E854F6" w14:textId="77777777" w:rsidR="00F9329C" w:rsidRPr="009F0B47" w:rsidRDefault="00F9329C" w:rsidP="00F9329C">
      <w:pPr>
        <w:rPr>
          <w:szCs w:val="22"/>
        </w:rPr>
      </w:pPr>
      <w:r w:rsidRPr="009F0B47">
        <w:rPr>
          <w:szCs w:val="22"/>
        </w:rPr>
        <w:t> </w:t>
      </w:r>
    </w:p>
    <w:p w14:paraId="0C10281A" w14:textId="72F3DEF9" w:rsidR="00F9329C" w:rsidRPr="001F4C86" w:rsidRDefault="00F9329C" w:rsidP="00F9329C">
      <w:pPr>
        <w:rPr>
          <w:szCs w:val="22"/>
        </w:rPr>
      </w:pPr>
      <w:r w:rsidRPr="009F0B47">
        <w:rPr>
          <w:szCs w:val="22"/>
        </w:rPr>
        <w:t>Failure of a Con</w:t>
      </w:r>
      <w:r>
        <w:rPr>
          <w:szCs w:val="22"/>
        </w:rPr>
        <w:t>tractor</w:t>
      </w:r>
      <w:r w:rsidRPr="009F0B47">
        <w:rPr>
          <w:szCs w:val="22"/>
        </w:rPr>
        <w:t xml:space="preserve"> to </w:t>
      </w:r>
      <w:r>
        <w:rPr>
          <w:szCs w:val="22"/>
        </w:rPr>
        <w:t>submit a proposal</w:t>
      </w:r>
      <w:r w:rsidRPr="009F0B47">
        <w:rPr>
          <w:szCs w:val="22"/>
        </w:rPr>
        <w:t xml:space="preserve">, or submit a written notice (Notice of Declination) stating reasonable, realistic, and </w:t>
      </w:r>
      <w:r>
        <w:rPr>
          <w:szCs w:val="22"/>
        </w:rPr>
        <w:t>verifiable</w:t>
      </w:r>
      <w:r w:rsidRPr="009F0B47">
        <w:rPr>
          <w:szCs w:val="22"/>
        </w:rPr>
        <w:t xml:space="preserve"> basis for its inability to submit a proposal on three (3) occasions during any twelve month period of performance under this agreement shall be considered a material breach of this Agreement and shall entitle</w:t>
      </w:r>
      <w:r>
        <w:rPr>
          <w:szCs w:val="22"/>
        </w:rPr>
        <w:t xml:space="preserve"> the</w:t>
      </w:r>
      <w:r w:rsidRPr="009F0B47">
        <w:rPr>
          <w:szCs w:val="22"/>
        </w:rPr>
        <w:t xml:space="preserve"> </w:t>
      </w:r>
      <w:r w:rsidR="00003C47">
        <w:rPr>
          <w:szCs w:val="22"/>
        </w:rPr>
        <w:t>District</w:t>
      </w:r>
      <w:r w:rsidRPr="009F0B47">
        <w:rPr>
          <w:szCs w:val="22"/>
        </w:rPr>
        <w:t xml:space="preserve"> to suspend or </w:t>
      </w:r>
      <w:r w:rsidRPr="009F0B47">
        <w:rPr>
          <w:szCs w:val="22"/>
        </w:rPr>
        <w:lastRenderedPageBreak/>
        <w:t>terminate Con</w:t>
      </w:r>
      <w:r>
        <w:rPr>
          <w:szCs w:val="22"/>
        </w:rPr>
        <w:t>tractor</w:t>
      </w:r>
      <w:r w:rsidRPr="009F0B47">
        <w:rPr>
          <w:szCs w:val="22"/>
        </w:rPr>
        <w:t xml:space="preserve">'s participation in this Agreement. </w:t>
      </w:r>
      <w:r w:rsidRPr="009F0B47">
        <w:rPr>
          <w:i/>
          <w:iCs/>
          <w:szCs w:val="22"/>
        </w:rPr>
        <w:t xml:space="preserve">(Reference: Sections </w:t>
      </w:r>
      <w:r>
        <w:rPr>
          <w:i/>
          <w:iCs/>
          <w:szCs w:val="22"/>
        </w:rPr>
        <w:t>13-1-177 and 13-1-178 NMSA 1978)</w:t>
      </w:r>
      <w:r>
        <w:rPr>
          <w:iCs/>
          <w:szCs w:val="22"/>
        </w:rPr>
        <w:t xml:space="preserve">  The following are examples of Notice of Declination basis:</w:t>
      </w:r>
    </w:p>
    <w:p w14:paraId="62DF32E7" w14:textId="77777777" w:rsidR="00F9329C" w:rsidRPr="009F0B47" w:rsidRDefault="00F9329C" w:rsidP="00087BCF">
      <w:pPr>
        <w:numPr>
          <w:ilvl w:val="0"/>
          <w:numId w:val="32"/>
        </w:numPr>
        <w:rPr>
          <w:szCs w:val="22"/>
        </w:rPr>
      </w:pPr>
      <w:r w:rsidRPr="009F0B47">
        <w:rPr>
          <w:szCs w:val="22"/>
        </w:rPr>
        <w:t xml:space="preserve">Current workload inhibits the </w:t>
      </w:r>
      <w:r>
        <w:rPr>
          <w:szCs w:val="22"/>
        </w:rPr>
        <w:t>Contractor</w:t>
      </w:r>
      <w:r w:rsidRPr="009F0B47">
        <w:rPr>
          <w:szCs w:val="22"/>
        </w:rPr>
        <w:t>'s ability to ensure appropriate manpower for the required services within the specified period of performance.</w:t>
      </w:r>
    </w:p>
    <w:p w14:paraId="27B0B05F" w14:textId="77777777" w:rsidR="00F9329C" w:rsidRPr="009F0B47" w:rsidRDefault="00F9329C" w:rsidP="00087BCF">
      <w:pPr>
        <w:numPr>
          <w:ilvl w:val="0"/>
          <w:numId w:val="32"/>
        </w:numPr>
        <w:rPr>
          <w:szCs w:val="22"/>
        </w:rPr>
      </w:pPr>
      <w:r>
        <w:rPr>
          <w:szCs w:val="22"/>
        </w:rPr>
        <w:t>Contractor</w:t>
      </w:r>
      <w:r w:rsidRPr="009F0B47">
        <w:rPr>
          <w:szCs w:val="22"/>
        </w:rPr>
        <w:t xml:space="preserve"> is currently working as a contractor/subcontractor at the location requesting the services.</w:t>
      </w:r>
    </w:p>
    <w:p w14:paraId="406AE7EE" w14:textId="77777777" w:rsidR="00F9329C" w:rsidRPr="009F0B47" w:rsidRDefault="00F9329C" w:rsidP="00087BCF">
      <w:pPr>
        <w:numPr>
          <w:ilvl w:val="0"/>
          <w:numId w:val="32"/>
        </w:numPr>
        <w:rPr>
          <w:szCs w:val="22"/>
        </w:rPr>
      </w:pPr>
      <w:r>
        <w:rPr>
          <w:szCs w:val="22"/>
        </w:rPr>
        <w:t>Contractor</w:t>
      </w:r>
      <w:r w:rsidRPr="009F0B47">
        <w:rPr>
          <w:szCs w:val="22"/>
        </w:rPr>
        <w:t xml:space="preserve"> is an affiliate of the contractor performing services at the requested location.</w:t>
      </w:r>
    </w:p>
    <w:p w14:paraId="605070DF" w14:textId="77777777" w:rsidR="00F9329C" w:rsidRDefault="00F9329C" w:rsidP="00F9329C">
      <w:pPr>
        <w:rPr>
          <w:szCs w:val="22"/>
        </w:rPr>
      </w:pPr>
    </w:p>
    <w:p w14:paraId="09070BEF" w14:textId="77777777" w:rsidR="00F9329C" w:rsidRDefault="00F9329C" w:rsidP="00F9329C">
      <w:pPr>
        <w:tabs>
          <w:tab w:val="left" w:pos="-1440"/>
        </w:tabs>
        <w:rPr>
          <w:szCs w:val="22"/>
        </w:rPr>
      </w:pPr>
      <w:r w:rsidRPr="0025655F">
        <w:rPr>
          <w:b/>
          <w:iCs/>
          <w:szCs w:val="22"/>
        </w:rPr>
        <w:t>5</w:t>
      </w:r>
      <w:r w:rsidRPr="0025655F">
        <w:rPr>
          <w:b/>
          <w:i/>
          <w:iCs/>
          <w:szCs w:val="22"/>
        </w:rPr>
        <w:t>.</w:t>
      </w:r>
      <w:r w:rsidRPr="0025655F">
        <w:rPr>
          <w:b/>
          <w:i/>
          <w:iCs/>
          <w:szCs w:val="22"/>
        </w:rPr>
        <w:tab/>
      </w:r>
      <w:r w:rsidRPr="0025655F">
        <w:rPr>
          <w:b/>
          <w:szCs w:val="22"/>
          <w:u w:val="single"/>
        </w:rPr>
        <w:t>Appropriations</w:t>
      </w:r>
      <w:r w:rsidRPr="0025655F">
        <w:rPr>
          <w:b/>
          <w:szCs w:val="22"/>
        </w:rPr>
        <w:t>.</w:t>
      </w:r>
      <w:r>
        <w:rPr>
          <w:szCs w:val="22"/>
        </w:rPr>
        <w:t xml:space="preserve"> </w:t>
      </w:r>
    </w:p>
    <w:p w14:paraId="6E617908" w14:textId="4ED51C11" w:rsidR="00F9329C" w:rsidRDefault="00F9329C" w:rsidP="00F9329C">
      <w:pPr>
        <w:tabs>
          <w:tab w:val="left" w:pos="-1440"/>
        </w:tabs>
        <w:rPr>
          <w:szCs w:val="22"/>
        </w:rPr>
      </w:pPr>
      <w:r>
        <w:rPr>
          <w:szCs w:val="22"/>
        </w:rPr>
        <w:tab/>
        <w:t xml:space="preserve">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w:t>
      </w:r>
      <w:r w:rsidR="00003C47">
        <w:rPr>
          <w:szCs w:val="22"/>
        </w:rPr>
        <w:t>District</w:t>
      </w:r>
      <w:r>
        <w:rPr>
          <w:szCs w:val="22"/>
        </w:rPr>
        <w:t xml:space="preserve"> to the Contractor. The </w:t>
      </w:r>
      <w:r w:rsidR="00003C47">
        <w:rPr>
          <w:szCs w:val="22"/>
        </w:rPr>
        <w:t>District</w:t>
      </w:r>
      <w:r>
        <w:rPr>
          <w:szCs w:val="22"/>
        </w:rPr>
        <w:t xml:space="preserve">'s decision as to whether sufficient appropriations are available shall be accepted by the Contractor and shall be final. If the </w:t>
      </w:r>
      <w:r w:rsidR="00003C47">
        <w:rPr>
          <w:szCs w:val="22"/>
        </w:rPr>
        <w:t>District</w:t>
      </w:r>
      <w:r>
        <w:rPr>
          <w:szCs w:val="22"/>
        </w:rPr>
        <w:t xml:space="preserve"> proposes an amendment to the Agreement to unilaterally reduce funding, the Contractor shall have the option to terminate the Agreement or to agree to the reduced funding, within thirty (30) days of receipt of the proposed amendment.</w:t>
      </w:r>
    </w:p>
    <w:p w14:paraId="2C6D245D" w14:textId="77777777" w:rsidR="00F9329C" w:rsidRDefault="00F9329C" w:rsidP="00F9329C">
      <w:pPr>
        <w:rPr>
          <w:szCs w:val="22"/>
        </w:rPr>
      </w:pPr>
    </w:p>
    <w:p w14:paraId="7218D262" w14:textId="77777777" w:rsidR="00F9329C" w:rsidRDefault="00F9329C" w:rsidP="00F9329C">
      <w:pPr>
        <w:tabs>
          <w:tab w:val="left" w:pos="-1440"/>
        </w:tabs>
        <w:rPr>
          <w:szCs w:val="22"/>
        </w:rPr>
      </w:pPr>
      <w:r w:rsidRPr="0025655F">
        <w:rPr>
          <w:b/>
          <w:szCs w:val="22"/>
        </w:rPr>
        <w:t>6.</w:t>
      </w:r>
      <w:r w:rsidRPr="0025655F">
        <w:rPr>
          <w:b/>
          <w:szCs w:val="22"/>
        </w:rPr>
        <w:tab/>
      </w:r>
      <w:r w:rsidRPr="0025655F">
        <w:rPr>
          <w:b/>
          <w:szCs w:val="22"/>
          <w:u w:val="single"/>
        </w:rPr>
        <w:t>Status of Contractor</w:t>
      </w:r>
      <w:r w:rsidRPr="0025655F">
        <w:rPr>
          <w:b/>
          <w:szCs w:val="22"/>
        </w:rPr>
        <w:t xml:space="preserve">. </w:t>
      </w:r>
      <w:r w:rsidRPr="002811A3">
        <w:rPr>
          <w:szCs w:val="22"/>
        </w:rPr>
        <w:t xml:space="preserve"> </w:t>
      </w:r>
    </w:p>
    <w:p w14:paraId="3D4BE832" w14:textId="59C81E1B" w:rsidR="00F9329C" w:rsidRDefault="00F9329C" w:rsidP="00F9329C">
      <w:pPr>
        <w:tabs>
          <w:tab w:val="left" w:pos="-1440"/>
        </w:tabs>
        <w:rPr>
          <w:szCs w:val="22"/>
        </w:rPr>
      </w:pPr>
      <w:r>
        <w:rPr>
          <w:szCs w:val="22"/>
        </w:rPr>
        <w:tab/>
        <w:t xml:space="preserve">The Contractor and its agents and employees are independent contractors performing professional services for the </w:t>
      </w:r>
      <w:r w:rsidR="00003C47">
        <w:rPr>
          <w:szCs w:val="22"/>
        </w:rPr>
        <w:t>District</w:t>
      </w:r>
      <w:r>
        <w:rPr>
          <w:szCs w:val="22"/>
        </w:rPr>
        <w:t xml:space="preserve">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2417A3E7" w14:textId="77777777" w:rsidR="00F9329C" w:rsidRDefault="00F9329C" w:rsidP="00F9329C">
      <w:pPr>
        <w:tabs>
          <w:tab w:val="left" w:pos="-1440"/>
        </w:tabs>
        <w:rPr>
          <w:szCs w:val="22"/>
        </w:rPr>
      </w:pPr>
      <w:r>
        <w:rPr>
          <w:szCs w:val="22"/>
        </w:rPr>
        <w:tab/>
      </w:r>
      <w:r w:rsidRPr="00A07B3A">
        <w:rPr>
          <w:bCs/>
          <w:i/>
          <w:szCs w:val="22"/>
        </w:rPr>
        <w:t>Certification</w:t>
      </w:r>
      <w:r w:rsidRPr="00A07B3A">
        <w:rPr>
          <w:bCs/>
          <w:szCs w:val="22"/>
        </w:rPr>
        <w:t>. C</w:t>
      </w:r>
      <w:r w:rsidRPr="00FC2321">
        <w:rPr>
          <w:szCs w:val="22"/>
        </w:rPr>
        <w:t xml:space="preserve">ontractor shall furnish to </w:t>
      </w:r>
      <w:r>
        <w:rPr>
          <w:szCs w:val="22"/>
        </w:rPr>
        <w:t>Owner(s)</w:t>
      </w:r>
      <w:r w:rsidRPr="00FC2321">
        <w:rPr>
          <w:szCs w:val="22"/>
        </w:rPr>
        <w:t>, upon request, any certification required to be furnished by any provision of this Agreement or Order issued hereunder, including any clauses incorporated by reference herein, and any certificate required</w:t>
      </w:r>
      <w:r>
        <w:rPr>
          <w:szCs w:val="22"/>
        </w:rPr>
        <w:t xml:space="preserve"> </w:t>
      </w:r>
      <w:r w:rsidRPr="00FC2321">
        <w:rPr>
          <w:szCs w:val="22"/>
        </w:rPr>
        <w:t>by</w:t>
      </w:r>
      <w:r>
        <w:rPr>
          <w:szCs w:val="22"/>
        </w:rPr>
        <w:t xml:space="preserve"> this Agreement,</w:t>
      </w:r>
      <w:r w:rsidRPr="00FC2321">
        <w:rPr>
          <w:szCs w:val="22"/>
        </w:rPr>
        <w:t xml:space="preserve"> any law, ordinance or regulation with respect to contractor’s compliance with the terms and provisions of such law, ordinance, regulation</w:t>
      </w:r>
      <w:r>
        <w:rPr>
          <w:szCs w:val="22"/>
        </w:rPr>
        <w:t>, or this Agreement</w:t>
      </w:r>
      <w:r w:rsidRPr="00FC2321">
        <w:rPr>
          <w:szCs w:val="22"/>
        </w:rPr>
        <w:t>.</w:t>
      </w:r>
    </w:p>
    <w:p w14:paraId="39F79150" w14:textId="77777777" w:rsidR="00F9329C" w:rsidRDefault="00F9329C" w:rsidP="00F9329C">
      <w:pPr>
        <w:ind w:left="720" w:hanging="720"/>
        <w:rPr>
          <w:szCs w:val="22"/>
        </w:rPr>
      </w:pPr>
    </w:p>
    <w:p w14:paraId="698E6CF9" w14:textId="77777777" w:rsidR="00F9329C" w:rsidRDefault="00F9329C" w:rsidP="00F9329C">
      <w:pPr>
        <w:rPr>
          <w:szCs w:val="22"/>
        </w:rPr>
      </w:pPr>
      <w:r w:rsidRPr="0025655F">
        <w:rPr>
          <w:b/>
          <w:szCs w:val="22"/>
        </w:rPr>
        <w:t>7.</w:t>
      </w:r>
      <w:r w:rsidRPr="0025655F">
        <w:rPr>
          <w:b/>
          <w:szCs w:val="22"/>
        </w:rPr>
        <w:tab/>
      </w:r>
      <w:r w:rsidRPr="0025655F">
        <w:rPr>
          <w:b/>
          <w:szCs w:val="22"/>
          <w:u w:val="single"/>
        </w:rPr>
        <w:t>Assignment</w:t>
      </w:r>
      <w:r w:rsidRPr="0025655F">
        <w:rPr>
          <w:b/>
          <w:szCs w:val="22"/>
        </w:rPr>
        <w:t>.</w:t>
      </w:r>
      <w:r w:rsidRPr="002811A3">
        <w:rPr>
          <w:szCs w:val="22"/>
        </w:rPr>
        <w:t xml:space="preserve">  </w:t>
      </w:r>
    </w:p>
    <w:p w14:paraId="17F76E2B" w14:textId="6D37C68D" w:rsidR="00F9329C" w:rsidRDefault="00F9329C" w:rsidP="00F9329C">
      <w:pPr>
        <w:ind w:firstLine="720"/>
        <w:rPr>
          <w:szCs w:val="22"/>
        </w:rPr>
      </w:pPr>
      <w:r>
        <w:rPr>
          <w:szCs w:val="22"/>
        </w:rPr>
        <w:t xml:space="preserve">The Contractor shall not assign or transfer any interest in this Agreement or assign any claims for money due or to become due under this Agreement without the prior written approval of the </w:t>
      </w:r>
      <w:r w:rsidR="00003C47">
        <w:rPr>
          <w:szCs w:val="22"/>
        </w:rPr>
        <w:t>District</w:t>
      </w:r>
      <w:r>
        <w:rPr>
          <w:szCs w:val="22"/>
        </w:rPr>
        <w:t>.</w:t>
      </w:r>
    </w:p>
    <w:p w14:paraId="0A4A15B5" w14:textId="77777777" w:rsidR="00F9329C" w:rsidRDefault="00F9329C" w:rsidP="00F9329C">
      <w:pPr>
        <w:rPr>
          <w:szCs w:val="22"/>
        </w:rPr>
      </w:pPr>
    </w:p>
    <w:p w14:paraId="572F6910" w14:textId="77777777" w:rsidR="00F9329C" w:rsidRDefault="00F9329C" w:rsidP="00F9329C">
      <w:pPr>
        <w:tabs>
          <w:tab w:val="left" w:pos="-1440"/>
        </w:tabs>
        <w:rPr>
          <w:szCs w:val="22"/>
        </w:rPr>
      </w:pPr>
      <w:r w:rsidRPr="0025655F">
        <w:rPr>
          <w:b/>
          <w:szCs w:val="22"/>
        </w:rPr>
        <w:t>8.</w:t>
      </w:r>
      <w:r w:rsidRPr="0025655F">
        <w:rPr>
          <w:b/>
          <w:szCs w:val="22"/>
        </w:rPr>
        <w:tab/>
      </w:r>
      <w:r w:rsidRPr="0025655F">
        <w:rPr>
          <w:b/>
          <w:szCs w:val="22"/>
          <w:u w:val="single"/>
        </w:rPr>
        <w:t>Subcontracting</w:t>
      </w:r>
      <w:r w:rsidRPr="0025655F">
        <w:rPr>
          <w:b/>
          <w:szCs w:val="22"/>
        </w:rPr>
        <w:t>.</w:t>
      </w:r>
      <w:r>
        <w:rPr>
          <w:szCs w:val="22"/>
        </w:rPr>
        <w:t xml:space="preserve">  </w:t>
      </w:r>
    </w:p>
    <w:p w14:paraId="50DE8060" w14:textId="0FC8F9C6" w:rsidR="00F9329C" w:rsidRDefault="00F9329C" w:rsidP="00F9329C">
      <w:pPr>
        <w:tabs>
          <w:tab w:val="left" w:pos="-1440"/>
        </w:tabs>
        <w:rPr>
          <w:szCs w:val="22"/>
        </w:rPr>
      </w:pPr>
      <w:r>
        <w:rPr>
          <w:szCs w:val="22"/>
        </w:rPr>
        <w:tab/>
        <w:t xml:space="preserve">The Contractor shall not subcontract any portion of the services to be performed under this Agreement without the prior written approval of the </w:t>
      </w:r>
      <w:r w:rsidR="00003C47">
        <w:rPr>
          <w:szCs w:val="22"/>
        </w:rPr>
        <w:t>District</w:t>
      </w:r>
      <w:r>
        <w:rPr>
          <w:szCs w:val="22"/>
        </w:rPr>
        <w:t>.</w:t>
      </w:r>
    </w:p>
    <w:p w14:paraId="02EFBC7E" w14:textId="77777777" w:rsidR="00F9329C" w:rsidRDefault="00F9329C" w:rsidP="00F9329C">
      <w:pPr>
        <w:rPr>
          <w:szCs w:val="22"/>
        </w:rPr>
      </w:pPr>
    </w:p>
    <w:p w14:paraId="421EEA8A" w14:textId="77777777" w:rsidR="00F9329C" w:rsidRDefault="00F9329C" w:rsidP="00F9329C">
      <w:pPr>
        <w:tabs>
          <w:tab w:val="left" w:pos="-1440"/>
        </w:tabs>
        <w:rPr>
          <w:szCs w:val="22"/>
        </w:rPr>
      </w:pPr>
      <w:r w:rsidRPr="0025655F">
        <w:rPr>
          <w:b/>
          <w:szCs w:val="22"/>
        </w:rPr>
        <w:t>9.</w:t>
      </w:r>
      <w:r w:rsidRPr="0025655F">
        <w:rPr>
          <w:b/>
          <w:szCs w:val="22"/>
        </w:rPr>
        <w:tab/>
      </w:r>
      <w:r w:rsidRPr="0025655F">
        <w:rPr>
          <w:b/>
          <w:szCs w:val="22"/>
          <w:u w:val="single"/>
        </w:rPr>
        <w:t>Release</w:t>
      </w:r>
      <w:r w:rsidRPr="0025655F">
        <w:rPr>
          <w:b/>
          <w:szCs w:val="22"/>
        </w:rPr>
        <w:t>.</w:t>
      </w:r>
      <w:r>
        <w:rPr>
          <w:szCs w:val="22"/>
        </w:rPr>
        <w:t xml:space="preserve">  </w:t>
      </w:r>
    </w:p>
    <w:p w14:paraId="371895E3" w14:textId="2C22DFCC" w:rsidR="00F9329C" w:rsidRDefault="00F9329C" w:rsidP="00F9329C">
      <w:pPr>
        <w:tabs>
          <w:tab w:val="left" w:pos="-1440"/>
        </w:tabs>
        <w:rPr>
          <w:szCs w:val="22"/>
        </w:rPr>
      </w:pPr>
      <w:r>
        <w:rPr>
          <w:szCs w:val="22"/>
        </w:rPr>
        <w:lastRenderedPageBreak/>
        <w:tab/>
        <w:t xml:space="preserve">Final payment of the amounts due under this Agreement shall operate as a release of the </w:t>
      </w:r>
      <w:r w:rsidR="00003C47">
        <w:rPr>
          <w:szCs w:val="22"/>
        </w:rPr>
        <w:t>District</w:t>
      </w:r>
      <w:r>
        <w:rPr>
          <w:szCs w:val="22"/>
        </w:rPr>
        <w:t xml:space="preserve">, its officers and employees, and the State of New Mexico from all liabilities, claims and obligations whatsoever arising from or under this Agreement.  </w:t>
      </w:r>
    </w:p>
    <w:p w14:paraId="453B0992" w14:textId="77777777" w:rsidR="00F9329C" w:rsidRDefault="00F9329C" w:rsidP="00F9329C">
      <w:pPr>
        <w:rPr>
          <w:szCs w:val="22"/>
        </w:rPr>
      </w:pPr>
    </w:p>
    <w:p w14:paraId="04EAF34B" w14:textId="77777777" w:rsidR="00F9329C" w:rsidRDefault="00F9329C" w:rsidP="00F9329C">
      <w:pPr>
        <w:tabs>
          <w:tab w:val="left" w:pos="-1440"/>
        </w:tabs>
        <w:rPr>
          <w:szCs w:val="22"/>
        </w:rPr>
      </w:pPr>
      <w:r w:rsidRPr="0025655F">
        <w:rPr>
          <w:b/>
          <w:szCs w:val="22"/>
        </w:rPr>
        <w:t>10.</w:t>
      </w:r>
      <w:r w:rsidRPr="0025655F">
        <w:rPr>
          <w:b/>
          <w:szCs w:val="22"/>
        </w:rPr>
        <w:tab/>
      </w:r>
      <w:r w:rsidRPr="0025655F">
        <w:rPr>
          <w:b/>
          <w:szCs w:val="22"/>
          <w:u w:val="single"/>
        </w:rPr>
        <w:t>Confidentiality</w:t>
      </w:r>
      <w:r w:rsidRPr="0025655F">
        <w:rPr>
          <w:b/>
          <w:szCs w:val="22"/>
        </w:rPr>
        <w:t>.</w:t>
      </w:r>
      <w:r>
        <w:rPr>
          <w:szCs w:val="22"/>
        </w:rPr>
        <w:t xml:space="preserve">  </w:t>
      </w:r>
    </w:p>
    <w:p w14:paraId="44844223" w14:textId="50F057CB" w:rsidR="00F9329C" w:rsidRDefault="00F9329C" w:rsidP="00F9329C">
      <w:pPr>
        <w:tabs>
          <w:tab w:val="left" w:pos="-1440"/>
        </w:tabs>
        <w:rPr>
          <w:szCs w:val="22"/>
        </w:rPr>
      </w:pPr>
      <w:r>
        <w:rPr>
          <w:szCs w:val="22"/>
        </w:rPr>
        <w:tab/>
        <w:t xml:space="preserve">Any confidential information provided to or developed by the Contractor in the performance of this Agreement shall be kept confidential and shall not be made available to any individual or organization by the Contractor without the prior written approval of the </w:t>
      </w:r>
      <w:r w:rsidR="00003C47">
        <w:rPr>
          <w:szCs w:val="22"/>
        </w:rPr>
        <w:t>District</w:t>
      </w:r>
      <w:r>
        <w:rPr>
          <w:szCs w:val="22"/>
        </w:rPr>
        <w:t xml:space="preserve">. </w:t>
      </w:r>
    </w:p>
    <w:p w14:paraId="20EA13E8" w14:textId="77777777" w:rsidR="00F9329C" w:rsidRDefault="00F9329C" w:rsidP="00F9329C">
      <w:pPr>
        <w:ind w:left="720"/>
        <w:rPr>
          <w:szCs w:val="22"/>
        </w:rPr>
      </w:pPr>
    </w:p>
    <w:p w14:paraId="4F0A60EE" w14:textId="77777777" w:rsidR="00F9329C" w:rsidRDefault="00F9329C" w:rsidP="00F9329C">
      <w:pPr>
        <w:tabs>
          <w:tab w:val="left" w:pos="-1440"/>
        </w:tabs>
        <w:rPr>
          <w:szCs w:val="22"/>
        </w:rPr>
      </w:pPr>
      <w:r w:rsidRPr="0025655F">
        <w:rPr>
          <w:b/>
          <w:szCs w:val="22"/>
        </w:rPr>
        <w:t>11.</w:t>
      </w:r>
      <w:r w:rsidRPr="0025655F">
        <w:rPr>
          <w:b/>
          <w:szCs w:val="22"/>
        </w:rPr>
        <w:tab/>
      </w:r>
      <w:r w:rsidRPr="0025655F">
        <w:rPr>
          <w:b/>
          <w:szCs w:val="22"/>
          <w:u w:val="single"/>
        </w:rPr>
        <w:t>Product of Service -- Copyright</w:t>
      </w:r>
      <w:r w:rsidRPr="0025655F">
        <w:rPr>
          <w:b/>
          <w:szCs w:val="22"/>
        </w:rPr>
        <w:t xml:space="preserve">. </w:t>
      </w:r>
      <w:r>
        <w:rPr>
          <w:szCs w:val="22"/>
        </w:rPr>
        <w:t xml:space="preserve"> </w:t>
      </w:r>
    </w:p>
    <w:p w14:paraId="5C356666" w14:textId="2F64F9EA" w:rsidR="00F9329C" w:rsidRDefault="00F9329C" w:rsidP="00F9329C">
      <w:pPr>
        <w:tabs>
          <w:tab w:val="left" w:pos="-1440"/>
        </w:tabs>
        <w:rPr>
          <w:szCs w:val="22"/>
        </w:rPr>
      </w:pPr>
      <w:r>
        <w:rPr>
          <w:szCs w:val="22"/>
        </w:rPr>
        <w:tab/>
        <w:t xml:space="preserve">All materials developed or acquired by the Contractor under this Agreement shall become the property of the State of New Mexico and shall be delivered to the </w:t>
      </w:r>
      <w:r w:rsidR="00003C47">
        <w:rPr>
          <w:szCs w:val="22"/>
        </w:rPr>
        <w:t>District</w:t>
      </w:r>
      <w:r>
        <w:rPr>
          <w:szCs w:val="22"/>
        </w:rPr>
        <w:t xml:space="preserve"> no later than the termination date of this Agreement.  Nothing developed or produced, in whole or in part, by the Contractor under this Agreement shall be the subject of an application for copyright or other claim of ownership by or on behalf of the Contractor.</w:t>
      </w:r>
    </w:p>
    <w:p w14:paraId="07A62C07" w14:textId="77777777" w:rsidR="00F9329C" w:rsidRDefault="00F9329C" w:rsidP="00F9329C">
      <w:pPr>
        <w:ind w:left="720"/>
        <w:rPr>
          <w:szCs w:val="22"/>
        </w:rPr>
      </w:pPr>
    </w:p>
    <w:p w14:paraId="0CF3BB46" w14:textId="77777777" w:rsidR="00F9329C" w:rsidRDefault="00F9329C" w:rsidP="00F9329C">
      <w:pPr>
        <w:tabs>
          <w:tab w:val="left" w:pos="-1440"/>
        </w:tabs>
        <w:rPr>
          <w:szCs w:val="22"/>
        </w:rPr>
      </w:pPr>
      <w:r w:rsidRPr="0025655F">
        <w:rPr>
          <w:b/>
          <w:szCs w:val="22"/>
        </w:rPr>
        <w:t>12.</w:t>
      </w:r>
      <w:r w:rsidRPr="0025655F">
        <w:rPr>
          <w:b/>
          <w:szCs w:val="22"/>
        </w:rPr>
        <w:tab/>
      </w:r>
      <w:r w:rsidRPr="0025655F">
        <w:rPr>
          <w:b/>
          <w:szCs w:val="22"/>
          <w:u w:val="single"/>
        </w:rPr>
        <w:t>Conflict of Interest; Governmental Conduct Act</w:t>
      </w:r>
      <w:r w:rsidRPr="0025655F">
        <w:rPr>
          <w:b/>
          <w:szCs w:val="22"/>
        </w:rPr>
        <w:t>.</w:t>
      </w:r>
      <w:r w:rsidRPr="00032681">
        <w:rPr>
          <w:szCs w:val="22"/>
        </w:rPr>
        <w:t xml:space="preserve"> </w:t>
      </w:r>
      <w:r>
        <w:rPr>
          <w:szCs w:val="22"/>
        </w:rPr>
        <w:t xml:space="preserve"> </w:t>
      </w:r>
    </w:p>
    <w:p w14:paraId="7D641EC7" w14:textId="77777777" w:rsidR="00F9329C" w:rsidRDefault="00F9329C" w:rsidP="00F9329C">
      <w:pPr>
        <w:tabs>
          <w:tab w:val="left" w:pos="-1440"/>
        </w:tabs>
        <w:rPr>
          <w:szCs w:val="22"/>
        </w:rPr>
      </w:pPr>
      <w:r>
        <w:rPr>
          <w:szCs w:val="22"/>
        </w:rPr>
        <w:tab/>
      </w:r>
      <w:r w:rsidRPr="005F0153">
        <w:t>Contractor represents that its execution and performance of this Agreement does not conflict with or breach any contractual, fiduciary or other duty or obligation to which contractor is bound. Contractor further represents that it will not accept work during the term of this Agreement or any and all Orders issued hereunder which would create an Organizational Conflict of Interest (“OCI”), contractor agrees that it shall not perform any work outside this Agreement, or any Order issued hereunder, that would create to a reasonable business person the appearance of an OCI.</w:t>
      </w:r>
      <w:r w:rsidRPr="003C28BA">
        <w:rPr>
          <w:szCs w:val="22"/>
        </w:rPr>
        <w:t xml:space="preserve"> </w:t>
      </w:r>
    </w:p>
    <w:p w14:paraId="04FDBAE6" w14:textId="77777777" w:rsidR="00F9329C" w:rsidRPr="003C28BA" w:rsidRDefault="00F9329C" w:rsidP="00F9329C">
      <w:pPr>
        <w:tabs>
          <w:tab w:val="left" w:pos="-1440"/>
        </w:tabs>
        <w:rPr>
          <w:szCs w:val="22"/>
        </w:rPr>
      </w:pPr>
    </w:p>
    <w:p w14:paraId="14F7ADBF" w14:textId="77777777" w:rsidR="00F9329C" w:rsidRDefault="00F9329C" w:rsidP="00F9329C">
      <w:pPr>
        <w:tabs>
          <w:tab w:val="left" w:pos="-1440"/>
        </w:tabs>
        <w:rPr>
          <w:szCs w:val="22"/>
        </w:rPr>
      </w:pPr>
      <w:r>
        <w:rPr>
          <w:szCs w:val="22"/>
        </w:rPr>
        <w:tab/>
        <w:t>C</w:t>
      </w:r>
      <w:r w:rsidRPr="003C28BA">
        <w:rPr>
          <w:szCs w:val="22"/>
        </w:rPr>
        <w:t xml:space="preserve">ontractor shall immediately provide notice to </w:t>
      </w:r>
      <w:r>
        <w:rPr>
          <w:szCs w:val="22"/>
        </w:rPr>
        <w:t>PSFA</w:t>
      </w:r>
      <w:r w:rsidRPr="003C28BA">
        <w:rPr>
          <w:szCs w:val="22"/>
        </w:rPr>
        <w:t xml:space="preserve"> in the event that it discovers any potential, actual or apparent personal or organizational conflict of interest related to or arising out of this Agreement (or any and all Orders issued hereunder). Failure to immediately disclose and adequately avoid or mitigate any OCI shall be considered a material breach of this Agreement and shall entitle </w:t>
      </w:r>
      <w:r>
        <w:rPr>
          <w:szCs w:val="22"/>
        </w:rPr>
        <w:t>PSFA</w:t>
      </w:r>
      <w:r w:rsidRPr="003C28BA">
        <w:rPr>
          <w:szCs w:val="22"/>
        </w:rPr>
        <w:t xml:space="preserve"> to immediately terminate part or all of this Agreement (or part or all of any and all Orders issued hereunder) for default. </w:t>
      </w:r>
    </w:p>
    <w:p w14:paraId="7CD147F5" w14:textId="77777777" w:rsidR="00F9329C" w:rsidRDefault="00F9329C" w:rsidP="00F9329C">
      <w:pPr>
        <w:tabs>
          <w:tab w:val="left" w:pos="-1440"/>
        </w:tabs>
        <w:rPr>
          <w:szCs w:val="22"/>
        </w:rPr>
      </w:pPr>
    </w:p>
    <w:p w14:paraId="03C27E77" w14:textId="77777777" w:rsidR="00F9329C" w:rsidRDefault="00F9329C" w:rsidP="00F9329C">
      <w:pPr>
        <w:tabs>
          <w:tab w:val="left" w:pos="-1440"/>
        </w:tabs>
        <w:rPr>
          <w:szCs w:val="22"/>
        </w:rPr>
      </w:pPr>
      <w:r>
        <w:rPr>
          <w:szCs w:val="22"/>
        </w:rPr>
        <w:t xml:space="preserve">The Contractor warrants that it presently has no interest and shall not acquire any interest, direct or indirect, which would conflict in any manner or degree with the performance or services required under the Agreement.   The Contractor certifies that the requirements of the Governmental Conduct Act, Sections 10-16-1 through 10-16-18, NMSA 1978, regarding contracting with a public officer or state employee or former state employee have been followed.  </w:t>
      </w:r>
      <w:r w:rsidRPr="00F9329C">
        <w:rPr>
          <w:szCs w:val="22"/>
        </w:rPr>
        <w:t>OCI Attachment 2014 is attached to this Contract and is incorporated herein</w:t>
      </w:r>
      <w:r w:rsidR="003A529B">
        <w:rPr>
          <w:szCs w:val="22"/>
        </w:rPr>
        <w:t>, and is applicable to th</w:t>
      </w:r>
      <w:r w:rsidR="00427C8C">
        <w:rPr>
          <w:szCs w:val="22"/>
        </w:rPr>
        <w:t>e</w:t>
      </w:r>
      <w:r w:rsidR="003A529B">
        <w:rPr>
          <w:szCs w:val="22"/>
        </w:rPr>
        <w:t xml:space="preserve"> RFP</w:t>
      </w:r>
      <w:r w:rsidR="00427C8C">
        <w:rPr>
          <w:szCs w:val="22"/>
        </w:rPr>
        <w:t xml:space="preserve"> and any resulting Agreement/Contract,</w:t>
      </w:r>
      <w:r w:rsidRPr="00F9329C">
        <w:rPr>
          <w:szCs w:val="22"/>
        </w:rPr>
        <w:t xml:space="preserve"> to the same extent as if it has been set out verbatim in this Article </w:t>
      </w:r>
      <w:r>
        <w:rPr>
          <w:szCs w:val="22"/>
        </w:rPr>
        <w:t>12</w:t>
      </w:r>
      <w:r w:rsidRPr="00F9329C">
        <w:rPr>
          <w:szCs w:val="22"/>
        </w:rPr>
        <w:t>.</w:t>
      </w:r>
    </w:p>
    <w:p w14:paraId="577A4377" w14:textId="77777777" w:rsidR="00F9329C" w:rsidRDefault="00F9329C" w:rsidP="00F9329C">
      <w:pPr>
        <w:rPr>
          <w:szCs w:val="22"/>
        </w:rPr>
      </w:pPr>
    </w:p>
    <w:p w14:paraId="087B1AD4" w14:textId="77777777" w:rsidR="00F9329C" w:rsidRDefault="00F9329C" w:rsidP="00F9329C">
      <w:pPr>
        <w:tabs>
          <w:tab w:val="left" w:pos="-1440"/>
        </w:tabs>
        <w:rPr>
          <w:szCs w:val="22"/>
        </w:rPr>
      </w:pPr>
      <w:r w:rsidRPr="0025655F">
        <w:rPr>
          <w:b/>
          <w:szCs w:val="22"/>
        </w:rPr>
        <w:t>13.</w:t>
      </w:r>
      <w:r w:rsidRPr="0025655F">
        <w:rPr>
          <w:b/>
          <w:szCs w:val="22"/>
        </w:rPr>
        <w:tab/>
      </w:r>
      <w:r w:rsidRPr="0025655F">
        <w:rPr>
          <w:b/>
          <w:szCs w:val="22"/>
          <w:u w:val="single"/>
        </w:rPr>
        <w:t>Amendment</w:t>
      </w:r>
      <w:r w:rsidRPr="0025655F">
        <w:rPr>
          <w:b/>
          <w:szCs w:val="22"/>
        </w:rPr>
        <w:t>.</w:t>
      </w:r>
      <w:r>
        <w:rPr>
          <w:szCs w:val="22"/>
        </w:rPr>
        <w:t xml:space="preserve">  </w:t>
      </w:r>
    </w:p>
    <w:p w14:paraId="75C0EE62" w14:textId="77777777" w:rsidR="00F9329C" w:rsidRDefault="00F9329C" w:rsidP="00F9329C">
      <w:pPr>
        <w:tabs>
          <w:tab w:val="left" w:pos="-1440"/>
        </w:tabs>
        <w:rPr>
          <w:szCs w:val="22"/>
        </w:rPr>
      </w:pPr>
      <w:r>
        <w:rPr>
          <w:szCs w:val="22"/>
        </w:rPr>
        <w:tab/>
        <w:t>This Agreement shall not be altered, changed or amended except by instrument in writing executed by the parties hereto.</w:t>
      </w:r>
    </w:p>
    <w:p w14:paraId="05862EB9" w14:textId="77777777" w:rsidR="00F9329C" w:rsidRDefault="00F9329C" w:rsidP="00F9329C">
      <w:pPr>
        <w:ind w:left="720" w:hanging="720"/>
        <w:rPr>
          <w:szCs w:val="22"/>
        </w:rPr>
      </w:pPr>
    </w:p>
    <w:p w14:paraId="07BB3246" w14:textId="77777777" w:rsidR="00F9329C" w:rsidRDefault="00F9329C" w:rsidP="00F9329C">
      <w:pPr>
        <w:rPr>
          <w:szCs w:val="22"/>
        </w:rPr>
      </w:pPr>
      <w:r w:rsidRPr="0025655F">
        <w:rPr>
          <w:b/>
          <w:szCs w:val="22"/>
        </w:rPr>
        <w:t>14.</w:t>
      </w:r>
      <w:r w:rsidRPr="0025655F">
        <w:rPr>
          <w:b/>
          <w:szCs w:val="22"/>
        </w:rPr>
        <w:tab/>
      </w:r>
      <w:r w:rsidRPr="0025655F">
        <w:rPr>
          <w:b/>
          <w:szCs w:val="22"/>
          <w:u w:val="single"/>
        </w:rPr>
        <w:t>Merger</w:t>
      </w:r>
      <w:r w:rsidRPr="0025655F">
        <w:rPr>
          <w:b/>
          <w:szCs w:val="22"/>
        </w:rPr>
        <w:t>.</w:t>
      </w:r>
      <w:r>
        <w:rPr>
          <w:szCs w:val="22"/>
        </w:rPr>
        <w:t xml:space="preserve">  </w:t>
      </w:r>
    </w:p>
    <w:p w14:paraId="33844A59" w14:textId="77777777" w:rsidR="00F9329C" w:rsidRDefault="00F9329C" w:rsidP="00F9329C">
      <w:pPr>
        <w:ind w:firstLine="720"/>
        <w:rPr>
          <w:szCs w:val="22"/>
        </w:rPr>
      </w:pPr>
      <w:r>
        <w:rPr>
          <w:szCs w:val="22"/>
        </w:rPr>
        <w:lastRenderedPageBreak/>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75250488" w14:textId="77777777" w:rsidR="00F9329C" w:rsidRDefault="00F9329C" w:rsidP="00F9329C">
      <w:pPr>
        <w:tabs>
          <w:tab w:val="left" w:pos="-1440"/>
        </w:tabs>
        <w:rPr>
          <w:szCs w:val="22"/>
        </w:rPr>
      </w:pPr>
    </w:p>
    <w:p w14:paraId="282BCB32" w14:textId="77777777" w:rsidR="00F9329C" w:rsidRDefault="00F9329C" w:rsidP="00F9329C">
      <w:pPr>
        <w:tabs>
          <w:tab w:val="left" w:pos="-1440"/>
        </w:tabs>
        <w:rPr>
          <w:szCs w:val="22"/>
        </w:rPr>
      </w:pPr>
      <w:r w:rsidRPr="0025655F">
        <w:rPr>
          <w:b/>
          <w:szCs w:val="22"/>
        </w:rPr>
        <w:t>15.</w:t>
      </w:r>
      <w:r w:rsidRPr="0025655F">
        <w:rPr>
          <w:b/>
          <w:szCs w:val="22"/>
        </w:rPr>
        <w:tab/>
      </w:r>
      <w:r w:rsidRPr="0025655F">
        <w:rPr>
          <w:b/>
          <w:szCs w:val="22"/>
          <w:u w:val="single"/>
        </w:rPr>
        <w:t>Penalties for violation of law</w:t>
      </w:r>
      <w:r w:rsidRPr="0025655F">
        <w:rPr>
          <w:b/>
          <w:szCs w:val="22"/>
        </w:rPr>
        <w:t>.</w:t>
      </w:r>
      <w:r>
        <w:rPr>
          <w:szCs w:val="22"/>
        </w:rPr>
        <w:t xml:space="preserve">  </w:t>
      </w:r>
    </w:p>
    <w:p w14:paraId="331F0552" w14:textId="77777777" w:rsidR="00F9329C" w:rsidRDefault="00F9329C" w:rsidP="00F9329C">
      <w:pPr>
        <w:tabs>
          <w:tab w:val="left" w:pos="-1440"/>
        </w:tabs>
        <w:rPr>
          <w:szCs w:val="22"/>
        </w:rPr>
      </w:pPr>
      <w:r>
        <w:rPr>
          <w:szCs w:val="22"/>
        </w:rPr>
        <w:tab/>
        <w:t>The Procurement Code, Sections 13-1-28 through 13-1-199, NMSA 1978, imposes civil and criminal penalties for its violation.  In addition, the New Mexico criminal statutes impose felony penalties for illegal bribes, gratuities and kickbacks.</w:t>
      </w:r>
    </w:p>
    <w:p w14:paraId="481BF18E" w14:textId="77777777" w:rsidR="00F9329C" w:rsidRDefault="00F9329C" w:rsidP="00F9329C">
      <w:pPr>
        <w:rPr>
          <w:szCs w:val="22"/>
        </w:rPr>
      </w:pPr>
    </w:p>
    <w:p w14:paraId="730EBB76" w14:textId="77777777" w:rsidR="00F9329C" w:rsidRDefault="00F9329C" w:rsidP="00F9329C">
      <w:pPr>
        <w:tabs>
          <w:tab w:val="left" w:pos="-1440"/>
        </w:tabs>
        <w:rPr>
          <w:szCs w:val="22"/>
        </w:rPr>
      </w:pPr>
      <w:r w:rsidRPr="0025655F">
        <w:rPr>
          <w:b/>
          <w:szCs w:val="22"/>
        </w:rPr>
        <w:t>16.</w:t>
      </w:r>
      <w:r w:rsidRPr="0025655F">
        <w:rPr>
          <w:b/>
          <w:szCs w:val="22"/>
        </w:rPr>
        <w:tab/>
      </w:r>
      <w:r w:rsidRPr="0025655F">
        <w:rPr>
          <w:b/>
          <w:szCs w:val="22"/>
          <w:u w:val="single"/>
        </w:rPr>
        <w:t>Equal Opportunity Compliance</w:t>
      </w:r>
      <w:r w:rsidRPr="0025655F">
        <w:rPr>
          <w:b/>
          <w:szCs w:val="22"/>
        </w:rPr>
        <w:t>.</w:t>
      </w:r>
      <w:r>
        <w:rPr>
          <w:szCs w:val="22"/>
        </w:rPr>
        <w:t xml:space="preserve">  </w:t>
      </w:r>
    </w:p>
    <w:p w14:paraId="173A86C5" w14:textId="77777777" w:rsidR="00F9329C" w:rsidRDefault="00F9329C" w:rsidP="00F9329C">
      <w:pPr>
        <w:tabs>
          <w:tab w:val="left" w:pos="-1440"/>
        </w:tabs>
        <w:rPr>
          <w:szCs w:val="22"/>
        </w:rPr>
      </w:pPr>
      <w:r>
        <w:rPr>
          <w:szCs w:val="22"/>
        </w:rPr>
        <w:tab/>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3B50F26F" w14:textId="77777777" w:rsidR="00F9329C" w:rsidRDefault="00F9329C" w:rsidP="00F9329C">
      <w:pPr>
        <w:rPr>
          <w:szCs w:val="22"/>
        </w:rPr>
      </w:pPr>
    </w:p>
    <w:p w14:paraId="2B714F03" w14:textId="77777777" w:rsidR="00F9329C" w:rsidRDefault="00F9329C" w:rsidP="00F9329C">
      <w:pPr>
        <w:tabs>
          <w:tab w:val="left" w:pos="-1440"/>
        </w:tabs>
        <w:rPr>
          <w:szCs w:val="22"/>
        </w:rPr>
      </w:pPr>
      <w:r w:rsidRPr="0025655F">
        <w:rPr>
          <w:b/>
          <w:szCs w:val="22"/>
        </w:rPr>
        <w:t>17.</w:t>
      </w:r>
      <w:r w:rsidRPr="0025655F">
        <w:rPr>
          <w:b/>
          <w:szCs w:val="22"/>
        </w:rPr>
        <w:tab/>
      </w:r>
      <w:r w:rsidRPr="00E56349">
        <w:rPr>
          <w:b/>
          <w:szCs w:val="22"/>
          <w:u w:val="single"/>
        </w:rPr>
        <w:t>G</w:t>
      </w:r>
      <w:r>
        <w:rPr>
          <w:b/>
          <w:szCs w:val="22"/>
          <w:u w:val="single"/>
        </w:rPr>
        <w:t>overning</w:t>
      </w:r>
      <w:r w:rsidRPr="00E56349">
        <w:rPr>
          <w:b/>
          <w:szCs w:val="22"/>
          <w:u w:val="single"/>
        </w:rPr>
        <w:t xml:space="preserve"> L</w:t>
      </w:r>
      <w:r>
        <w:rPr>
          <w:b/>
          <w:szCs w:val="22"/>
          <w:u w:val="single"/>
        </w:rPr>
        <w:t>aw</w:t>
      </w:r>
      <w:r w:rsidRPr="00E56349">
        <w:rPr>
          <w:b/>
          <w:szCs w:val="22"/>
          <w:u w:val="single"/>
        </w:rPr>
        <w:t xml:space="preserve"> and V</w:t>
      </w:r>
      <w:r>
        <w:rPr>
          <w:b/>
          <w:szCs w:val="22"/>
          <w:u w:val="single"/>
        </w:rPr>
        <w:t>enue</w:t>
      </w:r>
      <w:r w:rsidRPr="0025655F">
        <w:rPr>
          <w:b/>
          <w:szCs w:val="22"/>
        </w:rPr>
        <w:t>.</w:t>
      </w:r>
      <w:r>
        <w:rPr>
          <w:szCs w:val="22"/>
        </w:rPr>
        <w:t xml:space="preserve">  </w:t>
      </w:r>
    </w:p>
    <w:p w14:paraId="34F0F2E4" w14:textId="77777777" w:rsidR="00F9329C" w:rsidRDefault="00F9329C" w:rsidP="00F9329C">
      <w:pPr>
        <w:tabs>
          <w:tab w:val="left" w:pos="-1440"/>
        </w:tabs>
        <w:rPr>
          <w:szCs w:val="22"/>
        </w:rPr>
      </w:pPr>
      <w:r>
        <w:rPr>
          <w:szCs w:val="22"/>
        </w:rPr>
        <w:tab/>
      </w:r>
      <w:r w:rsidRPr="006723EC">
        <w:rPr>
          <w:szCs w:val="22"/>
        </w:rPr>
        <w:t xml:space="preserve">The laws of the State of New Mexico (without giving effect to its conflict of laws principles) govern all matters arising under this </w:t>
      </w:r>
      <w:r>
        <w:rPr>
          <w:szCs w:val="22"/>
        </w:rPr>
        <w:t>agreement</w:t>
      </w:r>
      <w:r w:rsidRPr="006723EC">
        <w:rPr>
          <w:szCs w:val="22"/>
        </w:rPr>
        <w:t>, including all tort claims. The location for any arbitration or venue for any lawsuit arising out of th</w:t>
      </w:r>
      <w:r>
        <w:rPr>
          <w:szCs w:val="22"/>
        </w:rPr>
        <w:t>is</w:t>
      </w:r>
      <w:r w:rsidRPr="006723EC">
        <w:rPr>
          <w:szCs w:val="22"/>
        </w:rPr>
        <w:t xml:space="preserve"> </w:t>
      </w:r>
      <w:r>
        <w:rPr>
          <w:szCs w:val="22"/>
        </w:rPr>
        <w:t>Agreement</w:t>
      </w:r>
      <w:r w:rsidRPr="006723EC">
        <w:rPr>
          <w:szCs w:val="22"/>
        </w:rPr>
        <w:t xml:space="preserve"> or the Work hereunder shall be Albuquerque, New Mexico or, at </w:t>
      </w:r>
      <w:r>
        <w:rPr>
          <w:szCs w:val="22"/>
        </w:rPr>
        <w:t>PFSA</w:t>
      </w:r>
      <w:r w:rsidRPr="006723EC">
        <w:rPr>
          <w:szCs w:val="22"/>
        </w:rPr>
        <w:t>’s sole discretion, the location of the Project and all proceedings shall be strictly in accordance with the laws of the State of New Mexico.</w:t>
      </w:r>
      <w:r>
        <w:rPr>
          <w:szCs w:val="22"/>
        </w:rPr>
        <w:t xml:space="preserve"> </w:t>
      </w:r>
      <w:r w:rsidRPr="00DF49DE">
        <w:rPr>
          <w:i/>
          <w:sz w:val="22"/>
          <w:szCs w:val="22"/>
        </w:rPr>
        <w:t>(Reference: Section 38-3-1 (G) NMSA 1978)</w:t>
      </w:r>
      <w:r>
        <w:rPr>
          <w:szCs w:val="22"/>
        </w:rPr>
        <w:t xml:space="preserve">  </w:t>
      </w:r>
    </w:p>
    <w:p w14:paraId="1AA2F5A3" w14:textId="77777777" w:rsidR="00F9329C" w:rsidRDefault="00F9329C" w:rsidP="00F9329C">
      <w:pPr>
        <w:rPr>
          <w:b/>
          <w:szCs w:val="22"/>
        </w:rPr>
      </w:pPr>
    </w:p>
    <w:p w14:paraId="78B63BC3" w14:textId="77777777" w:rsidR="00F9329C" w:rsidRDefault="00F9329C" w:rsidP="00F9329C">
      <w:pPr>
        <w:rPr>
          <w:szCs w:val="22"/>
        </w:rPr>
      </w:pPr>
      <w:r w:rsidRPr="0025655F">
        <w:rPr>
          <w:b/>
          <w:szCs w:val="22"/>
        </w:rPr>
        <w:t>18.</w:t>
      </w:r>
      <w:r w:rsidRPr="0025655F">
        <w:rPr>
          <w:b/>
          <w:szCs w:val="22"/>
        </w:rPr>
        <w:tab/>
      </w:r>
      <w:r w:rsidRPr="0025655F">
        <w:rPr>
          <w:b/>
          <w:szCs w:val="22"/>
          <w:u w:val="single"/>
        </w:rPr>
        <w:t>Workers Compensation</w:t>
      </w:r>
      <w:r w:rsidRPr="0025655F">
        <w:rPr>
          <w:b/>
          <w:szCs w:val="22"/>
        </w:rPr>
        <w:t xml:space="preserve">. </w:t>
      </w:r>
      <w:r>
        <w:rPr>
          <w:szCs w:val="22"/>
        </w:rPr>
        <w:t xml:space="preserve"> </w:t>
      </w:r>
    </w:p>
    <w:p w14:paraId="021FA7F9" w14:textId="1CB96FB2" w:rsidR="00F9329C" w:rsidRDefault="00F9329C" w:rsidP="00F9329C">
      <w:pPr>
        <w:ind w:firstLine="720"/>
        <w:rPr>
          <w:szCs w:val="22"/>
        </w:rPr>
      </w:pPr>
      <w:r>
        <w:rPr>
          <w:szCs w:val="22"/>
        </w:rPr>
        <w:t xml:space="preserve">The Contractor agrees to comply with state laws and rules applicable to workers compensation benefits for its employees. If the Contractor fails to comply with the Workers Compensation Act and applicable rules when required to do so, this Agreement may be terminated by the </w:t>
      </w:r>
      <w:r w:rsidR="00003C47">
        <w:rPr>
          <w:szCs w:val="22"/>
        </w:rPr>
        <w:t>District</w:t>
      </w:r>
      <w:r>
        <w:rPr>
          <w:szCs w:val="22"/>
        </w:rPr>
        <w:t>.</w:t>
      </w:r>
    </w:p>
    <w:p w14:paraId="137B9FF3" w14:textId="77777777" w:rsidR="00F9329C" w:rsidRPr="007F0738" w:rsidRDefault="00F9329C" w:rsidP="00F9329C">
      <w:pPr>
        <w:tabs>
          <w:tab w:val="left" w:pos="-1440"/>
        </w:tabs>
      </w:pPr>
    </w:p>
    <w:p w14:paraId="08B3F25E" w14:textId="77777777" w:rsidR="00F9329C" w:rsidRDefault="00F9329C" w:rsidP="00F9329C">
      <w:pPr>
        <w:tabs>
          <w:tab w:val="left" w:pos="-1440"/>
        </w:tabs>
      </w:pPr>
      <w:r w:rsidRPr="0025655F">
        <w:rPr>
          <w:b/>
        </w:rPr>
        <w:t>19</w:t>
      </w:r>
      <w:r w:rsidRPr="0025655F">
        <w:rPr>
          <w:b/>
          <w:i/>
          <w:iCs/>
        </w:rPr>
        <w:t>.</w:t>
      </w:r>
      <w:r w:rsidRPr="0025655F">
        <w:rPr>
          <w:b/>
          <w:i/>
          <w:iCs/>
        </w:rPr>
        <w:tab/>
      </w:r>
      <w:r w:rsidRPr="0025655F">
        <w:rPr>
          <w:b/>
          <w:u w:val="single"/>
        </w:rPr>
        <w:t>Records and Financial Audit</w:t>
      </w:r>
      <w:r w:rsidRPr="0025655F">
        <w:rPr>
          <w:b/>
        </w:rPr>
        <w:t>.</w:t>
      </w:r>
      <w:r w:rsidRPr="002811A3">
        <w:t xml:space="preserve">  </w:t>
      </w:r>
    </w:p>
    <w:p w14:paraId="7A65B665" w14:textId="25A65E40" w:rsidR="00F9329C" w:rsidRPr="002811A3" w:rsidRDefault="00F9329C" w:rsidP="00F9329C">
      <w:pPr>
        <w:tabs>
          <w:tab w:val="left" w:pos="-1440"/>
        </w:tabs>
      </w:pPr>
      <w:r>
        <w:tab/>
      </w:r>
      <w:r w:rsidRPr="002811A3">
        <w:t xml:space="preserve">The Contractor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the </w:t>
      </w:r>
      <w:r w:rsidR="00003C47">
        <w:t>District</w:t>
      </w:r>
      <w:r w:rsidRPr="002811A3">
        <w:t xml:space="preserve">, the Department of Finance and Administration and the State Auditor.  The </w:t>
      </w:r>
      <w:r w:rsidR="00003C47">
        <w:t>District</w:t>
      </w:r>
      <w:r w:rsidRPr="002811A3">
        <w:t xml:space="preserve"> shall have the right to audit billings both before and after payment.  Payment under this Agreement shall not foreclose the right of the </w:t>
      </w:r>
      <w:r w:rsidR="00003C47">
        <w:t>District</w:t>
      </w:r>
      <w:r w:rsidRPr="002811A3">
        <w:t xml:space="preserve"> to recover excessive or illegal payments</w:t>
      </w:r>
    </w:p>
    <w:p w14:paraId="2B132E03" w14:textId="77777777" w:rsidR="00F9329C" w:rsidRPr="002811A3" w:rsidRDefault="00F9329C" w:rsidP="00F9329C">
      <w:pPr>
        <w:pStyle w:val="BodyTextIndent"/>
        <w:ind w:hanging="720"/>
      </w:pPr>
    </w:p>
    <w:p w14:paraId="19D90388" w14:textId="77777777" w:rsidR="00F9329C" w:rsidRDefault="00F9329C" w:rsidP="00F9329C">
      <w:pPr>
        <w:pStyle w:val="BodyTextIndent"/>
        <w:ind w:left="0"/>
      </w:pPr>
      <w:r w:rsidRPr="0025655F">
        <w:rPr>
          <w:b/>
        </w:rPr>
        <w:lastRenderedPageBreak/>
        <w:t>20.</w:t>
      </w:r>
      <w:r w:rsidRPr="0025655F">
        <w:rPr>
          <w:b/>
        </w:rPr>
        <w:tab/>
      </w:r>
      <w:r w:rsidRPr="0025655F">
        <w:rPr>
          <w:b/>
          <w:u w:val="single"/>
        </w:rPr>
        <w:t>Indemnification</w:t>
      </w:r>
      <w:r w:rsidRPr="0025655F">
        <w:rPr>
          <w:b/>
        </w:rPr>
        <w:t>.</w:t>
      </w:r>
      <w:r>
        <w:t xml:space="preserve"> </w:t>
      </w:r>
    </w:p>
    <w:p w14:paraId="35693519" w14:textId="4A3733B8" w:rsidR="00F9329C" w:rsidRDefault="00F9329C" w:rsidP="00F9329C">
      <w:pPr>
        <w:pStyle w:val="BodyTextIndent"/>
        <w:ind w:left="0"/>
      </w:pPr>
      <w:r>
        <w:tab/>
        <w:t xml:space="preserve">The Contractor shall defend, indemnify and hold harmless the </w:t>
      </w:r>
      <w:r w:rsidR="00003C47">
        <w:t>District</w:t>
      </w:r>
      <w:r>
        <w:t xml:space="preserve">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w:t>
      </w:r>
      <w:r w:rsidR="00003C47">
        <w:t>District</w:t>
      </w:r>
      <w:r>
        <w:t xml:space="preserve"> and the Risk Management Division of the New Mexico General Services Department by certified mail.</w:t>
      </w:r>
    </w:p>
    <w:p w14:paraId="2026DEDE" w14:textId="77777777" w:rsidR="00F9329C" w:rsidRDefault="00F9329C" w:rsidP="00F9329C">
      <w:pPr>
        <w:tabs>
          <w:tab w:val="left" w:pos="0"/>
        </w:tabs>
        <w:ind w:right="-46"/>
        <w:rPr>
          <w:b/>
        </w:rPr>
      </w:pPr>
    </w:p>
    <w:p w14:paraId="0E40BBE0" w14:textId="77777777" w:rsidR="00F9329C" w:rsidRPr="003D4CFF" w:rsidRDefault="00F9329C" w:rsidP="00F9329C">
      <w:pPr>
        <w:rPr>
          <w:b/>
          <w:u w:val="single"/>
        </w:rPr>
      </w:pPr>
      <w:r>
        <w:rPr>
          <w:b/>
        </w:rPr>
        <w:t>21.</w:t>
      </w:r>
      <w:r>
        <w:rPr>
          <w:b/>
        </w:rPr>
        <w:tab/>
      </w:r>
      <w:r w:rsidRPr="003D4CFF">
        <w:rPr>
          <w:b/>
          <w:u w:val="single"/>
        </w:rPr>
        <w:t>New Mexico Employees Health Coverage.</w:t>
      </w:r>
    </w:p>
    <w:p w14:paraId="64742FF4" w14:textId="77777777" w:rsidR="00F9329C" w:rsidRDefault="00F9329C" w:rsidP="00F9329C">
      <w:pPr>
        <w:ind w:left="720"/>
      </w:pPr>
      <w:r>
        <w:t>A</w:t>
      </w:r>
      <w:r w:rsidRPr="003D4CFF">
        <w:t>.  If Contractor has, or grows to, s</w:t>
      </w:r>
      <w:r>
        <w:t xml:space="preserve">even </w:t>
      </w:r>
      <w:r w:rsidRPr="003D4CFF">
        <w:t>(</w:t>
      </w:r>
      <w:r>
        <w:t>7</w:t>
      </w:r>
      <w:r w:rsidRPr="003D4CFF">
        <w:t>) or more</w:t>
      </w:r>
      <w:r>
        <w:t xml:space="preserve"> employees who work, or who are</w:t>
      </w:r>
    </w:p>
    <w:p w14:paraId="58608A97" w14:textId="77777777" w:rsidR="00F9329C" w:rsidRPr="003D4CFF" w:rsidRDefault="00F9329C" w:rsidP="00F9329C">
      <w:pPr>
        <w:ind w:left="720"/>
      </w:pPr>
      <w:r w:rsidRPr="003D4CFF">
        <w:t>expected to work, an average of at least 20 hours per week over a s</w:t>
      </w:r>
      <w:r>
        <w:t>even</w:t>
      </w:r>
      <w:r w:rsidRPr="003D4CFF">
        <w:t xml:space="preserve"> (</w:t>
      </w:r>
      <w:r>
        <w:t>7</w:t>
      </w:r>
      <w:r w:rsidRPr="003D4CFF">
        <w:t>) month period during the term of the contract, Contractor certifies, by signing this agreement, to:</w:t>
      </w:r>
    </w:p>
    <w:p w14:paraId="0AB1B2BA" w14:textId="77777777" w:rsidR="00F9329C" w:rsidRPr="003D4CFF" w:rsidRDefault="00F9329C" w:rsidP="00F9329C"/>
    <w:p w14:paraId="5E224450" w14:textId="77777777" w:rsidR="00F9329C" w:rsidRPr="003D4CFF" w:rsidRDefault="00F9329C" w:rsidP="00F9329C">
      <w:pPr>
        <w:ind w:left="720"/>
      </w:pPr>
      <w:r w:rsidRPr="003D4CFF">
        <w:t>(</w:t>
      </w:r>
      <w:r>
        <w:t>1</w:t>
      </w:r>
      <w:r w:rsidRPr="003D4CFF">
        <w:t>) have in place, and agree to maintain for the term of the contract, health insurance for those employees and offer that health insurance to those employees no later than July 1, 2008 if the expected annual value in the aggregate of any and all contracts between Contractor and the State exceed one million dollars or;</w:t>
      </w:r>
    </w:p>
    <w:p w14:paraId="63A39A7C" w14:textId="77777777" w:rsidR="00F9329C" w:rsidRPr="003D4CFF" w:rsidRDefault="00F9329C" w:rsidP="00F9329C">
      <w:pPr>
        <w:ind w:left="720"/>
      </w:pPr>
    </w:p>
    <w:p w14:paraId="166A76B1" w14:textId="77777777" w:rsidR="00F9329C" w:rsidRPr="003D4CFF" w:rsidRDefault="00F9329C" w:rsidP="00F9329C">
      <w:pPr>
        <w:ind w:left="720"/>
      </w:pPr>
      <w:r>
        <w:t>(2</w:t>
      </w:r>
      <w:r w:rsidRPr="003D4CFF">
        <w:t>) have in place, and agree to maintain for the term of the contract, health insurance for those employees and offer that health insurance to those employees no later than July 1, 2009 if the expected annual value in the aggregate of any and all contracts between Contractor and the State exceed $500,000 dollars or;</w:t>
      </w:r>
    </w:p>
    <w:p w14:paraId="0D583082" w14:textId="77777777" w:rsidR="00F9329C" w:rsidRPr="003D4CFF" w:rsidRDefault="00F9329C" w:rsidP="00F9329C">
      <w:pPr>
        <w:ind w:left="720"/>
      </w:pPr>
    </w:p>
    <w:p w14:paraId="0B49944A" w14:textId="77777777" w:rsidR="00F9329C" w:rsidRPr="003D4CFF" w:rsidRDefault="00F9329C" w:rsidP="00F9329C">
      <w:pPr>
        <w:ind w:left="720"/>
      </w:pPr>
      <w:r>
        <w:t>(3</w:t>
      </w:r>
      <w:r w:rsidRPr="003D4CFF">
        <w:t>) have in place, and agree to maintain for the term of the contract, health insurance for those employees and offer that health insurance to those employees no later than July 1, 2010 if the expected annual value in the aggregate of any and all contracts between Contractor and the State exceed $250,000 dollars.</w:t>
      </w:r>
    </w:p>
    <w:p w14:paraId="20CAA30A" w14:textId="77777777" w:rsidR="00F9329C" w:rsidRPr="003D4CFF" w:rsidRDefault="00F9329C" w:rsidP="00F9329C">
      <w:pPr>
        <w:ind w:left="720"/>
      </w:pPr>
    </w:p>
    <w:p w14:paraId="18DD8D67" w14:textId="77777777" w:rsidR="00F9329C" w:rsidRPr="003D4CFF" w:rsidRDefault="00F9329C" w:rsidP="00F9329C">
      <w:pPr>
        <w:ind w:left="720"/>
      </w:pPr>
      <w:r>
        <w:t>B</w:t>
      </w:r>
      <w:r w:rsidRPr="003D4CFF">
        <w:t>.  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068668EF" w14:textId="77777777" w:rsidR="00F9329C" w:rsidRPr="003D4CFF" w:rsidRDefault="00F9329C" w:rsidP="00F9329C"/>
    <w:p w14:paraId="6D745B5C" w14:textId="77777777" w:rsidR="00F9329C" w:rsidRPr="003D4CFF" w:rsidRDefault="00F9329C" w:rsidP="00F9329C">
      <w:pPr>
        <w:ind w:left="720"/>
      </w:pPr>
      <w:r>
        <w:t>C</w:t>
      </w:r>
      <w:r w:rsidRPr="003D4CFF">
        <w:t xml:space="preserve">.  Contractor agrees to advise all employees of the availability of State publicly financed health care coverage programs by providing each employee with, as a minimum, the following web site link to additional information: </w:t>
      </w:r>
      <w:hyperlink r:id="rId23" w:history="1">
        <w:r w:rsidRPr="00007EC2">
          <w:rPr>
            <w:rStyle w:val="Hyperlink"/>
          </w:rPr>
          <w:t>http://www.hsd.state.nm.us/LookingForAssistance/centennial-care-overview.aspx</w:t>
        </w:r>
      </w:hyperlink>
      <w:r w:rsidRPr="003D4CFF">
        <w:t>.</w:t>
      </w:r>
    </w:p>
    <w:p w14:paraId="23E1BDA7" w14:textId="77777777" w:rsidR="00F9329C" w:rsidRPr="003D4CFF" w:rsidRDefault="00F9329C" w:rsidP="00F9329C"/>
    <w:p w14:paraId="2635726E" w14:textId="77777777" w:rsidR="00F9329C" w:rsidRPr="003D4CFF" w:rsidRDefault="00F9329C" w:rsidP="00F9329C">
      <w:pPr>
        <w:ind w:left="720"/>
      </w:pPr>
      <w:r>
        <w:lastRenderedPageBreak/>
        <w:t>D</w:t>
      </w:r>
      <w:r w:rsidRPr="003D4CFF">
        <w:t xml:space="preserve">.  For Indefinite Quantity, Indefinite Delivery contracts (price agreements without specific limitations on quantity and providing for an indeterminate number of orders to be placed against it); Contractor agrees these requirements shall apply the first day of the second month after the </w:t>
      </w:r>
      <w:r>
        <w:t>Contractor</w:t>
      </w:r>
      <w:r w:rsidRPr="003D4CFF">
        <w:t xml:space="preserve"> reports combined sales (from state and, if applicable, from local public bodies if from a state price agreement) of $250,000, $500,000 or $1,000,000, depending on the dollar value threshold in effect at that time.</w:t>
      </w:r>
    </w:p>
    <w:p w14:paraId="6B73B9BA" w14:textId="77777777" w:rsidR="00F9329C" w:rsidRDefault="00F9329C" w:rsidP="00F9329C">
      <w:pPr>
        <w:tabs>
          <w:tab w:val="left" w:pos="0"/>
        </w:tabs>
        <w:ind w:right="-46"/>
        <w:rPr>
          <w:b/>
        </w:rPr>
      </w:pPr>
    </w:p>
    <w:p w14:paraId="51A9179F" w14:textId="77777777" w:rsidR="00F9329C" w:rsidRDefault="00F9329C" w:rsidP="00F9329C">
      <w:pPr>
        <w:tabs>
          <w:tab w:val="left" w:pos="0"/>
        </w:tabs>
        <w:ind w:right="-46"/>
      </w:pPr>
      <w:r w:rsidRPr="0025655F">
        <w:rPr>
          <w:b/>
        </w:rPr>
        <w:t>2</w:t>
      </w:r>
      <w:r>
        <w:rPr>
          <w:b/>
        </w:rPr>
        <w:t>2</w:t>
      </w:r>
      <w:r w:rsidRPr="0025655F">
        <w:rPr>
          <w:b/>
        </w:rPr>
        <w:t>.</w:t>
      </w:r>
      <w:r w:rsidRPr="0025655F">
        <w:rPr>
          <w:b/>
        </w:rPr>
        <w:tab/>
      </w:r>
      <w:r w:rsidRPr="0025655F">
        <w:rPr>
          <w:b/>
          <w:u w:val="single"/>
        </w:rPr>
        <w:t>Invalid Term or Condition</w:t>
      </w:r>
      <w:r w:rsidRPr="0025655F">
        <w:rPr>
          <w:b/>
        </w:rPr>
        <w:t>.</w:t>
      </w:r>
      <w:r>
        <w:t xml:space="preserve">  </w:t>
      </w:r>
    </w:p>
    <w:p w14:paraId="5EFBFCC3" w14:textId="77777777" w:rsidR="00F9329C" w:rsidRPr="00021F4A" w:rsidRDefault="00F9329C" w:rsidP="00F9329C">
      <w:pPr>
        <w:tabs>
          <w:tab w:val="left" w:pos="0"/>
        </w:tabs>
        <w:ind w:right="-46"/>
      </w:pPr>
      <w:r>
        <w:tab/>
      </w:r>
      <w:r w:rsidRPr="00E56349">
        <w:t xml:space="preserve">If any provision of this </w:t>
      </w:r>
      <w:r>
        <w:t>Agreement</w:t>
      </w:r>
      <w:r w:rsidRPr="00E56349">
        <w:t xml:space="preserve"> is unenforceable to any extent, the remainder of this subcontract, or any application of that provision to any persons or circumstances other than those as to which it is held unenforceable, will not be affected by that unenforceability and will be enforceable to the fullest extent permitted by law.</w:t>
      </w:r>
    </w:p>
    <w:p w14:paraId="041CA20E" w14:textId="77777777" w:rsidR="00F9329C" w:rsidRDefault="00F9329C" w:rsidP="00F9329C">
      <w:pPr>
        <w:ind w:right="-46"/>
      </w:pPr>
    </w:p>
    <w:p w14:paraId="5981A510" w14:textId="77777777" w:rsidR="00F9329C" w:rsidRDefault="00F9329C" w:rsidP="00F9329C">
      <w:pPr>
        <w:ind w:right="-46"/>
      </w:pPr>
      <w:r>
        <w:rPr>
          <w:b/>
        </w:rPr>
        <w:t>23</w:t>
      </w:r>
      <w:r w:rsidRPr="0025655F">
        <w:rPr>
          <w:b/>
        </w:rPr>
        <w:t>.</w:t>
      </w:r>
      <w:r w:rsidRPr="0025655F">
        <w:rPr>
          <w:b/>
        </w:rPr>
        <w:tab/>
      </w:r>
      <w:r w:rsidRPr="0025655F">
        <w:rPr>
          <w:b/>
          <w:u w:val="single"/>
        </w:rPr>
        <w:t>Enforcement of Agreement</w:t>
      </w:r>
      <w:r w:rsidRPr="0025655F">
        <w:rPr>
          <w:b/>
        </w:rPr>
        <w:t>.</w:t>
      </w:r>
      <w:r>
        <w:t xml:space="preserve">  </w:t>
      </w:r>
    </w:p>
    <w:p w14:paraId="5DA63692" w14:textId="77777777" w:rsidR="00F9329C" w:rsidRPr="00021F4A" w:rsidRDefault="00F9329C" w:rsidP="00F9329C">
      <w:pPr>
        <w:ind w:right="-46" w:firstLine="720"/>
      </w:pPr>
      <w:r w:rsidRPr="00021F4A">
        <w:t xml:space="preserve">A party's failure to require strict performance of any provision of this </w:t>
      </w:r>
      <w:r>
        <w:t>Agreement</w:t>
      </w:r>
      <w:r w:rsidRPr="00021F4A">
        <w:t xml:space="preserve"> shall not waive or diminish that party's right thereafter to demand strict compliance with that or any other provision.  No waiver by a party of any of its rights under this </w:t>
      </w:r>
      <w:r>
        <w:t>Agreement</w:t>
      </w:r>
      <w:r w:rsidRPr="00021F4A">
        <w:t xml:space="preserve"> shall be effective unless express and in writing, and no effective waiver by a party of any of its rights shall be effective to waive any other rights.</w:t>
      </w:r>
    </w:p>
    <w:p w14:paraId="4C885E1F" w14:textId="77777777" w:rsidR="00F9329C" w:rsidRDefault="00F9329C" w:rsidP="00F9329C">
      <w:pPr>
        <w:pStyle w:val="BodyTextIndent"/>
        <w:ind w:left="0"/>
      </w:pPr>
    </w:p>
    <w:p w14:paraId="268FB85C" w14:textId="77777777" w:rsidR="00F9329C" w:rsidRDefault="00F9329C" w:rsidP="00F9329C">
      <w:pPr>
        <w:pStyle w:val="BodyTextIndent"/>
        <w:ind w:left="0"/>
      </w:pPr>
      <w:r>
        <w:rPr>
          <w:b/>
        </w:rPr>
        <w:t>24</w:t>
      </w:r>
      <w:r w:rsidRPr="0025655F">
        <w:rPr>
          <w:b/>
        </w:rPr>
        <w:t>.</w:t>
      </w:r>
      <w:r w:rsidRPr="0025655F">
        <w:rPr>
          <w:b/>
        </w:rPr>
        <w:tab/>
      </w:r>
      <w:r w:rsidRPr="0025655F">
        <w:rPr>
          <w:b/>
          <w:u w:val="single"/>
        </w:rPr>
        <w:t>Notices</w:t>
      </w:r>
      <w:r w:rsidRPr="0025655F">
        <w:rPr>
          <w:b/>
        </w:rPr>
        <w:t>.</w:t>
      </w:r>
      <w:r>
        <w:t xml:space="preserve">  </w:t>
      </w:r>
    </w:p>
    <w:p w14:paraId="72A066E1" w14:textId="77777777" w:rsidR="00F9329C" w:rsidRDefault="00F9329C" w:rsidP="00F9329C">
      <w:pPr>
        <w:pStyle w:val="BodyTextIndent"/>
        <w:ind w:left="0"/>
      </w:pPr>
      <w:r>
        <w:tab/>
        <w:t>Any notice required to be given to either party by this Agreement shall be in writing and shall be delivered in person, by courier service or by U.S. mail, either first class or certified, return receipt requested, postage prepaid, as follows:</w:t>
      </w:r>
    </w:p>
    <w:p w14:paraId="0E97AE31" w14:textId="77777777" w:rsidR="00F9329C" w:rsidRDefault="00F9329C" w:rsidP="00F9329C">
      <w:pPr>
        <w:pStyle w:val="BodyTextIndent"/>
        <w:ind w:left="0"/>
      </w:pPr>
    </w:p>
    <w:p w14:paraId="6C02495E" w14:textId="42C7FA94" w:rsidR="00F9329C" w:rsidRDefault="00F9329C" w:rsidP="00F9329C">
      <w:pPr>
        <w:pStyle w:val="BodyTextIndent"/>
      </w:pPr>
      <w:r>
        <w:t xml:space="preserve">To the </w:t>
      </w:r>
      <w:r w:rsidR="00003C47">
        <w:t>District</w:t>
      </w:r>
      <w:r>
        <w:t>: [insert name, address and email].</w:t>
      </w:r>
    </w:p>
    <w:p w14:paraId="2EC58480" w14:textId="77777777" w:rsidR="00F9329C" w:rsidRDefault="00F9329C" w:rsidP="00F9329C">
      <w:pPr>
        <w:pStyle w:val="BodyTextIndent"/>
      </w:pPr>
    </w:p>
    <w:p w14:paraId="6A78E4F6" w14:textId="77777777" w:rsidR="00F9329C" w:rsidRDefault="00F9329C" w:rsidP="00F9329C">
      <w:pPr>
        <w:pStyle w:val="BodyTextIndent"/>
      </w:pPr>
      <w:r>
        <w:t>To the Contractor: [insert name, address and email].</w:t>
      </w:r>
    </w:p>
    <w:p w14:paraId="7A616208" w14:textId="77777777" w:rsidR="00F9329C" w:rsidRDefault="00F9329C" w:rsidP="00F9329C">
      <w:pPr>
        <w:pStyle w:val="BodyTextIndent"/>
        <w:ind w:left="0"/>
      </w:pPr>
    </w:p>
    <w:p w14:paraId="04FAD79A" w14:textId="77777777" w:rsidR="00F9329C" w:rsidRPr="0025655F" w:rsidRDefault="00F9329C" w:rsidP="00F9329C">
      <w:r w:rsidRPr="003D4CFF">
        <w:rPr>
          <w:b/>
          <w:iCs/>
          <w:szCs w:val="22"/>
        </w:rPr>
        <w:t>25.</w:t>
      </w:r>
      <w:r w:rsidRPr="003D4CFF">
        <w:rPr>
          <w:b/>
          <w:iCs/>
          <w:szCs w:val="22"/>
        </w:rPr>
        <w:tab/>
      </w:r>
      <w:r>
        <w:rPr>
          <w:b/>
          <w:iCs/>
          <w:szCs w:val="22"/>
          <w:u w:val="single"/>
        </w:rPr>
        <w:t>A</w:t>
      </w:r>
      <w:r w:rsidRPr="0025655F">
        <w:rPr>
          <w:b/>
          <w:iCs/>
          <w:szCs w:val="22"/>
          <w:u w:val="single"/>
        </w:rPr>
        <w:t>uthority</w:t>
      </w:r>
      <w:r w:rsidRPr="0025655F">
        <w:rPr>
          <w:b/>
          <w:iCs/>
          <w:szCs w:val="22"/>
        </w:rPr>
        <w:t>.</w:t>
      </w:r>
      <w:r>
        <w:rPr>
          <w:iCs/>
          <w:szCs w:val="22"/>
        </w:rPr>
        <w:t xml:space="preserve">  </w:t>
      </w:r>
    </w:p>
    <w:p w14:paraId="262DEAD1" w14:textId="77777777" w:rsidR="00F9329C" w:rsidRPr="002811A3" w:rsidRDefault="00F9329C" w:rsidP="00F9329C">
      <w:pPr>
        <w:ind w:firstLine="720"/>
        <w:rPr>
          <w:iCs/>
          <w:szCs w:val="22"/>
        </w:rPr>
      </w:pPr>
      <w:r w:rsidRPr="00344D85">
        <w:t>If Contractor is other than a natural person, the individual(s) signing this Agreement on behalf of Contractor represent</w:t>
      </w:r>
      <w:r>
        <w:t>s</w:t>
      </w:r>
      <w:r w:rsidRPr="00344D85">
        <w:t xml:space="preserve"> and warrant</w:t>
      </w:r>
      <w:r>
        <w:t>s</w:t>
      </w:r>
      <w:r w:rsidRPr="00344D85">
        <w:t xml:space="preserve"> that he or she has the power and authority to bind Contractor, and that no further action, resolution, or approval from Contractor is necessary to enter into a binding contract.</w:t>
      </w:r>
      <w:r>
        <w:t xml:space="preserve"> </w:t>
      </w:r>
    </w:p>
    <w:p w14:paraId="4A960C6C" w14:textId="77777777" w:rsidR="00F9329C" w:rsidRDefault="00F9329C" w:rsidP="00F9329C">
      <w:pPr>
        <w:rPr>
          <w:b/>
          <w:szCs w:val="22"/>
        </w:rPr>
      </w:pPr>
    </w:p>
    <w:p w14:paraId="072D0EBC" w14:textId="77777777" w:rsidR="009025A9" w:rsidRDefault="009025A9" w:rsidP="00F9329C">
      <w:pPr>
        <w:rPr>
          <w:b/>
          <w:szCs w:val="22"/>
        </w:rPr>
      </w:pPr>
    </w:p>
    <w:p w14:paraId="7967636C" w14:textId="77777777" w:rsidR="00F9329C" w:rsidRPr="0025655F" w:rsidRDefault="00F9329C" w:rsidP="00F9329C">
      <w:pPr>
        <w:rPr>
          <w:b/>
          <w:szCs w:val="22"/>
        </w:rPr>
      </w:pPr>
      <w:r w:rsidRPr="009B263D">
        <w:rPr>
          <w:b/>
          <w:szCs w:val="22"/>
        </w:rPr>
        <w:t xml:space="preserve">IN WITNESS WHEREOF, the parties hereto have executed this Agreement as of the day and year last executed by either party hereto as indicated below. </w:t>
      </w:r>
      <w:r w:rsidRPr="0025655F">
        <w:rPr>
          <w:b/>
          <w:szCs w:val="22"/>
        </w:rPr>
        <w:t xml:space="preserve">  </w:t>
      </w:r>
    </w:p>
    <w:p w14:paraId="0E5E1E6C" w14:textId="77777777" w:rsidR="00F9329C" w:rsidRDefault="00F9329C" w:rsidP="00F9329C">
      <w:pPr>
        <w:rPr>
          <w:szCs w:val="22"/>
        </w:rPr>
      </w:pPr>
    </w:p>
    <w:p w14:paraId="4BC1D632" w14:textId="77777777" w:rsidR="00F9329C" w:rsidRDefault="00F9329C" w:rsidP="00F9329C">
      <w:pPr>
        <w:rPr>
          <w:szCs w:val="22"/>
        </w:rPr>
      </w:pPr>
      <w:r>
        <w:rPr>
          <w:szCs w:val="22"/>
        </w:rPr>
        <w:t>By:</w:t>
      </w:r>
      <w:r>
        <w:rPr>
          <w:szCs w:val="22"/>
        </w:rPr>
        <w:tab/>
      </w:r>
      <w:r>
        <w:rPr>
          <w:szCs w:val="22"/>
          <w:u w:val="single"/>
        </w:rPr>
        <w:t xml:space="preserve">                                                        </w:t>
      </w:r>
      <w:r>
        <w:rPr>
          <w:szCs w:val="22"/>
        </w:rPr>
        <w:tab/>
      </w:r>
      <w:r>
        <w:rPr>
          <w:szCs w:val="22"/>
        </w:rPr>
        <w:tab/>
      </w:r>
      <w:r>
        <w:rPr>
          <w:szCs w:val="22"/>
        </w:rPr>
        <w:tab/>
        <w:t>Dated: ______________</w:t>
      </w:r>
    </w:p>
    <w:p w14:paraId="66432882" w14:textId="0CE4C65A" w:rsidR="00F9329C" w:rsidRDefault="00003C47" w:rsidP="00F9329C">
      <w:pPr>
        <w:ind w:firstLine="720"/>
        <w:rPr>
          <w:szCs w:val="22"/>
        </w:rPr>
      </w:pPr>
      <w:r>
        <w:rPr>
          <w:szCs w:val="22"/>
        </w:rPr>
        <w:t>District</w:t>
      </w:r>
    </w:p>
    <w:p w14:paraId="3975F618" w14:textId="77777777" w:rsidR="00F9329C" w:rsidRDefault="00F9329C" w:rsidP="00F9329C">
      <w:pPr>
        <w:rPr>
          <w:szCs w:val="22"/>
        </w:rPr>
      </w:pPr>
    </w:p>
    <w:p w14:paraId="7D6EBBA6" w14:textId="77777777" w:rsidR="00F9329C" w:rsidRDefault="00F9329C" w:rsidP="00F9329C">
      <w:pPr>
        <w:rPr>
          <w:szCs w:val="22"/>
        </w:rPr>
      </w:pPr>
    </w:p>
    <w:p w14:paraId="1C21D3B5" w14:textId="77777777" w:rsidR="00F9329C" w:rsidRDefault="00F9329C" w:rsidP="00F9329C">
      <w:pPr>
        <w:rPr>
          <w:szCs w:val="22"/>
        </w:rPr>
      </w:pPr>
      <w:r>
        <w:rPr>
          <w:szCs w:val="22"/>
        </w:rPr>
        <w:lastRenderedPageBreak/>
        <w:t>By:</w:t>
      </w:r>
      <w:r>
        <w:rPr>
          <w:szCs w:val="22"/>
        </w:rPr>
        <w:tab/>
      </w:r>
      <w:r>
        <w:rPr>
          <w:szCs w:val="22"/>
          <w:u w:val="single"/>
        </w:rPr>
        <w:t xml:space="preserve">                                                        </w:t>
      </w:r>
      <w:r>
        <w:rPr>
          <w:szCs w:val="22"/>
        </w:rPr>
        <w:tab/>
      </w:r>
      <w:r>
        <w:rPr>
          <w:szCs w:val="22"/>
        </w:rPr>
        <w:tab/>
      </w:r>
      <w:r>
        <w:rPr>
          <w:szCs w:val="22"/>
        </w:rPr>
        <w:tab/>
        <w:t>Dated: _______________</w:t>
      </w:r>
    </w:p>
    <w:p w14:paraId="58C378BB" w14:textId="77777777" w:rsidR="00F9329C" w:rsidRDefault="00F9329C" w:rsidP="00F9329C">
      <w:pPr>
        <w:rPr>
          <w:szCs w:val="22"/>
        </w:rPr>
      </w:pPr>
      <w:r>
        <w:rPr>
          <w:szCs w:val="22"/>
        </w:rPr>
        <w:tab/>
        <w:t>Contractor</w:t>
      </w:r>
    </w:p>
    <w:p w14:paraId="5DFB7DB1" w14:textId="77777777" w:rsidR="00F9329C" w:rsidRDefault="00F9329C" w:rsidP="00F9329C">
      <w:pPr>
        <w:ind w:firstLine="720"/>
        <w:rPr>
          <w:szCs w:val="22"/>
        </w:rPr>
      </w:pPr>
    </w:p>
    <w:p w14:paraId="1411CE63" w14:textId="77777777" w:rsidR="00F9329C" w:rsidRPr="00DF49DE" w:rsidRDefault="00F9329C" w:rsidP="00F9329C">
      <w:pPr>
        <w:rPr>
          <w:sz w:val="22"/>
          <w:szCs w:val="22"/>
        </w:rPr>
      </w:pPr>
      <w:r w:rsidRPr="00DF49DE">
        <w:rPr>
          <w:sz w:val="22"/>
          <w:szCs w:val="22"/>
        </w:rPr>
        <w:t>The records of the Taxation and Revenue Department reflect that the Contractor is registered with the Taxation and Revenue Department of the State of New Mexico to pay gross receipts and compensating taxes.</w:t>
      </w:r>
    </w:p>
    <w:p w14:paraId="0A2772B3" w14:textId="77777777" w:rsidR="00F9329C" w:rsidRDefault="00F9329C" w:rsidP="00F9329C">
      <w:pPr>
        <w:rPr>
          <w:szCs w:val="22"/>
        </w:rPr>
      </w:pPr>
    </w:p>
    <w:p w14:paraId="2668027D" w14:textId="77777777" w:rsidR="009A53D2" w:rsidRPr="009A53D2" w:rsidRDefault="00F9329C" w:rsidP="00F9329C">
      <w:r w:rsidRPr="00DF49DE">
        <w:rPr>
          <w:sz w:val="22"/>
          <w:szCs w:val="22"/>
        </w:rPr>
        <w:t>NM CRS Number:</w:t>
      </w:r>
      <w:r w:rsidRPr="00DF49DE">
        <w:rPr>
          <w:sz w:val="22"/>
          <w:szCs w:val="22"/>
          <w:u w:val="single"/>
        </w:rPr>
        <w:t xml:space="preserve"> </w:t>
      </w:r>
      <w:r w:rsidRPr="00DF49DE">
        <w:rPr>
          <w:b/>
          <w:bCs/>
          <w:sz w:val="22"/>
          <w:szCs w:val="22"/>
          <w:u w:val="single"/>
        </w:rPr>
        <w:t>______________________</w:t>
      </w:r>
    </w:p>
    <w:p w14:paraId="7F34377E" w14:textId="77777777" w:rsidR="009A53D2" w:rsidRPr="009A53D2" w:rsidRDefault="009A53D2" w:rsidP="009A53D2"/>
    <w:p w14:paraId="1141E4EC" w14:textId="77777777" w:rsidR="009A53D2" w:rsidRPr="009A53D2" w:rsidRDefault="009A53D2" w:rsidP="009A53D2"/>
    <w:p w14:paraId="27F7E6DC" w14:textId="77777777" w:rsidR="009A53D2" w:rsidRPr="009A53D2" w:rsidRDefault="009A53D2" w:rsidP="009A53D2"/>
    <w:p w14:paraId="6C605771" w14:textId="77777777" w:rsidR="009A53D2" w:rsidRPr="009A53D2" w:rsidRDefault="009A53D2" w:rsidP="009A53D2"/>
    <w:p w14:paraId="47077BDE" w14:textId="77777777" w:rsidR="009A53D2" w:rsidRPr="009A53D2" w:rsidRDefault="009A53D2" w:rsidP="009A53D2"/>
    <w:p w14:paraId="0527CA32" w14:textId="77777777" w:rsidR="009A53D2" w:rsidRPr="009A53D2" w:rsidRDefault="009A53D2" w:rsidP="009A53D2"/>
    <w:p w14:paraId="62848BC5" w14:textId="77777777" w:rsidR="009A53D2" w:rsidRPr="009A53D2" w:rsidRDefault="009A53D2" w:rsidP="009A53D2"/>
    <w:p w14:paraId="11F2F9D5" w14:textId="77777777" w:rsidR="009A53D2" w:rsidRPr="009A53D2" w:rsidRDefault="009A53D2" w:rsidP="009A53D2"/>
    <w:p w14:paraId="31671E1F" w14:textId="77777777" w:rsidR="009A53D2" w:rsidRPr="009A53D2" w:rsidRDefault="009A53D2" w:rsidP="009A53D2"/>
    <w:p w14:paraId="5BFB5883" w14:textId="77777777" w:rsidR="009A53D2" w:rsidRPr="009A53D2" w:rsidRDefault="009A53D2" w:rsidP="009A53D2"/>
    <w:p w14:paraId="547F7DD8" w14:textId="77777777" w:rsidR="009A53D2" w:rsidRPr="009A53D2" w:rsidRDefault="009A53D2" w:rsidP="009A53D2"/>
    <w:p w14:paraId="3A0BA2A8" w14:textId="77777777" w:rsidR="009A53D2" w:rsidRPr="009A53D2" w:rsidRDefault="009A53D2" w:rsidP="009A53D2"/>
    <w:p w14:paraId="6B6BE30A" w14:textId="77777777" w:rsidR="009A53D2" w:rsidRPr="009A53D2" w:rsidRDefault="009A53D2" w:rsidP="009A53D2"/>
    <w:p w14:paraId="24F1F8EF" w14:textId="77777777" w:rsidR="009A53D2" w:rsidRPr="009A53D2" w:rsidRDefault="009A53D2" w:rsidP="009A53D2"/>
    <w:p w14:paraId="71E7BDDD" w14:textId="77777777" w:rsidR="009A53D2" w:rsidRPr="009A53D2" w:rsidRDefault="009A53D2" w:rsidP="009A53D2"/>
    <w:p w14:paraId="626BCDB4" w14:textId="77777777" w:rsidR="009A53D2" w:rsidRPr="009A53D2" w:rsidRDefault="009A53D2" w:rsidP="009A53D2"/>
    <w:p w14:paraId="5CBF6D7F" w14:textId="77777777" w:rsidR="009A53D2" w:rsidRPr="009A53D2" w:rsidRDefault="009A53D2" w:rsidP="009A53D2"/>
    <w:p w14:paraId="36D88BB0" w14:textId="77777777" w:rsidR="009A53D2" w:rsidRPr="009A53D2" w:rsidRDefault="009A53D2" w:rsidP="009A53D2"/>
    <w:p w14:paraId="2C739DA7" w14:textId="77777777" w:rsidR="009A53D2" w:rsidRPr="009A53D2" w:rsidRDefault="009A53D2" w:rsidP="009A53D2"/>
    <w:p w14:paraId="6A73EAC7" w14:textId="77777777" w:rsidR="00A709A0" w:rsidRPr="00AE41EA" w:rsidRDefault="00A709A0" w:rsidP="00A709A0">
      <w:pPr>
        <w:pStyle w:val="Header"/>
        <w:jc w:val="center"/>
        <w:rPr>
          <w:b/>
          <w:sz w:val="28"/>
          <w:szCs w:val="28"/>
        </w:rPr>
      </w:pPr>
      <w:r>
        <w:br w:type="page"/>
      </w:r>
      <w:r>
        <w:rPr>
          <w:b/>
          <w:sz w:val="28"/>
          <w:szCs w:val="28"/>
        </w:rPr>
        <w:lastRenderedPageBreak/>
        <w:t xml:space="preserve">OCI </w:t>
      </w:r>
      <w:r w:rsidRPr="00AE41EA">
        <w:rPr>
          <w:b/>
          <w:sz w:val="28"/>
          <w:szCs w:val="28"/>
        </w:rPr>
        <w:t xml:space="preserve">Attachment </w:t>
      </w:r>
      <w:r>
        <w:rPr>
          <w:b/>
          <w:sz w:val="28"/>
          <w:szCs w:val="28"/>
        </w:rPr>
        <w:t>2014</w:t>
      </w:r>
    </w:p>
    <w:p w14:paraId="7C02CFB2" w14:textId="77777777" w:rsidR="00A709A0" w:rsidRDefault="00A709A0" w:rsidP="00A709A0">
      <w:pPr>
        <w:pStyle w:val="Header"/>
        <w:jc w:val="center"/>
        <w:rPr>
          <w:rFonts w:ascii="Arial Black" w:hAnsi="Arial Black"/>
          <w:b/>
          <w:sz w:val="28"/>
          <w:szCs w:val="28"/>
          <w:u w:val="single"/>
        </w:rPr>
      </w:pPr>
      <w:r w:rsidRPr="00AE41EA">
        <w:rPr>
          <w:rFonts w:ascii="Arial Black" w:hAnsi="Arial Black"/>
          <w:b/>
          <w:sz w:val="28"/>
          <w:szCs w:val="28"/>
          <w:u w:val="single"/>
        </w:rPr>
        <w:t>New Mexico Public School Facilities Authority</w:t>
      </w:r>
    </w:p>
    <w:p w14:paraId="12E6E617" w14:textId="77777777" w:rsidR="00A709A0" w:rsidRDefault="00A709A0" w:rsidP="00A709A0">
      <w:pPr>
        <w:pStyle w:val="Header"/>
        <w:jc w:val="center"/>
        <w:rPr>
          <w:rFonts w:ascii="Arial Black" w:hAnsi="Arial Black"/>
          <w:b/>
          <w:sz w:val="28"/>
          <w:szCs w:val="28"/>
          <w:u w:val="single"/>
        </w:rPr>
      </w:pPr>
    </w:p>
    <w:p w14:paraId="3F15AEBD" w14:textId="77777777" w:rsidR="00A709A0" w:rsidRPr="00F72932" w:rsidRDefault="00A709A0" w:rsidP="00A709A0">
      <w:pPr>
        <w:kinsoku w:val="0"/>
        <w:overflowPunct w:val="0"/>
        <w:autoSpaceDE w:val="0"/>
        <w:autoSpaceDN w:val="0"/>
        <w:adjustRightInd w:val="0"/>
        <w:spacing w:line="205" w:lineRule="exact"/>
        <w:ind w:left="39"/>
        <w:jc w:val="both"/>
        <w:rPr>
          <w:rFonts w:eastAsia="Calibri"/>
          <w:sz w:val="22"/>
          <w:szCs w:val="22"/>
        </w:rPr>
      </w:pPr>
      <w:r w:rsidRPr="00F72932">
        <w:rPr>
          <w:rFonts w:eastAsia="Calibri"/>
          <w:spacing w:val="-1"/>
          <w:sz w:val="22"/>
          <w:szCs w:val="22"/>
        </w:rPr>
        <w:t>ORGANIZATIONAL CONFLICTS OF</w:t>
      </w:r>
      <w:r w:rsidRPr="00F72932">
        <w:rPr>
          <w:rFonts w:eastAsia="Calibri"/>
          <w:spacing w:val="2"/>
          <w:sz w:val="22"/>
          <w:szCs w:val="22"/>
        </w:rPr>
        <w:t xml:space="preserve"> </w:t>
      </w:r>
      <w:r w:rsidRPr="00F72932">
        <w:rPr>
          <w:rFonts w:eastAsia="Calibri"/>
          <w:spacing w:val="-1"/>
          <w:sz w:val="22"/>
          <w:szCs w:val="22"/>
        </w:rPr>
        <w:t>INTEREST</w:t>
      </w:r>
      <w:r w:rsidRPr="00F72932">
        <w:rPr>
          <w:rFonts w:eastAsia="Calibri"/>
          <w:sz w:val="22"/>
          <w:szCs w:val="22"/>
        </w:rPr>
        <w:t xml:space="preserve"> - </w:t>
      </w:r>
      <w:r w:rsidRPr="00F72932">
        <w:rPr>
          <w:rFonts w:eastAsia="Calibri"/>
          <w:spacing w:val="-1"/>
          <w:sz w:val="22"/>
          <w:szCs w:val="22"/>
        </w:rPr>
        <w:t>SPECIAL</w:t>
      </w:r>
      <w:r w:rsidRPr="00F72932">
        <w:rPr>
          <w:rFonts w:eastAsia="Calibri"/>
          <w:sz w:val="22"/>
          <w:szCs w:val="22"/>
        </w:rPr>
        <w:t xml:space="preserve"> </w:t>
      </w:r>
      <w:r w:rsidRPr="00F72932">
        <w:rPr>
          <w:rFonts w:eastAsia="Calibri"/>
          <w:spacing w:val="-1"/>
          <w:sz w:val="22"/>
          <w:szCs w:val="22"/>
        </w:rPr>
        <w:t>CLAUSE</w:t>
      </w:r>
      <w:r w:rsidRPr="00F72932">
        <w:rPr>
          <w:rFonts w:eastAsia="Calibri"/>
          <w:spacing w:val="-2"/>
          <w:sz w:val="22"/>
          <w:szCs w:val="22"/>
        </w:rPr>
        <w:t xml:space="preserve"> </w:t>
      </w:r>
      <w:r w:rsidRPr="00F72932">
        <w:rPr>
          <w:rFonts w:eastAsia="Calibri"/>
          <w:spacing w:val="-1"/>
          <w:sz w:val="22"/>
          <w:szCs w:val="22"/>
        </w:rPr>
        <w:t>(January 2014)</w:t>
      </w:r>
    </w:p>
    <w:p w14:paraId="3DDD4CD8" w14:textId="77777777" w:rsidR="00A709A0" w:rsidRPr="00F72932" w:rsidRDefault="00A709A0" w:rsidP="00087BCF">
      <w:pPr>
        <w:numPr>
          <w:ilvl w:val="0"/>
          <w:numId w:val="37"/>
        </w:numPr>
        <w:tabs>
          <w:tab w:val="left" w:pos="829"/>
        </w:tabs>
        <w:kinsoku w:val="0"/>
        <w:overflowPunct w:val="0"/>
        <w:autoSpaceDE w:val="0"/>
        <w:autoSpaceDN w:val="0"/>
        <w:adjustRightInd w:val="0"/>
        <w:spacing w:before="160" w:after="200" w:line="276" w:lineRule="auto"/>
        <w:ind w:right="119"/>
        <w:contextualSpacing/>
        <w:jc w:val="both"/>
        <w:rPr>
          <w:rFonts w:eastAsia="Calibri"/>
          <w:sz w:val="22"/>
          <w:szCs w:val="22"/>
        </w:rPr>
      </w:pPr>
      <w:r w:rsidRPr="00F72932">
        <w:rPr>
          <w:rFonts w:eastAsia="Calibri"/>
          <w:spacing w:val="-1"/>
          <w:sz w:val="22"/>
          <w:szCs w:val="22"/>
          <w:u w:val="single"/>
        </w:rPr>
        <w:t>Purpose</w:t>
      </w:r>
      <w:r w:rsidRPr="00F72932">
        <w:rPr>
          <w:rFonts w:eastAsia="Calibri"/>
          <w:spacing w:val="-1"/>
          <w:sz w:val="22"/>
          <w:szCs w:val="22"/>
        </w:rPr>
        <w:t>.</w:t>
      </w:r>
      <w:r w:rsidRPr="00F72932">
        <w:rPr>
          <w:rFonts w:eastAsia="Calibri"/>
          <w:sz w:val="22"/>
          <w:szCs w:val="22"/>
        </w:rPr>
        <w:t xml:space="preserve">  </w:t>
      </w:r>
      <w:r w:rsidRPr="00F72932">
        <w:rPr>
          <w:rFonts w:eastAsia="Calibri"/>
          <w:spacing w:val="-1"/>
          <w:sz w:val="22"/>
          <w:szCs w:val="22"/>
        </w:rPr>
        <w:t>The Public School Facilities Authority’s (PSFA) primary</w:t>
      </w:r>
      <w:r w:rsidRPr="00F72932">
        <w:rPr>
          <w:rFonts w:eastAsia="Calibri"/>
          <w:sz w:val="22"/>
          <w:szCs w:val="22"/>
        </w:rPr>
        <w:t xml:space="preserve"> </w:t>
      </w:r>
      <w:r w:rsidRPr="00F72932">
        <w:rPr>
          <w:rFonts w:eastAsia="Calibri"/>
          <w:spacing w:val="-1"/>
          <w:sz w:val="22"/>
          <w:szCs w:val="22"/>
        </w:rPr>
        <w:t>purpose</w:t>
      </w:r>
      <w:r w:rsidRPr="00F72932">
        <w:rPr>
          <w:rFonts w:eastAsia="Calibri"/>
          <w:sz w:val="22"/>
          <w:szCs w:val="22"/>
        </w:rPr>
        <w:t xml:space="preserve"> of this </w:t>
      </w:r>
      <w:r w:rsidRPr="00F72932">
        <w:rPr>
          <w:rFonts w:eastAsia="Calibri"/>
          <w:spacing w:val="-1"/>
          <w:sz w:val="22"/>
          <w:szCs w:val="22"/>
        </w:rPr>
        <w:t xml:space="preserve">clause </w:t>
      </w:r>
      <w:r w:rsidRPr="00F72932">
        <w:rPr>
          <w:rFonts w:eastAsia="Calibri"/>
          <w:sz w:val="22"/>
          <w:szCs w:val="22"/>
        </w:rPr>
        <w:t xml:space="preserve">is to </w:t>
      </w:r>
      <w:r w:rsidRPr="00F72932">
        <w:rPr>
          <w:rFonts w:eastAsia="Calibri"/>
          <w:spacing w:val="-1"/>
          <w:sz w:val="22"/>
          <w:szCs w:val="22"/>
        </w:rPr>
        <w:t>aid</w:t>
      </w:r>
      <w:r w:rsidRPr="00F72932">
        <w:rPr>
          <w:rFonts w:eastAsia="Calibri"/>
          <w:sz w:val="22"/>
          <w:szCs w:val="22"/>
        </w:rPr>
        <w:t xml:space="preserve"> in </w:t>
      </w:r>
      <w:r w:rsidRPr="00F72932">
        <w:rPr>
          <w:rFonts w:eastAsia="Calibri"/>
          <w:spacing w:val="-1"/>
          <w:sz w:val="22"/>
          <w:szCs w:val="22"/>
        </w:rPr>
        <w:t>ensuring</w:t>
      </w:r>
      <w:r w:rsidRPr="00F72932">
        <w:rPr>
          <w:rFonts w:eastAsia="Calibri"/>
          <w:sz w:val="22"/>
          <w:szCs w:val="22"/>
        </w:rPr>
        <w:t xml:space="preserve"> that the</w:t>
      </w:r>
      <w:r w:rsidRPr="00F72932">
        <w:rPr>
          <w:rFonts w:eastAsia="Calibri"/>
          <w:spacing w:val="-1"/>
          <w:sz w:val="22"/>
          <w:szCs w:val="22"/>
        </w:rPr>
        <w:t xml:space="preserve"> Contractor </w:t>
      </w:r>
      <w:r w:rsidRPr="00F72932">
        <w:rPr>
          <w:rFonts w:eastAsia="Calibri"/>
          <w:sz w:val="22"/>
          <w:szCs w:val="22"/>
        </w:rPr>
        <w:t>(1)</w:t>
      </w:r>
      <w:r w:rsidRPr="00F72932">
        <w:rPr>
          <w:rFonts w:eastAsia="Calibri"/>
          <w:spacing w:val="-1"/>
          <w:sz w:val="22"/>
          <w:szCs w:val="22"/>
        </w:rPr>
        <w:t xml:space="preserve"> is not biased because of</w:t>
      </w:r>
      <w:r w:rsidRPr="00F72932">
        <w:rPr>
          <w:rFonts w:eastAsia="Calibri"/>
          <w:sz w:val="22"/>
          <w:szCs w:val="22"/>
        </w:rPr>
        <w:t xml:space="preserve"> </w:t>
      </w:r>
      <w:r w:rsidRPr="00F72932">
        <w:rPr>
          <w:rFonts w:eastAsia="Calibri"/>
          <w:spacing w:val="-1"/>
          <w:sz w:val="22"/>
          <w:szCs w:val="22"/>
        </w:rPr>
        <w:t>its</w:t>
      </w:r>
      <w:r w:rsidRPr="00F72932">
        <w:rPr>
          <w:rFonts w:eastAsia="Calibri"/>
          <w:spacing w:val="62"/>
          <w:sz w:val="22"/>
          <w:szCs w:val="22"/>
        </w:rPr>
        <w:t xml:space="preserve"> </w:t>
      </w:r>
      <w:r w:rsidRPr="00F72932">
        <w:rPr>
          <w:rFonts w:eastAsia="Calibri"/>
          <w:spacing w:val="-1"/>
          <w:sz w:val="22"/>
          <w:szCs w:val="22"/>
        </w:rPr>
        <w:t>past, present, or</w:t>
      </w:r>
      <w:r w:rsidRPr="00F72932">
        <w:rPr>
          <w:rFonts w:eastAsia="Calibri"/>
          <w:sz w:val="22"/>
          <w:szCs w:val="22"/>
        </w:rPr>
        <w:t xml:space="preserve"> </w:t>
      </w:r>
      <w:r w:rsidRPr="00F72932">
        <w:rPr>
          <w:rFonts w:eastAsia="Calibri"/>
          <w:spacing w:val="-1"/>
          <w:sz w:val="22"/>
          <w:szCs w:val="22"/>
        </w:rPr>
        <w:t>currently planned</w:t>
      </w:r>
      <w:r w:rsidRPr="00F72932">
        <w:rPr>
          <w:rFonts w:eastAsia="Calibri"/>
          <w:sz w:val="22"/>
          <w:szCs w:val="22"/>
        </w:rPr>
        <w:t xml:space="preserve"> </w:t>
      </w:r>
      <w:r w:rsidRPr="00F72932">
        <w:rPr>
          <w:rFonts w:eastAsia="Calibri"/>
          <w:spacing w:val="-1"/>
          <w:sz w:val="22"/>
          <w:szCs w:val="22"/>
        </w:rPr>
        <w:t>interests (financial,</w:t>
      </w:r>
      <w:r w:rsidRPr="00F72932">
        <w:rPr>
          <w:rFonts w:eastAsia="Calibri"/>
          <w:sz w:val="22"/>
          <w:szCs w:val="22"/>
        </w:rPr>
        <w:t xml:space="preserve"> </w:t>
      </w:r>
      <w:r w:rsidRPr="00F72932">
        <w:rPr>
          <w:rFonts w:eastAsia="Calibri"/>
          <w:spacing w:val="-1"/>
          <w:sz w:val="22"/>
          <w:szCs w:val="22"/>
        </w:rPr>
        <w:t>sub-contractual, organizational, or otherwise) which relate</w:t>
      </w:r>
      <w:r w:rsidRPr="00F72932">
        <w:rPr>
          <w:rFonts w:eastAsia="Calibri"/>
          <w:sz w:val="22"/>
          <w:szCs w:val="22"/>
        </w:rPr>
        <w:t xml:space="preserve"> </w:t>
      </w:r>
      <w:r w:rsidRPr="00F72932">
        <w:rPr>
          <w:rFonts w:eastAsia="Calibri"/>
          <w:spacing w:val="-1"/>
          <w:sz w:val="22"/>
          <w:szCs w:val="22"/>
        </w:rPr>
        <w:t>to</w:t>
      </w:r>
      <w:r w:rsidRPr="00F72932">
        <w:rPr>
          <w:rFonts w:eastAsia="Calibri"/>
          <w:sz w:val="22"/>
          <w:szCs w:val="22"/>
        </w:rPr>
        <w:t xml:space="preserve"> </w:t>
      </w:r>
      <w:r w:rsidRPr="00F72932">
        <w:rPr>
          <w:rFonts w:eastAsia="Calibri"/>
          <w:spacing w:val="-1"/>
          <w:sz w:val="22"/>
          <w:szCs w:val="22"/>
        </w:rPr>
        <w:t>the</w:t>
      </w:r>
      <w:r w:rsidRPr="00F72932">
        <w:rPr>
          <w:rFonts w:eastAsia="Calibri"/>
          <w:spacing w:val="109"/>
          <w:sz w:val="22"/>
          <w:szCs w:val="22"/>
        </w:rPr>
        <w:t xml:space="preserve"> </w:t>
      </w:r>
      <w:r w:rsidRPr="00F72932">
        <w:rPr>
          <w:rFonts w:eastAsia="Calibri"/>
          <w:spacing w:val="-1"/>
          <w:sz w:val="22"/>
          <w:szCs w:val="22"/>
        </w:rPr>
        <w:t>work</w:t>
      </w:r>
      <w:r w:rsidRPr="00F72932">
        <w:rPr>
          <w:rFonts w:eastAsia="Calibri"/>
          <w:sz w:val="22"/>
          <w:szCs w:val="22"/>
        </w:rPr>
        <w:t xml:space="preserve"> </w:t>
      </w:r>
      <w:r w:rsidRPr="00F72932">
        <w:rPr>
          <w:rFonts w:eastAsia="Calibri"/>
          <w:spacing w:val="-1"/>
          <w:sz w:val="22"/>
          <w:szCs w:val="22"/>
        </w:rPr>
        <w:t>under</w:t>
      </w:r>
      <w:r w:rsidRPr="00F72932">
        <w:rPr>
          <w:rFonts w:eastAsia="Calibri"/>
          <w:sz w:val="22"/>
          <w:szCs w:val="22"/>
        </w:rPr>
        <w:t xml:space="preserve"> </w:t>
      </w:r>
      <w:r w:rsidRPr="00F72932">
        <w:rPr>
          <w:rFonts w:eastAsia="Calibri"/>
          <w:spacing w:val="-1"/>
          <w:sz w:val="22"/>
          <w:szCs w:val="22"/>
        </w:rPr>
        <w:t>this</w:t>
      </w:r>
      <w:r w:rsidRPr="00F72932">
        <w:rPr>
          <w:rFonts w:eastAsia="Calibri"/>
          <w:sz w:val="22"/>
          <w:szCs w:val="22"/>
        </w:rPr>
        <w:t xml:space="preserve"> </w:t>
      </w:r>
      <w:r w:rsidRPr="00F72932">
        <w:rPr>
          <w:rFonts w:eastAsia="Calibri"/>
          <w:spacing w:val="-1"/>
          <w:sz w:val="22"/>
          <w:szCs w:val="22"/>
        </w:rPr>
        <w:t>contract,</w:t>
      </w:r>
      <w:r w:rsidRPr="00F72932">
        <w:rPr>
          <w:rFonts w:eastAsia="Calibri"/>
          <w:spacing w:val="-2"/>
          <w:sz w:val="22"/>
          <w:szCs w:val="22"/>
        </w:rPr>
        <w:t xml:space="preserve"> </w:t>
      </w:r>
      <w:r w:rsidRPr="00F72932">
        <w:rPr>
          <w:rFonts w:eastAsia="Calibri"/>
          <w:spacing w:val="-1"/>
          <w:sz w:val="22"/>
          <w:szCs w:val="22"/>
        </w:rPr>
        <w:t>and</w:t>
      </w:r>
      <w:r w:rsidRPr="00F72932">
        <w:rPr>
          <w:rFonts w:eastAsia="Calibri"/>
          <w:sz w:val="22"/>
          <w:szCs w:val="22"/>
        </w:rPr>
        <w:t xml:space="preserve"> </w:t>
      </w:r>
      <w:r w:rsidRPr="00F72932">
        <w:rPr>
          <w:rFonts w:eastAsia="Calibri"/>
          <w:spacing w:val="-1"/>
          <w:sz w:val="22"/>
          <w:szCs w:val="22"/>
        </w:rPr>
        <w:t>(2)</w:t>
      </w:r>
      <w:r w:rsidRPr="00F72932">
        <w:rPr>
          <w:rFonts w:eastAsia="Calibri"/>
          <w:sz w:val="22"/>
          <w:szCs w:val="22"/>
        </w:rPr>
        <w:t xml:space="preserve"> </w:t>
      </w:r>
      <w:r w:rsidRPr="00F72932">
        <w:rPr>
          <w:rFonts w:eastAsia="Calibri"/>
          <w:spacing w:val="-1"/>
          <w:sz w:val="22"/>
          <w:szCs w:val="22"/>
        </w:rPr>
        <w:t>does</w:t>
      </w:r>
      <w:r w:rsidRPr="00F72932">
        <w:rPr>
          <w:rFonts w:eastAsia="Calibri"/>
          <w:sz w:val="22"/>
          <w:szCs w:val="22"/>
        </w:rPr>
        <w:t xml:space="preserve"> </w:t>
      </w:r>
      <w:r w:rsidRPr="00F72932">
        <w:rPr>
          <w:rFonts w:eastAsia="Calibri"/>
          <w:spacing w:val="-1"/>
          <w:sz w:val="22"/>
          <w:szCs w:val="22"/>
        </w:rPr>
        <w:t>not</w:t>
      </w:r>
      <w:r w:rsidRPr="00F72932">
        <w:rPr>
          <w:rFonts w:eastAsia="Calibri"/>
          <w:sz w:val="22"/>
          <w:szCs w:val="22"/>
        </w:rPr>
        <w:t xml:space="preserve"> </w:t>
      </w:r>
      <w:r w:rsidRPr="00F72932">
        <w:rPr>
          <w:rFonts w:eastAsia="Calibri"/>
          <w:spacing w:val="-1"/>
          <w:sz w:val="22"/>
          <w:szCs w:val="22"/>
        </w:rPr>
        <w:t>obtain</w:t>
      </w:r>
      <w:r w:rsidRPr="00F72932">
        <w:rPr>
          <w:rFonts w:eastAsia="Calibri"/>
          <w:spacing w:val="1"/>
          <w:sz w:val="22"/>
          <w:szCs w:val="22"/>
        </w:rPr>
        <w:t xml:space="preserve"> </w:t>
      </w:r>
      <w:r w:rsidRPr="00F72932">
        <w:rPr>
          <w:rFonts w:eastAsia="Calibri"/>
          <w:spacing w:val="-1"/>
          <w:sz w:val="22"/>
          <w:szCs w:val="22"/>
        </w:rPr>
        <w:t>any</w:t>
      </w:r>
      <w:r w:rsidRPr="00F72932">
        <w:rPr>
          <w:rFonts w:eastAsia="Calibri"/>
          <w:spacing w:val="-2"/>
          <w:sz w:val="22"/>
          <w:szCs w:val="22"/>
        </w:rPr>
        <w:t xml:space="preserve"> </w:t>
      </w:r>
      <w:r w:rsidRPr="00F72932">
        <w:rPr>
          <w:rFonts w:eastAsia="Calibri"/>
          <w:spacing w:val="-1"/>
          <w:sz w:val="22"/>
          <w:szCs w:val="22"/>
        </w:rPr>
        <w:t>unfair</w:t>
      </w:r>
      <w:r w:rsidRPr="00F72932">
        <w:rPr>
          <w:rFonts w:eastAsia="Calibri"/>
          <w:sz w:val="22"/>
          <w:szCs w:val="22"/>
        </w:rPr>
        <w:t xml:space="preserve"> </w:t>
      </w:r>
      <w:r w:rsidRPr="00F72932">
        <w:rPr>
          <w:rFonts w:eastAsia="Calibri"/>
          <w:spacing w:val="-1"/>
          <w:sz w:val="22"/>
          <w:szCs w:val="22"/>
        </w:rPr>
        <w:t>competitive</w:t>
      </w:r>
      <w:r w:rsidRPr="00F72932">
        <w:rPr>
          <w:rFonts w:eastAsia="Calibri"/>
          <w:sz w:val="22"/>
          <w:szCs w:val="22"/>
        </w:rPr>
        <w:t xml:space="preserve"> </w:t>
      </w:r>
      <w:r w:rsidRPr="00F72932">
        <w:rPr>
          <w:rFonts w:eastAsia="Calibri"/>
          <w:spacing w:val="-1"/>
          <w:sz w:val="22"/>
          <w:szCs w:val="22"/>
        </w:rPr>
        <w:t>advantage</w:t>
      </w:r>
      <w:r w:rsidRPr="00F72932">
        <w:rPr>
          <w:rFonts w:eastAsia="Calibri"/>
          <w:spacing w:val="-2"/>
          <w:sz w:val="22"/>
          <w:szCs w:val="22"/>
        </w:rPr>
        <w:t xml:space="preserve"> </w:t>
      </w:r>
      <w:r w:rsidRPr="00F72932">
        <w:rPr>
          <w:rFonts w:eastAsia="Calibri"/>
          <w:spacing w:val="-1"/>
          <w:sz w:val="22"/>
          <w:szCs w:val="22"/>
        </w:rPr>
        <w:t>over</w:t>
      </w:r>
      <w:r w:rsidRPr="00F72932">
        <w:rPr>
          <w:rFonts w:eastAsia="Calibri"/>
          <w:sz w:val="22"/>
          <w:szCs w:val="22"/>
        </w:rPr>
        <w:t xml:space="preserve"> </w:t>
      </w:r>
      <w:r w:rsidRPr="00F72932">
        <w:rPr>
          <w:rFonts w:eastAsia="Calibri"/>
          <w:spacing w:val="-1"/>
          <w:sz w:val="22"/>
          <w:szCs w:val="22"/>
        </w:rPr>
        <w:t>other</w:t>
      </w:r>
      <w:r w:rsidRPr="00F72932">
        <w:rPr>
          <w:rFonts w:eastAsia="Calibri"/>
          <w:spacing w:val="-2"/>
          <w:sz w:val="22"/>
          <w:szCs w:val="22"/>
        </w:rPr>
        <w:t xml:space="preserve"> </w:t>
      </w:r>
      <w:r w:rsidRPr="00F72932">
        <w:rPr>
          <w:rFonts w:eastAsia="Calibri"/>
          <w:spacing w:val="-1"/>
          <w:sz w:val="22"/>
          <w:szCs w:val="22"/>
        </w:rPr>
        <w:t>parties</w:t>
      </w:r>
      <w:r w:rsidRPr="00F72932">
        <w:rPr>
          <w:rFonts w:eastAsia="Calibri"/>
          <w:sz w:val="22"/>
          <w:szCs w:val="22"/>
        </w:rPr>
        <w:t xml:space="preserve"> by</w:t>
      </w:r>
      <w:r w:rsidRPr="00F72932">
        <w:rPr>
          <w:rFonts w:eastAsia="Calibri"/>
          <w:spacing w:val="-2"/>
          <w:sz w:val="22"/>
          <w:szCs w:val="22"/>
        </w:rPr>
        <w:t xml:space="preserve"> </w:t>
      </w:r>
      <w:r w:rsidRPr="00F72932">
        <w:rPr>
          <w:rFonts w:eastAsia="Calibri"/>
          <w:spacing w:val="-1"/>
          <w:sz w:val="22"/>
          <w:szCs w:val="22"/>
        </w:rPr>
        <w:t>virtue of its</w:t>
      </w:r>
      <w:r w:rsidRPr="00F72932">
        <w:rPr>
          <w:rFonts w:eastAsia="Calibri"/>
          <w:sz w:val="22"/>
          <w:szCs w:val="22"/>
        </w:rPr>
        <w:t xml:space="preserve"> </w:t>
      </w:r>
      <w:r w:rsidRPr="00F72932">
        <w:rPr>
          <w:rFonts w:eastAsia="Calibri"/>
          <w:spacing w:val="-1"/>
          <w:sz w:val="22"/>
          <w:szCs w:val="22"/>
        </w:rPr>
        <w:t>performance</w:t>
      </w:r>
      <w:r w:rsidRPr="00F72932">
        <w:rPr>
          <w:rFonts w:eastAsia="Calibri"/>
          <w:sz w:val="22"/>
          <w:szCs w:val="22"/>
        </w:rPr>
        <w:t xml:space="preserve"> </w:t>
      </w:r>
      <w:r w:rsidRPr="00F72932">
        <w:rPr>
          <w:rFonts w:eastAsia="Calibri"/>
          <w:spacing w:val="-1"/>
          <w:sz w:val="22"/>
          <w:szCs w:val="22"/>
        </w:rPr>
        <w:t>of</w:t>
      </w:r>
      <w:r w:rsidRPr="00F72932">
        <w:rPr>
          <w:rFonts w:eastAsia="Calibri"/>
          <w:sz w:val="22"/>
          <w:szCs w:val="22"/>
        </w:rPr>
        <w:t xml:space="preserve"> </w:t>
      </w:r>
      <w:r w:rsidRPr="00F72932">
        <w:rPr>
          <w:rFonts w:eastAsia="Calibri"/>
          <w:spacing w:val="-1"/>
          <w:sz w:val="22"/>
          <w:szCs w:val="22"/>
        </w:rPr>
        <w:t>this</w:t>
      </w:r>
      <w:r w:rsidRPr="00F72932">
        <w:rPr>
          <w:rFonts w:eastAsia="Calibri"/>
          <w:spacing w:val="-2"/>
          <w:sz w:val="22"/>
          <w:szCs w:val="22"/>
        </w:rPr>
        <w:t xml:space="preserve"> </w:t>
      </w:r>
      <w:r w:rsidRPr="00F72932">
        <w:rPr>
          <w:rFonts w:eastAsia="Calibri"/>
          <w:spacing w:val="-1"/>
          <w:sz w:val="22"/>
          <w:szCs w:val="22"/>
        </w:rPr>
        <w:t>contract.</w:t>
      </w:r>
    </w:p>
    <w:p w14:paraId="6DD9DF8B" w14:textId="77777777" w:rsidR="00A709A0" w:rsidRPr="00F72932" w:rsidRDefault="00A709A0" w:rsidP="00087BCF">
      <w:pPr>
        <w:numPr>
          <w:ilvl w:val="0"/>
          <w:numId w:val="37"/>
        </w:numPr>
        <w:tabs>
          <w:tab w:val="left" w:pos="828"/>
        </w:tabs>
        <w:kinsoku w:val="0"/>
        <w:overflowPunct w:val="0"/>
        <w:autoSpaceDE w:val="0"/>
        <w:autoSpaceDN w:val="0"/>
        <w:adjustRightInd w:val="0"/>
        <w:spacing w:before="160" w:after="200" w:line="276" w:lineRule="auto"/>
        <w:ind w:right="211"/>
        <w:jc w:val="both"/>
        <w:rPr>
          <w:rFonts w:eastAsia="Calibri"/>
          <w:sz w:val="22"/>
          <w:szCs w:val="22"/>
        </w:rPr>
      </w:pPr>
      <w:r w:rsidRPr="00F72932">
        <w:rPr>
          <w:rFonts w:eastAsia="Calibri"/>
          <w:spacing w:val="-1"/>
          <w:sz w:val="22"/>
          <w:szCs w:val="22"/>
          <w:u w:val="single"/>
        </w:rPr>
        <w:t>Scope</w:t>
      </w:r>
      <w:r w:rsidRPr="00F72932">
        <w:rPr>
          <w:rFonts w:eastAsia="Calibri"/>
          <w:spacing w:val="-1"/>
          <w:sz w:val="22"/>
          <w:szCs w:val="22"/>
        </w:rPr>
        <w:t>.</w:t>
      </w:r>
      <w:r w:rsidRPr="00F72932">
        <w:rPr>
          <w:rFonts w:eastAsia="Calibri"/>
          <w:spacing w:val="49"/>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restrictions described herein</w:t>
      </w:r>
      <w:r w:rsidRPr="00F72932">
        <w:rPr>
          <w:rFonts w:eastAsia="Calibri"/>
          <w:sz w:val="22"/>
          <w:szCs w:val="22"/>
        </w:rPr>
        <w:t xml:space="preserve"> </w:t>
      </w:r>
      <w:r w:rsidRPr="00F72932">
        <w:rPr>
          <w:rFonts w:eastAsia="Calibri"/>
          <w:spacing w:val="-1"/>
          <w:sz w:val="22"/>
          <w:szCs w:val="22"/>
        </w:rPr>
        <w:t>shall apply to performance</w:t>
      </w:r>
      <w:r w:rsidRPr="00F72932">
        <w:rPr>
          <w:rFonts w:eastAsia="Calibri"/>
          <w:sz w:val="22"/>
          <w:szCs w:val="22"/>
        </w:rPr>
        <w:t xml:space="preserve"> </w:t>
      </w:r>
      <w:r w:rsidRPr="00F72932">
        <w:rPr>
          <w:rFonts w:eastAsia="Calibri"/>
          <w:spacing w:val="-1"/>
          <w:sz w:val="22"/>
          <w:szCs w:val="22"/>
        </w:rPr>
        <w:t xml:space="preserve">or participation </w:t>
      </w:r>
      <w:r w:rsidRPr="00F72932">
        <w:rPr>
          <w:rFonts w:eastAsia="Calibri"/>
          <w:sz w:val="22"/>
          <w:szCs w:val="22"/>
        </w:rPr>
        <w:t>by</w:t>
      </w:r>
      <w:r w:rsidRPr="00F72932">
        <w:rPr>
          <w:rFonts w:eastAsia="Calibri"/>
          <w:spacing w:val="-1"/>
          <w:sz w:val="22"/>
          <w:szCs w:val="22"/>
        </w:rPr>
        <w:t xml:space="preserve"> the</w:t>
      </w:r>
      <w:r w:rsidRPr="00F72932">
        <w:rPr>
          <w:rFonts w:eastAsia="Calibri"/>
          <w:sz w:val="22"/>
          <w:szCs w:val="22"/>
        </w:rPr>
        <w:t xml:space="preserve"> </w:t>
      </w:r>
      <w:r w:rsidRPr="00F72932">
        <w:rPr>
          <w:rFonts w:eastAsia="Calibri"/>
          <w:spacing w:val="-1"/>
          <w:sz w:val="22"/>
          <w:szCs w:val="22"/>
        </w:rPr>
        <w:t>Contractor</w:t>
      </w:r>
      <w:r w:rsidRPr="00F72932">
        <w:rPr>
          <w:rFonts w:eastAsia="Calibri"/>
          <w:sz w:val="22"/>
          <w:szCs w:val="22"/>
        </w:rPr>
        <w:t xml:space="preserve"> </w:t>
      </w:r>
      <w:r w:rsidRPr="00F72932">
        <w:rPr>
          <w:rFonts w:eastAsia="Calibri"/>
          <w:spacing w:val="-1"/>
          <w:sz w:val="22"/>
          <w:szCs w:val="22"/>
        </w:rPr>
        <w:t xml:space="preserve">and </w:t>
      </w:r>
      <w:r w:rsidRPr="00F72932">
        <w:rPr>
          <w:rFonts w:eastAsia="Calibri"/>
          <w:sz w:val="22"/>
          <w:szCs w:val="22"/>
        </w:rPr>
        <w:t>any</w:t>
      </w:r>
      <w:r w:rsidRPr="00F72932">
        <w:rPr>
          <w:rFonts w:eastAsia="Calibri"/>
          <w:spacing w:val="-2"/>
          <w:sz w:val="22"/>
          <w:szCs w:val="22"/>
        </w:rPr>
        <w:t xml:space="preserve"> </w:t>
      </w:r>
      <w:r w:rsidRPr="00F72932">
        <w:rPr>
          <w:rFonts w:eastAsia="Calibri"/>
          <w:sz w:val="22"/>
          <w:szCs w:val="22"/>
        </w:rPr>
        <w:t>of</w:t>
      </w:r>
      <w:r w:rsidRPr="00F72932">
        <w:rPr>
          <w:rFonts w:eastAsia="Calibri"/>
          <w:spacing w:val="87"/>
          <w:sz w:val="22"/>
          <w:szCs w:val="22"/>
        </w:rPr>
        <w:t xml:space="preserve"> </w:t>
      </w:r>
      <w:r w:rsidRPr="00F72932">
        <w:rPr>
          <w:rFonts w:eastAsia="Calibri"/>
          <w:spacing w:val="-1"/>
          <w:sz w:val="22"/>
          <w:szCs w:val="22"/>
        </w:rPr>
        <w:t>its</w:t>
      </w:r>
      <w:r w:rsidRPr="00F72932">
        <w:rPr>
          <w:rFonts w:eastAsia="Calibri"/>
          <w:sz w:val="22"/>
          <w:szCs w:val="22"/>
        </w:rPr>
        <w:t xml:space="preserve"> </w:t>
      </w:r>
      <w:r w:rsidRPr="00F72932">
        <w:rPr>
          <w:rFonts w:eastAsia="Calibri"/>
          <w:spacing w:val="-1"/>
          <w:sz w:val="22"/>
          <w:szCs w:val="22"/>
        </w:rPr>
        <w:t>affiliates or their</w:t>
      </w:r>
      <w:r w:rsidRPr="00F72932">
        <w:rPr>
          <w:rFonts w:eastAsia="Calibri"/>
          <w:sz w:val="22"/>
          <w:szCs w:val="22"/>
        </w:rPr>
        <w:t xml:space="preserve"> </w:t>
      </w:r>
      <w:r w:rsidRPr="00F72932">
        <w:rPr>
          <w:rFonts w:eastAsia="Calibri"/>
          <w:spacing w:val="-1"/>
          <w:sz w:val="22"/>
          <w:szCs w:val="22"/>
        </w:rPr>
        <w:t>successors</w:t>
      </w:r>
      <w:r w:rsidRPr="00F72932">
        <w:rPr>
          <w:rFonts w:eastAsia="Calibri"/>
          <w:sz w:val="22"/>
          <w:szCs w:val="22"/>
        </w:rPr>
        <w:t xml:space="preserve"> </w:t>
      </w:r>
      <w:r w:rsidRPr="00F72932">
        <w:rPr>
          <w:rFonts w:eastAsia="Calibri"/>
          <w:spacing w:val="-1"/>
          <w:sz w:val="22"/>
          <w:szCs w:val="22"/>
        </w:rPr>
        <w:t>in</w:t>
      </w:r>
      <w:r w:rsidRPr="00F72932">
        <w:rPr>
          <w:rFonts w:eastAsia="Calibri"/>
          <w:sz w:val="22"/>
          <w:szCs w:val="22"/>
        </w:rPr>
        <w:t xml:space="preserve"> </w:t>
      </w:r>
      <w:r w:rsidRPr="00F72932">
        <w:rPr>
          <w:rFonts w:eastAsia="Calibri"/>
          <w:spacing w:val="-1"/>
          <w:sz w:val="22"/>
          <w:szCs w:val="22"/>
        </w:rPr>
        <w:t>interest</w:t>
      </w:r>
      <w:r w:rsidRPr="00F72932">
        <w:rPr>
          <w:rFonts w:eastAsia="Calibri"/>
          <w:sz w:val="22"/>
          <w:szCs w:val="22"/>
        </w:rPr>
        <w:t xml:space="preserve"> </w:t>
      </w:r>
      <w:r w:rsidRPr="00F72932">
        <w:rPr>
          <w:rFonts w:eastAsia="Calibri"/>
          <w:spacing w:val="-1"/>
          <w:sz w:val="22"/>
          <w:szCs w:val="22"/>
        </w:rPr>
        <w:t>(hereinafter</w:t>
      </w:r>
      <w:r w:rsidRPr="00F72932">
        <w:rPr>
          <w:rFonts w:eastAsia="Calibri"/>
          <w:sz w:val="22"/>
          <w:szCs w:val="22"/>
        </w:rPr>
        <w:t xml:space="preserve"> </w:t>
      </w:r>
      <w:r w:rsidRPr="00F72932">
        <w:rPr>
          <w:rFonts w:eastAsia="Calibri"/>
          <w:spacing w:val="-1"/>
          <w:sz w:val="22"/>
          <w:szCs w:val="22"/>
        </w:rPr>
        <w:t xml:space="preserve">collectively referred </w:t>
      </w:r>
      <w:r w:rsidRPr="00F72932">
        <w:rPr>
          <w:rFonts w:eastAsia="Calibri"/>
          <w:sz w:val="22"/>
          <w:szCs w:val="22"/>
        </w:rPr>
        <w:t xml:space="preserve">to as </w:t>
      </w:r>
      <w:r w:rsidRPr="00F72932">
        <w:rPr>
          <w:rFonts w:eastAsia="Calibri"/>
          <w:spacing w:val="-1"/>
          <w:sz w:val="22"/>
          <w:szCs w:val="22"/>
        </w:rPr>
        <w:t>"Contractor")</w:t>
      </w:r>
      <w:r w:rsidRPr="00F72932">
        <w:rPr>
          <w:rFonts w:eastAsia="Calibri"/>
          <w:sz w:val="22"/>
          <w:szCs w:val="22"/>
        </w:rPr>
        <w:t xml:space="preserve"> in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activities</w:t>
      </w:r>
      <w:r w:rsidRPr="00F72932">
        <w:rPr>
          <w:rFonts w:eastAsia="Calibri"/>
          <w:spacing w:val="33"/>
          <w:sz w:val="22"/>
          <w:szCs w:val="22"/>
        </w:rPr>
        <w:t xml:space="preserve"> </w:t>
      </w:r>
      <w:r w:rsidRPr="00F72932">
        <w:rPr>
          <w:rFonts w:eastAsia="Calibri"/>
          <w:spacing w:val="-1"/>
          <w:sz w:val="22"/>
          <w:szCs w:val="22"/>
        </w:rPr>
        <w:t xml:space="preserve">covered </w:t>
      </w:r>
      <w:r w:rsidRPr="00F72932">
        <w:rPr>
          <w:rFonts w:eastAsia="Calibri"/>
          <w:sz w:val="22"/>
          <w:szCs w:val="22"/>
        </w:rPr>
        <w:t>by</w:t>
      </w:r>
      <w:r w:rsidRPr="00F72932">
        <w:rPr>
          <w:rFonts w:eastAsia="Calibri"/>
          <w:spacing w:val="-1"/>
          <w:sz w:val="22"/>
          <w:szCs w:val="22"/>
        </w:rPr>
        <w:t xml:space="preserve"> this clause</w:t>
      </w:r>
      <w:r w:rsidRPr="00F72932">
        <w:rPr>
          <w:rFonts w:eastAsia="Calibri"/>
          <w:sz w:val="22"/>
          <w:szCs w:val="22"/>
        </w:rPr>
        <w:t xml:space="preserve"> as</w:t>
      </w:r>
      <w:r w:rsidRPr="00F72932">
        <w:rPr>
          <w:rFonts w:eastAsia="Calibri"/>
          <w:spacing w:val="-1"/>
          <w:sz w:val="22"/>
          <w:szCs w:val="22"/>
        </w:rPr>
        <w:t xml:space="preserve"> </w:t>
      </w:r>
      <w:r w:rsidRPr="00F72932">
        <w:rPr>
          <w:rFonts w:eastAsia="Calibri"/>
          <w:sz w:val="22"/>
          <w:szCs w:val="22"/>
        </w:rPr>
        <w:t>a</w:t>
      </w:r>
      <w:r w:rsidRPr="00F72932">
        <w:rPr>
          <w:rFonts w:eastAsia="Calibri"/>
          <w:spacing w:val="-1"/>
          <w:sz w:val="22"/>
          <w:szCs w:val="22"/>
        </w:rPr>
        <w:t xml:space="preserve"> prime</w:t>
      </w:r>
      <w:r w:rsidRPr="00F72932">
        <w:rPr>
          <w:rFonts w:eastAsia="Calibri"/>
          <w:sz w:val="22"/>
          <w:szCs w:val="22"/>
        </w:rPr>
        <w:t xml:space="preserve"> </w:t>
      </w:r>
      <w:r w:rsidRPr="00F72932">
        <w:rPr>
          <w:rFonts w:eastAsia="Calibri"/>
          <w:spacing w:val="-1"/>
          <w:sz w:val="22"/>
          <w:szCs w:val="22"/>
        </w:rPr>
        <w:t>Contractor,</w:t>
      </w:r>
      <w:r w:rsidRPr="00F72932">
        <w:rPr>
          <w:rFonts w:eastAsia="Calibri"/>
          <w:sz w:val="22"/>
          <w:szCs w:val="22"/>
        </w:rPr>
        <w:t xml:space="preserve"> </w:t>
      </w:r>
      <w:r w:rsidRPr="00F72932">
        <w:rPr>
          <w:rFonts w:eastAsia="Calibri"/>
          <w:spacing w:val="-1"/>
          <w:sz w:val="22"/>
          <w:szCs w:val="22"/>
        </w:rPr>
        <w:t>Contractor,</w:t>
      </w:r>
      <w:r w:rsidRPr="00F72932">
        <w:rPr>
          <w:rFonts w:eastAsia="Calibri"/>
          <w:sz w:val="22"/>
          <w:szCs w:val="22"/>
        </w:rPr>
        <w:t xml:space="preserve"> </w:t>
      </w:r>
      <w:r w:rsidRPr="00F72932">
        <w:rPr>
          <w:rFonts w:eastAsia="Calibri"/>
          <w:spacing w:val="-1"/>
          <w:sz w:val="22"/>
          <w:szCs w:val="22"/>
        </w:rPr>
        <w:t>cosponsor,</w:t>
      </w:r>
      <w:r w:rsidRPr="00F72932">
        <w:rPr>
          <w:rFonts w:eastAsia="Calibri"/>
          <w:spacing w:val="-2"/>
          <w:sz w:val="22"/>
          <w:szCs w:val="22"/>
        </w:rPr>
        <w:t xml:space="preserve"> </w:t>
      </w:r>
      <w:r w:rsidRPr="00F72932">
        <w:rPr>
          <w:rFonts w:eastAsia="Calibri"/>
          <w:spacing w:val="-1"/>
          <w:sz w:val="22"/>
          <w:szCs w:val="22"/>
        </w:rPr>
        <w:t>joint venturer, consultant, or</w:t>
      </w:r>
      <w:r w:rsidRPr="00F72932">
        <w:rPr>
          <w:rFonts w:eastAsia="Calibri"/>
          <w:sz w:val="22"/>
          <w:szCs w:val="22"/>
        </w:rPr>
        <w:t xml:space="preserve"> </w:t>
      </w:r>
      <w:r w:rsidRPr="00F72932">
        <w:rPr>
          <w:rFonts w:eastAsia="Calibri"/>
          <w:spacing w:val="-1"/>
          <w:sz w:val="22"/>
          <w:szCs w:val="22"/>
        </w:rPr>
        <w:t>in</w:t>
      </w:r>
      <w:r w:rsidRPr="00F72932">
        <w:rPr>
          <w:rFonts w:eastAsia="Calibri"/>
          <w:sz w:val="22"/>
          <w:szCs w:val="22"/>
        </w:rPr>
        <w:t xml:space="preserve"> </w:t>
      </w:r>
      <w:r w:rsidRPr="00F72932">
        <w:rPr>
          <w:rFonts w:eastAsia="Calibri"/>
          <w:spacing w:val="-1"/>
          <w:sz w:val="22"/>
          <w:szCs w:val="22"/>
        </w:rPr>
        <w:t>any similar</w:t>
      </w:r>
      <w:r w:rsidRPr="00F72932">
        <w:rPr>
          <w:rFonts w:eastAsia="Calibri"/>
          <w:spacing w:val="85"/>
          <w:sz w:val="22"/>
          <w:szCs w:val="22"/>
        </w:rPr>
        <w:t xml:space="preserve"> </w:t>
      </w:r>
      <w:r w:rsidRPr="00F72932">
        <w:rPr>
          <w:rFonts w:eastAsia="Calibri"/>
          <w:spacing w:val="-1"/>
          <w:sz w:val="22"/>
          <w:szCs w:val="22"/>
        </w:rPr>
        <w:t>capacity.</w:t>
      </w:r>
    </w:p>
    <w:p w14:paraId="5A61D8F9" w14:textId="77777777" w:rsidR="00A709A0" w:rsidRPr="00F72932" w:rsidRDefault="00A709A0" w:rsidP="00087BCF">
      <w:pPr>
        <w:numPr>
          <w:ilvl w:val="1"/>
          <w:numId w:val="37"/>
        </w:numPr>
        <w:tabs>
          <w:tab w:val="left" w:pos="1638"/>
        </w:tabs>
        <w:kinsoku w:val="0"/>
        <w:overflowPunct w:val="0"/>
        <w:autoSpaceDE w:val="0"/>
        <w:autoSpaceDN w:val="0"/>
        <w:adjustRightInd w:val="0"/>
        <w:spacing w:before="60" w:after="200" w:line="276" w:lineRule="auto"/>
        <w:ind w:right="162"/>
        <w:jc w:val="both"/>
        <w:rPr>
          <w:rFonts w:eastAsia="Calibri"/>
          <w:i/>
          <w:sz w:val="22"/>
          <w:szCs w:val="22"/>
          <w:u w:val="single"/>
        </w:rPr>
      </w:pPr>
      <w:r w:rsidRPr="00F72932">
        <w:rPr>
          <w:rFonts w:eastAsia="Calibri"/>
          <w:spacing w:val="-1"/>
          <w:sz w:val="22"/>
          <w:szCs w:val="22"/>
        </w:rPr>
        <w:t>The</w:t>
      </w:r>
      <w:r w:rsidRPr="00F72932">
        <w:rPr>
          <w:rFonts w:eastAsia="Calibri"/>
          <w:spacing w:val="-2"/>
          <w:sz w:val="22"/>
          <w:szCs w:val="22"/>
        </w:rPr>
        <w:t xml:space="preserve"> </w:t>
      </w:r>
      <w:r w:rsidRPr="00F72932">
        <w:rPr>
          <w:rFonts w:eastAsia="Calibri"/>
          <w:spacing w:val="-1"/>
          <w:sz w:val="22"/>
          <w:szCs w:val="22"/>
        </w:rPr>
        <w:t>Contractor</w:t>
      </w:r>
      <w:r w:rsidRPr="00F72932">
        <w:rPr>
          <w:rFonts w:eastAsia="Calibri"/>
          <w:sz w:val="22"/>
          <w:szCs w:val="22"/>
        </w:rPr>
        <w:t xml:space="preserve"> </w:t>
      </w:r>
      <w:r w:rsidRPr="00F72932">
        <w:rPr>
          <w:rFonts w:eastAsia="Calibri"/>
          <w:spacing w:val="-1"/>
          <w:sz w:val="22"/>
          <w:szCs w:val="22"/>
        </w:rPr>
        <w:t>shall</w:t>
      </w:r>
      <w:r w:rsidRPr="00F72932">
        <w:rPr>
          <w:rFonts w:eastAsia="Calibri"/>
          <w:sz w:val="22"/>
          <w:szCs w:val="22"/>
        </w:rPr>
        <w:t xml:space="preserve"> be</w:t>
      </w:r>
      <w:r w:rsidRPr="00F72932">
        <w:rPr>
          <w:rFonts w:eastAsia="Calibri"/>
          <w:spacing w:val="-1"/>
          <w:sz w:val="22"/>
          <w:szCs w:val="22"/>
        </w:rPr>
        <w:t xml:space="preserve"> ineligible</w:t>
      </w:r>
      <w:r w:rsidRPr="00F72932">
        <w:rPr>
          <w:rFonts w:eastAsia="Calibri"/>
          <w:sz w:val="22"/>
          <w:szCs w:val="22"/>
        </w:rPr>
        <w:t xml:space="preserve"> </w:t>
      </w:r>
      <w:r w:rsidRPr="00F72932">
        <w:rPr>
          <w:rFonts w:eastAsia="Calibri"/>
          <w:spacing w:val="-1"/>
          <w:sz w:val="22"/>
          <w:szCs w:val="22"/>
        </w:rPr>
        <w:t>to participate</w:t>
      </w:r>
      <w:r w:rsidRPr="00F72932">
        <w:rPr>
          <w:rFonts w:eastAsia="Calibri"/>
          <w:sz w:val="22"/>
          <w:szCs w:val="22"/>
        </w:rPr>
        <w:t xml:space="preserve"> </w:t>
      </w:r>
      <w:r w:rsidRPr="00F72932">
        <w:rPr>
          <w:rFonts w:eastAsia="Calibri"/>
          <w:spacing w:val="-1"/>
          <w:sz w:val="22"/>
          <w:szCs w:val="22"/>
        </w:rPr>
        <w:t>in</w:t>
      </w:r>
      <w:r w:rsidRPr="00F72932">
        <w:rPr>
          <w:rFonts w:eastAsia="Calibri"/>
          <w:spacing w:val="1"/>
          <w:sz w:val="22"/>
          <w:szCs w:val="22"/>
        </w:rPr>
        <w:t xml:space="preserve"> </w:t>
      </w:r>
      <w:r w:rsidRPr="00F72932">
        <w:rPr>
          <w:rFonts w:eastAsia="Calibri"/>
          <w:spacing w:val="-1"/>
          <w:sz w:val="22"/>
          <w:szCs w:val="22"/>
        </w:rPr>
        <w:t>any</w:t>
      </w:r>
      <w:r w:rsidRPr="00F72932">
        <w:rPr>
          <w:rFonts w:eastAsia="Calibri"/>
          <w:sz w:val="22"/>
          <w:szCs w:val="22"/>
        </w:rPr>
        <w:t xml:space="preserve"> </w:t>
      </w:r>
      <w:r w:rsidRPr="00F72932">
        <w:rPr>
          <w:rFonts w:eastAsia="Calibri"/>
          <w:spacing w:val="-1"/>
          <w:sz w:val="22"/>
          <w:szCs w:val="22"/>
        </w:rPr>
        <w:t>capacity in</w:t>
      </w:r>
      <w:r w:rsidRPr="00F72932">
        <w:rPr>
          <w:rFonts w:eastAsia="Calibri"/>
          <w:spacing w:val="1"/>
          <w:sz w:val="22"/>
          <w:szCs w:val="22"/>
        </w:rPr>
        <w:t xml:space="preserve"> </w:t>
      </w:r>
      <w:r w:rsidRPr="00F72932">
        <w:rPr>
          <w:rFonts w:eastAsia="Calibri"/>
          <w:spacing w:val="-1"/>
          <w:sz w:val="22"/>
          <w:szCs w:val="22"/>
        </w:rPr>
        <w:t>PSFA contracts,</w:t>
      </w:r>
      <w:r w:rsidRPr="00F72932">
        <w:rPr>
          <w:rFonts w:eastAsia="Calibri"/>
          <w:spacing w:val="44"/>
          <w:sz w:val="22"/>
          <w:szCs w:val="22"/>
        </w:rPr>
        <w:t xml:space="preserve"> </w:t>
      </w:r>
      <w:r w:rsidRPr="00F72932">
        <w:rPr>
          <w:rFonts w:eastAsia="Calibri"/>
          <w:spacing w:val="-1"/>
          <w:sz w:val="22"/>
          <w:szCs w:val="22"/>
        </w:rPr>
        <w:t>subcontracts, or proposals</w:t>
      </w:r>
      <w:r w:rsidRPr="00F72932">
        <w:rPr>
          <w:rFonts w:eastAsia="Calibri"/>
          <w:sz w:val="22"/>
          <w:szCs w:val="22"/>
        </w:rPr>
        <w:t xml:space="preserve"> </w:t>
      </w:r>
      <w:r w:rsidRPr="00F72932">
        <w:rPr>
          <w:rFonts w:eastAsia="Calibri"/>
          <w:spacing w:val="-1"/>
          <w:sz w:val="22"/>
          <w:szCs w:val="22"/>
        </w:rPr>
        <w:t xml:space="preserve">therefore (solicited </w:t>
      </w:r>
      <w:r w:rsidRPr="00F72932">
        <w:rPr>
          <w:rFonts w:eastAsia="Calibri"/>
          <w:sz w:val="22"/>
          <w:szCs w:val="22"/>
        </w:rPr>
        <w:t>or</w:t>
      </w:r>
      <w:r w:rsidRPr="00F72932">
        <w:rPr>
          <w:rFonts w:eastAsia="Calibri"/>
          <w:spacing w:val="-1"/>
          <w:sz w:val="22"/>
          <w:szCs w:val="22"/>
        </w:rPr>
        <w:t xml:space="preserve"> unsolicited) which stem directly from</w:t>
      </w:r>
      <w:r w:rsidRPr="00F72932">
        <w:rPr>
          <w:rFonts w:eastAsia="Calibri"/>
          <w:spacing w:val="-2"/>
          <w:sz w:val="22"/>
          <w:szCs w:val="22"/>
        </w:rPr>
        <w:t xml:space="preserve"> </w:t>
      </w:r>
      <w:r w:rsidRPr="00F72932">
        <w:rPr>
          <w:rFonts w:eastAsia="Calibri"/>
          <w:sz w:val="22"/>
          <w:szCs w:val="22"/>
        </w:rPr>
        <w:t xml:space="preserve">the </w:t>
      </w:r>
      <w:r w:rsidRPr="00F72932">
        <w:rPr>
          <w:rFonts w:eastAsia="Calibri"/>
          <w:spacing w:val="-1"/>
          <w:sz w:val="22"/>
          <w:szCs w:val="22"/>
        </w:rPr>
        <w:t>Contractor's</w:t>
      </w:r>
      <w:r w:rsidRPr="00F72932">
        <w:rPr>
          <w:rFonts w:eastAsia="Calibri"/>
          <w:spacing w:val="87"/>
          <w:sz w:val="22"/>
          <w:szCs w:val="22"/>
        </w:rPr>
        <w:t xml:space="preserve"> </w:t>
      </w:r>
      <w:r w:rsidRPr="00F72932">
        <w:rPr>
          <w:rFonts w:eastAsia="Calibri"/>
          <w:spacing w:val="-1"/>
          <w:sz w:val="22"/>
          <w:szCs w:val="22"/>
        </w:rPr>
        <w:t>performance</w:t>
      </w:r>
      <w:r w:rsidRPr="00F72932">
        <w:rPr>
          <w:rFonts w:eastAsia="Calibri"/>
          <w:sz w:val="22"/>
          <w:szCs w:val="22"/>
        </w:rPr>
        <w:t xml:space="preserve"> of</w:t>
      </w:r>
      <w:r w:rsidRPr="00F72932">
        <w:rPr>
          <w:rFonts w:eastAsia="Calibri"/>
          <w:spacing w:val="-1"/>
          <w:sz w:val="22"/>
          <w:szCs w:val="22"/>
        </w:rPr>
        <w:t xml:space="preserve"> work under</w:t>
      </w:r>
      <w:r w:rsidRPr="00F72932">
        <w:rPr>
          <w:rFonts w:eastAsia="Calibri"/>
          <w:sz w:val="22"/>
          <w:szCs w:val="22"/>
        </w:rPr>
        <w:t xml:space="preserve"> </w:t>
      </w:r>
      <w:r w:rsidRPr="00F72932">
        <w:rPr>
          <w:rFonts w:eastAsia="Calibri"/>
          <w:spacing w:val="-1"/>
          <w:sz w:val="22"/>
          <w:szCs w:val="22"/>
        </w:rPr>
        <w:t>this</w:t>
      </w:r>
      <w:r w:rsidRPr="00F72932">
        <w:rPr>
          <w:rFonts w:eastAsia="Calibri"/>
          <w:sz w:val="22"/>
          <w:szCs w:val="22"/>
        </w:rPr>
        <w:t xml:space="preserve"> </w:t>
      </w:r>
      <w:r w:rsidRPr="00F72932">
        <w:rPr>
          <w:rFonts w:eastAsia="Calibri"/>
          <w:spacing w:val="-1"/>
          <w:sz w:val="22"/>
          <w:szCs w:val="22"/>
        </w:rPr>
        <w:t>contract.</w:t>
      </w:r>
      <w:r w:rsidRPr="00F72932">
        <w:rPr>
          <w:rFonts w:eastAsia="Calibri"/>
          <w:spacing w:val="49"/>
          <w:sz w:val="22"/>
          <w:szCs w:val="22"/>
        </w:rPr>
        <w:t xml:space="preserve"> </w:t>
      </w:r>
      <w:r w:rsidRPr="00F72932">
        <w:rPr>
          <w:rFonts w:eastAsia="Calibri"/>
          <w:spacing w:val="-1"/>
          <w:sz w:val="22"/>
          <w:szCs w:val="22"/>
        </w:rPr>
        <w:t>Furthermore,</w:t>
      </w:r>
      <w:r w:rsidRPr="00F72932">
        <w:rPr>
          <w:rFonts w:eastAsia="Calibri"/>
          <w:sz w:val="22"/>
          <w:szCs w:val="22"/>
        </w:rPr>
        <w:t xml:space="preserve"> </w:t>
      </w:r>
      <w:r w:rsidRPr="00F72932">
        <w:rPr>
          <w:rFonts w:eastAsia="Calibri"/>
          <w:spacing w:val="-1"/>
          <w:sz w:val="22"/>
          <w:szCs w:val="22"/>
        </w:rPr>
        <w:t>unless so directed</w:t>
      </w:r>
      <w:r w:rsidRPr="00F72932">
        <w:rPr>
          <w:rFonts w:eastAsia="Calibri"/>
          <w:spacing w:val="1"/>
          <w:sz w:val="22"/>
          <w:szCs w:val="22"/>
        </w:rPr>
        <w:t xml:space="preserve"> </w:t>
      </w:r>
      <w:r w:rsidRPr="00F72932">
        <w:rPr>
          <w:rFonts w:eastAsia="Calibri"/>
          <w:spacing w:val="-1"/>
          <w:sz w:val="22"/>
          <w:szCs w:val="22"/>
        </w:rPr>
        <w:t>in</w:t>
      </w:r>
      <w:r w:rsidRPr="00F72932">
        <w:rPr>
          <w:rFonts w:eastAsia="Calibri"/>
          <w:sz w:val="22"/>
          <w:szCs w:val="22"/>
        </w:rPr>
        <w:t xml:space="preserve"> </w:t>
      </w:r>
      <w:r w:rsidRPr="00F72932">
        <w:rPr>
          <w:rFonts w:eastAsia="Calibri"/>
          <w:spacing w:val="-1"/>
          <w:sz w:val="22"/>
          <w:szCs w:val="22"/>
        </w:rPr>
        <w:t>writing</w:t>
      </w:r>
      <w:r w:rsidRPr="00F72932">
        <w:rPr>
          <w:rFonts w:eastAsia="Calibri"/>
          <w:sz w:val="22"/>
          <w:szCs w:val="22"/>
        </w:rPr>
        <w:t xml:space="preserve"> by</w:t>
      </w:r>
      <w:r w:rsidRPr="00F72932">
        <w:rPr>
          <w:rFonts w:eastAsia="Calibri"/>
          <w:spacing w:val="-2"/>
          <w:sz w:val="22"/>
          <w:szCs w:val="22"/>
        </w:rPr>
        <w:t xml:space="preserve"> </w:t>
      </w:r>
      <w:r w:rsidRPr="00F72932">
        <w:rPr>
          <w:rFonts w:eastAsia="Calibri"/>
          <w:spacing w:val="-1"/>
          <w:sz w:val="22"/>
          <w:szCs w:val="22"/>
        </w:rPr>
        <w:t>the</w:t>
      </w:r>
      <w:r w:rsidRPr="00F72932">
        <w:rPr>
          <w:rFonts w:eastAsia="Calibri"/>
          <w:spacing w:val="41"/>
          <w:sz w:val="22"/>
          <w:szCs w:val="22"/>
        </w:rPr>
        <w:t xml:space="preserve"> </w:t>
      </w:r>
      <w:r w:rsidRPr="00F72932">
        <w:rPr>
          <w:rFonts w:eastAsia="Calibri"/>
          <w:spacing w:val="-1"/>
          <w:sz w:val="22"/>
          <w:szCs w:val="22"/>
        </w:rPr>
        <w:t>PSFA Authorized Representative,</w:t>
      </w:r>
      <w:r w:rsidRPr="00F72932">
        <w:rPr>
          <w:rFonts w:eastAsia="Calibri"/>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Contractor shall</w:t>
      </w:r>
      <w:r w:rsidRPr="00F72932">
        <w:rPr>
          <w:rFonts w:eastAsia="Calibri"/>
          <w:sz w:val="22"/>
          <w:szCs w:val="22"/>
        </w:rPr>
        <w:t xml:space="preserve"> </w:t>
      </w:r>
      <w:r w:rsidRPr="00F72932">
        <w:rPr>
          <w:rFonts w:eastAsia="Calibri"/>
          <w:spacing w:val="-1"/>
          <w:sz w:val="22"/>
          <w:szCs w:val="22"/>
        </w:rPr>
        <w:t>not</w:t>
      </w:r>
      <w:r w:rsidRPr="00F72932">
        <w:rPr>
          <w:rFonts w:eastAsia="Calibri"/>
          <w:sz w:val="22"/>
          <w:szCs w:val="22"/>
        </w:rPr>
        <w:t xml:space="preserve"> </w:t>
      </w:r>
      <w:r w:rsidRPr="00F72932">
        <w:rPr>
          <w:rFonts w:eastAsia="Calibri"/>
          <w:spacing w:val="-1"/>
          <w:sz w:val="22"/>
          <w:szCs w:val="22"/>
        </w:rPr>
        <w:t>perform</w:t>
      </w:r>
      <w:r w:rsidRPr="00F72932">
        <w:rPr>
          <w:rFonts w:eastAsia="Calibri"/>
          <w:spacing w:val="-2"/>
          <w:sz w:val="22"/>
          <w:szCs w:val="22"/>
        </w:rPr>
        <w:t xml:space="preserve"> </w:t>
      </w:r>
      <w:r w:rsidRPr="00F72932">
        <w:rPr>
          <w:rFonts w:eastAsia="Calibri"/>
          <w:spacing w:val="-1"/>
          <w:sz w:val="22"/>
          <w:szCs w:val="22"/>
        </w:rPr>
        <w:t>any</w:t>
      </w:r>
      <w:r w:rsidRPr="00F72932">
        <w:rPr>
          <w:rFonts w:eastAsia="Calibri"/>
          <w:sz w:val="22"/>
          <w:szCs w:val="22"/>
        </w:rPr>
        <w:t xml:space="preserve"> </w:t>
      </w:r>
      <w:r w:rsidRPr="00F72932">
        <w:rPr>
          <w:rFonts w:eastAsia="Calibri"/>
          <w:spacing w:val="-1"/>
          <w:sz w:val="22"/>
          <w:szCs w:val="22"/>
        </w:rPr>
        <w:t>technical</w:t>
      </w:r>
      <w:r w:rsidRPr="00F72932">
        <w:rPr>
          <w:rFonts w:eastAsia="Calibri"/>
          <w:sz w:val="22"/>
          <w:szCs w:val="22"/>
        </w:rPr>
        <w:t xml:space="preserve"> </w:t>
      </w:r>
      <w:r w:rsidRPr="00F72932">
        <w:rPr>
          <w:rFonts w:eastAsia="Calibri"/>
          <w:spacing w:val="-1"/>
          <w:sz w:val="22"/>
          <w:szCs w:val="22"/>
        </w:rPr>
        <w:t xml:space="preserve">consulting </w:t>
      </w:r>
      <w:r w:rsidRPr="00F72932">
        <w:rPr>
          <w:rFonts w:eastAsia="Calibri"/>
          <w:sz w:val="22"/>
          <w:szCs w:val="22"/>
        </w:rPr>
        <w:t>or</w:t>
      </w:r>
      <w:r w:rsidRPr="00F72932">
        <w:rPr>
          <w:rFonts w:eastAsia="Calibri"/>
          <w:spacing w:val="-1"/>
          <w:sz w:val="22"/>
          <w:szCs w:val="22"/>
        </w:rPr>
        <w:t xml:space="preserve"> management</w:t>
      </w:r>
      <w:r w:rsidRPr="00F72932">
        <w:rPr>
          <w:rFonts w:eastAsia="Calibri"/>
          <w:spacing w:val="49"/>
          <w:sz w:val="22"/>
          <w:szCs w:val="22"/>
        </w:rPr>
        <w:t xml:space="preserve"> </w:t>
      </w:r>
      <w:r w:rsidRPr="00F72932">
        <w:rPr>
          <w:rFonts w:eastAsia="Calibri"/>
          <w:spacing w:val="-1"/>
          <w:sz w:val="22"/>
          <w:szCs w:val="22"/>
        </w:rPr>
        <w:t>support</w:t>
      </w:r>
      <w:r w:rsidRPr="00F72932">
        <w:rPr>
          <w:rFonts w:eastAsia="Calibri"/>
          <w:sz w:val="22"/>
          <w:szCs w:val="22"/>
        </w:rPr>
        <w:t xml:space="preserve"> </w:t>
      </w:r>
      <w:r w:rsidRPr="00F72932">
        <w:rPr>
          <w:rFonts w:eastAsia="Calibri"/>
          <w:spacing w:val="-1"/>
          <w:sz w:val="22"/>
          <w:szCs w:val="22"/>
        </w:rPr>
        <w:t>services work under</w:t>
      </w:r>
      <w:r w:rsidRPr="00F72932">
        <w:rPr>
          <w:rFonts w:eastAsia="Calibri"/>
          <w:sz w:val="22"/>
          <w:szCs w:val="22"/>
        </w:rPr>
        <w:t xml:space="preserve"> </w:t>
      </w:r>
      <w:r w:rsidRPr="00F72932">
        <w:rPr>
          <w:rFonts w:eastAsia="Calibri"/>
          <w:spacing w:val="-1"/>
          <w:sz w:val="22"/>
          <w:szCs w:val="22"/>
        </w:rPr>
        <w:t>this contract</w:t>
      </w:r>
      <w:r w:rsidRPr="00F72932">
        <w:rPr>
          <w:rFonts w:eastAsia="Calibri"/>
          <w:spacing w:val="-2"/>
          <w:sz w:val="22"/>
          <w:szCs w:val="22"/>
        </w:rPr>
        <w:t xml:space="preserve"> </w:t>
      </w:r>
      <w:r w:rsidRPr="00F72932">
        <w:rPr>
          <w:rFonts w:eastAsia="Calibri"/>
          <w:spacing w:val="-1"/>
          <w:sz w:val="22"/>
          <w:szCs w:val="22"/>
        </w:rPr>
        <w:t>on</w:t>
      </w:r>
      <w:r w:rsidRPr="00F72932">
        <w:rPr>
          <w:rFonts w:eastAsia="Calibri"/>
          <w:sz w:val="22"/>
          <w:szCs w:val="22"/>
        </w:rPr>
        <w:t xml:space="preserve"> </w:t>
      </w:r>
      <w:r w:rsidRPr="00F72932">
        <w:rPr>
          <w:rFonts w:eastAsia="Calibri"/>
          <w:spacing w:val="-1"/>
          <w:sz w:val="22"/>
          <w:szCs w:val="22"/>
        </w:rPr>
        <w:t>any of</w:t>
      </w:r>
      <w:r w:rsidRPr="00F72932">
        <w:rPr>
          <w:rFonts w:eastAsia="Calibri"/>
          <w:sz w:val="22"/>
          <w:szCs w:val="22"/>
        </w:rPr>
        <w:t xml:space="preserve"> </w:t>
      </w:r>
      <w:r w:rsidRPr="00F72932">
        <w:rPr>
          <w:rFonts w:eastAsia="Calibri"/>
          <w:spacing w:val="-1"/>
          <w:sz w:val="22"/>
          <w:szCs w:val="22"/>
        </w:rPr>
        <w:t>its</w:t>
      </w:r>
      <w:r w:rsidRPr="00F72932">
        <w:rPr>
          <w:rFonts w:eastAsia="Calibri"/>
          <w:spacing w:val="-2"/>
          <w:sz w:val="22"/>
          <w:szCs w:val="22"/>
        </w:rPr>
        <w:t xml:space="preserve"> </w:t>
      </w:r>
      <w:r w:rsidRPr="00F72932">
        <w:rPr>
          <w:rFonts w:eastAsia="Calibri"/>
          <w:spacing w:val="-1"/>
          <w:sz w:val="22"/>
          <w:szCs w:val="22"/>
        </w:rPr>
        <w:t>products or</w:t>
      </w:r>
      <w:r w:rsidRPr="00F72932">
        <w:rPr>
          <w:rFonts w:eastAsia="Calibri"/>
          <w:sz w:val="22"/>
          <w:szCs w:val="22"/>
        </w:rPr>
        <w:t xml:space="preserve"> </w:t>
      </w:r>
      <w:r w:rsidRPr="00F72932">
        <w:rPr>
          <w:rFonts w:eastAsia="Calibri"/>
          <w:spacing w:val="-1"/>
          <w:sz w:val="22"/>
          <w:szCs w:val="22"/>
        </w:rPr>
        <w:t>services</w:t>
      </w:r>
      <w:r w:rsidRPr="00F72932">
        <w:rPr>
          <w:rFonts w:eastAsia="Calibri"/>
          <w:sz w:val="22"/>
          <w:szCs w:val="22"/>
        </w:rPr>
        <w:t xml:space="preserve"> or</w:t>
      </w:r>
      <w:r w:rsidRPr="00F72932">
        <w:rPr>
          <w:rFonts w:eastAsia="Calibri"/>
          <w:spacing w:val="-1"/>
          <w:sz w:val="22"/>
          <w:szCs w:val="22"/>
        </w:rPr>
        <w:t xml:space="preserve"> the</w:t>
      </w:r>
      <w:r w:rsidRPr="00F72932">
        <w:rPr>
          <w:rFonts w:eastAsia="Calibri"/>
          <w:spacing w:val="-2"/>
          <w:sz w:val="22"/>
          <w:szCs w:val="22"/>
        </w:rPr>
        <w:t xml:space="preserve"> </w:t>
      </w:r>
      <w:r w:rsidRPr="00F72932">
        <w:rPr>
          <w:rFonts w:eastAsia="Calibri"/>
          <w:spacing w:val="-1"/>
          <w:sz w:val="22"/>
          <w:szCs w:val="22"/>
        </w:rPr>
        <w:t>products or</w:t>
      </w:r>
      <w:r w:rsidRPr="00F72932">
        <w:rPr>
          <w:rFonts w:eastAsia="Calibri"/>
          <w:sz w:val="22"/>
          <w:szCs w:val="22"/>
        </w:rPr>
        <w:t xml:space="preserve"> </w:t>
      </w:r>
      <w:r w:rsidRPr="00F72932">
        <w:rPr>
          <w:rFonts w:eastAsia="Calibri"/>
          <w:spacing w:val="-1"/>
          <w:sz w:val="22"/>
          <w:szCs w:val="22"/>
        </w:rPr>
        <w:t>services of</w:t>
      </w:r>
      <w:r w:rsidRPr="00F72932">
        <w:rPr>
          <w:rFonts w:eastAsia="Calibri"/>
          <w:spacing w:val="68"/>
          <w:sz w:val="22"/>
          <w:szCs w:val="22"/>
        </w:rPr>
        <w:t xml:space="preserve"> </w:t>
      </w:r>
      <w:r w:rsidRPr="00F72932">
        <w:rPr>
          <w:rFonts w:eastAsia="Calibri"/>
          <w:spacing w:val="-1"/>
          <w:sz w:val="22"/>
          <w:szCs w:val="22"/>
        </w:rPr>
        <w:t>another</w:t>
      </w:r>
      <w:r w:rsidRPr="00F72932">
        <w:rPr>
          <w:rFonts w:eastAsia="Calibri"/>
          <w:sz w:val="22"/>
          <w:szCs w:val="22"/>
        </w:rPr>
        <w:t xml:space="preserve"> </w:t>
      </w:r>
      <w:r w:rsidRPr="00F72932">
        <w:rPr>
          <w:rFonts w:eastAsia="Calibri"/>
          <w:spacing w:val="-1"/>
          <w:sz w:val="22"/>
          <w:szCs w:val="22"/>
        </w:rPr>
        <w:t>firm</w:t>
      </w:r>
      <w:r w:rsidRPr="00F72932">
        <w:rPr>
          <w:rFonts w:eastAsia="Calibri"/>
          <w:spacing w:val="-2"/>
          <w:sz w:val="22"/>
          <w:szCs w:val="22"/>
        </w:rPr>
        <w:t xml:space="preserve"> </w:t>
      </w:r>
      <w:r w:rsidRPr="00F72932">
        <w:rPr>
          <w:rFonts w:eastAsia="Calibri"/>
          <w:spacing w:val="-1"/>
          <w:sz w:val="22"/>
          <w:szCs w:val="22"/>
        </w:rPr>
        <w:t>if</w:t>
      </w:r>
      <w:r w:rsidRPr="00F72932">
        <w:rPr>
          <w:rFonts w:eastAsia="Calibri"/>
          <w:spacing w:val="-2"/>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Contractor</w:t>
      </w:r>
      <w:r w:rsidRPr="00F72932">
        <w:rPr>
          <w:rFonts w:eastAsia="Calibri"/>
          <w:sz w:val="22"/>
          <w:szCs w:val="22"/>
        </w:rPr>
        <w:t xml:space="preserve"> </w:t>
      </w:r>
      <w:r w:rsidRPr="00F72932">
        <w:rPr>
          <w:rFonts w:eastAsia="Calibri"/>
          <w:spacing w:val="-1"/>
          <w:sz w:val="22"/>
          <w:szCs w:val="22"/>
        </w:rPr>
        <w:t>is</w:t>
      </w:r>
      <w:r w:rsidRPr="00F72932">
        <w:rPr>
          <w:rFonts w:eastAsia="Calibri"/>
          <w:spacing w:val="-2"/>
          <w:sz w:val="22"/>
          <w:szCs w:val="22"/>
        </w:rPr>
        <w:t xml:space="preserve"> </w:t>
      </w:r>
      <w:r w:rsidRPr="00F72932">
        <w:rPr>
          <w:rFonts w:eastAsia="Calibri"/>
          <w:spacing w:val="-1"/>
          <w:sz w:val="22"/>
          <w:szCs w:val="22"/>
        </w:rPr>
        <w:t>or</w:t>
      </w:r>
      <w:r w:rsidRPr="00F72932">
        <w:rPr>
          <w:rFonts w:eastAsia="Calibri"/>
          <w:spacing w:val="-2"/>
          <w:sz w:val="22"/>
          <w:szCs w:val="22"/>
        </w:rPr>
        <w:t xml:space="preserve"> </w:t>
      </w:r>
      <w:r w:rsidRPr="00F72932">
        <w:rPr>
          <w:rFonts w:eastAsia="Calibri"/>
          <w:spacing w:val="-1"/>
          <w:sz w:val="22"/>
          <w:szCs w:val="22"/>
        </w:rPr>
        <w:t>has</w:t>
      </w:r>
      <w:r w:rsidRPr="00F72932">
        <w:rPr>
          <w:rFonts w:eastAsia="Calibri"/>
          <w:spacing w:val="-2"/>
          <w:sz w:val="22"/>
          <w:szCs w:val="22"/>
        </w:rPr>
        <w:t xml:space="preserve"> </w:t>
      </w:r>
      <w:r w:rsidRPr="00F72932">
        <w:rPr>
          <w:rFonts w:eastAsia="Calibri"/>
          <w:spacing w:val="-1"/>
          <w:sz w:val="22"/>
          <w:szCs w:val="22"/>
        </w:rPr>
        <w:t>been</w:t>
      </w:r>
      <w:r w:rsidRPr="00F72932">
        <w:rPr>
          <w:rFonts w:eastAsia="Calibri"/>
          <w:sz w:val="22"/>
          <w:szCs w:val="22"/>
        </w:rPr>
        <w:t xml:space="preserve"> </w:t>
      </w:r>
      <w:r w:rsidRPr="00F72932">
        <w:rPr>
          <w:rFonts w:eastAsia="Calibri"/>
          <w:spacing w:val="-1"/>
          <w:sz w:val="22"/>
          <w:szCs w:val="22"/>
        </w:rPr>
        <w:t>substantially involved</w:t>
      </w:r>
      <w:r w:rsidRPr="00F72932">
        <w:rPr>
          <w:rFonts w:eastAsia="Calibri"/>
          <w:sz w:val="22"/>
          <w:szCs w:val="22"/>
        </w:rPr>
        <w:t xml:space="preserve"> </w:t>
      </w:r>
      <w:r w:rsidRPr="00F72932">
        <w:rPr>
          <w:rFonts w:eastAsia="Calibri"/>
          <w:spacing w:val="-1"/>
          <w:sz w:val="22"/>
          <w:szCs w:val="22"/>
        </w:rPr>
        <w:t>in</w:t>
      </w:r>
      <w:r w:rsidRPr="00F72932">
        <w:rPr>
          <w:rFonts w:eastAsia="Calibri"/>
          <w:sz w:val="22"/>
          <w:szCs w:val="22"/>
        </w:rPr>
        <w:t xml:space="preserve"> </w:t>
      </w:r>
      <w:r w:rsidRPr="00F72932">
        <w:rPr>
          <w:rFonts w:eastAsia="Calibri"/>
          <w:spacing w:val="-1"/>
          <w:sz w:val="22"/>
          <w:szCs w:val="22"/>
        </w:rPr>
        <w:t>their</w:t>
      </w:r>
      <w:r w:rsidRPr="00F72932">
        <w:rPr>
          <w:rFonts w:eastAsia="Calibri"/>
          <w:spacing w:val="-2"/>
          <w:sz w:val="22"/>
          <w:szCs w:val="22"/>
        </w:rPr>
        <w:t xml:space="preserve"> </w:t>
      </w:r>
      <w:r w:rsidRPr="00F72932">
        <w:rPr>
          <w:rFonts w:eastAsia="Calibri"/>
          <w:spacing w:val="-1"/>
          <w:sz w:val="22"/>
          <w:szCs w:val="22"/>
        </w:rPr>
        <w:t>development</w:t>
      </w:r>
      <w:r w:rsidRPr="00F72932">
        <w:rPr>
          <w:rFonts w:eastAsia="Calibri"/>
          <w:sz w:val="22"/>
          <w:szCs w:val="22"/>
        </w:rPr>
        <w:t xml:space="preserve"> </w:t>
      </w:r>
      <w:r w:rsidRPr="00F72932">
        <w:rPr>
          <w:rFonts w:eastAsia="Calibri"/>
          <w:spacing w:val="-1"/>
          <w:sz w:val="22"/>
          <w:szCs w:val="22"/>
        </w:rPr>
        <w:t>or</w:t>
      </w:r>
      <w:r w:rsidRPr="00F72932">
        <w:rPr>
          <w:rFonts w:eastAsia="Calibri"/>
          <w:sz w:val="22"/>
          <w:szCs w:val="22"/>
        </w:rPr>
        <w:t xml:space="preserve"> </w:t>
      </w:r>
      <w:r w:rsidRPr="00F72932">
        <w:rPr>
          <w:rFonts w:eastAsia="Calibri"/>
          <w:spacing w:val="-1"/>
          <w:sz w:val="22"/>
          <w:szCs w:val="22"/>
        </w:rPr>
        <w:t>marketing</w:t>
      </w:r>
    </w:p>
    <w:p w14:paraId="76CD9D7F" w14:textId="77777777" w:rsidR="00A709A0" w:rsidRPr="00F72932" w:rsidRDefault="00A709A0" w:rsidP="00087BCF">
      <w:pPr>
        <w:numPr>
          <w:ilvl w:val="1"/>
          <w:numId w:val="37"/>
        </w:numPr>
        <w:tabs>
          <w:tab w:val="left" w:pos="1638"/>
        </w:tabs>
        <w:kinsoku w:val="0"/>
        <w:overflowPunct w:val="0"/>
        <w:autoSpaceDE w:val="0"/>
        <w:autoSpaceDN w:val="0"/>
        <w:adjustRightInd w:val="0"/>
        <w:spacing w:before="60" w:after="200" w:line="276" w:lineRule="auto"/>
        <w:ind w:right="129" w:hanging="446"/>
        <w:jc w:val="both"/>
        <w:rPr>
          <w:rFonts w:eastAsia="Calibri"/>
          <w:sz w:val="22"/>
          <w:szCs w:val="22"/>
        </w:rPr>
      </w:pPr>
      <w:r w:rsidRPr="00F72932">
        <w:rPr>
          <w:rFonts w:eastAsia="Calibri"/>
          <w:sz w:val="22"/>
          <w:szCs w:val="22"/>
        </w:rPr>
        <w:t xml:space="preserve">If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Contractor under</w:t>
      </w:r>
      <w:r w:rsidRPr="00F72932">
        <w:rPr>
          <w:rFonts w:eastAsia="Calibri"/>
          <w:sz w:val="22"/>
          <w:szCs w:val="22"/>
        </w:rPr>
        <w:t xml:space="preserve"> </w:t>
      </w:r>
      <w:r w:rsidRPr="00F72932">
        <w:rPr>
          <w:rFonts w:eastAsia="Calibri"/>
          <w:spacing w:val="-1"/>
          <w:sz w:val="22"/>
          <w:szCs w:val="22"/>
        </w:rPr>
        <w:t>this</w:t>
      </w:r>
      <w:r w:rsidRPr="00F72932">
        <w:rPr>
          <w:rFonts w:eastAsia="Calibri"/>
          <w:sz w:val="22"/>
          <w:szCs w:val="22"/>
        </w:rPr>
        <w:t xml:space="preserve"> </w:t>
      </w:r>
      <w:r w:rsidRPr="00F72932">
        <w:rPr>
          <w:rFonts w:eastAsia="Calibri"/>
          <w:spacing w:val="-1"/>
          <w:sz w:val="22"/>
          <w:szCs w:val="22"/>
        </w:rPr>
        <w:t>contract prepares</w:t>
      </w:r>
      <w:r w:rsidRPr="00F72932">
        <w:rPr>
          <w:rFonts w:eastAsia="Calibri"/>
          <w:sz w:val="22"/>
          <w:szCs w:val="22"/>
        </w:rPr>
        <w:t xml:space="preserve"> a</w:t>
      </w:r>
      <w:r w:rsidRPr="00F72932">
        <w:rPr>
          <w:rFonts w:eastAsia="Calibri"/>
          <w:spacing w:val="-1"/>
          <w:sz w:val="22"/>
          <w:szCs w:val="22"/>
        </w:rPr>
        <w:t xml:space="preserve"> complete </w:t>
      </w:r>
      <w:r w:rsidRPr="00F72932">
        <w:rPr>
          <w:rFonts w:eastAsia="Calibri"/>
          <w:sz w:val="22"/>
          <w:szCs w:val="22"/>
        </w:rPr>
        <w:t xml:space="preserve">or </w:t>
      </w:r>
      <w:r w:rsidRPr="00F72932">
        <w:rPr>
          <w:rFonts w:eastAsia="Calibri"/>
          <w:spacing w:val="-1"/>
          <w:sz w:val="22"/>
          <w:szCs w:val="22"/>
        </w:rPr>
        <w:t>essentially complete statement</w:t>
      </w:r>
      <w:r w:rsidRPr="00F72932">
        <w:rPr>
          <w:rFonts w:eastAsia="Calibri"/>
          <w:sz w:val="22"/>
          <w:szCs w:val="22"/>
        </w:rPr>
        <w:t xml:space="preserve"> of</w:t>
      </w:r>
      <w:r w:rsidRPr="00F72932">
        <w:rPr>
          <w:rFonts w:eastAsia="Calibri"/>
          <w:spacing w:val="-1"/>
          <w:sz w:val="22"/>
          <w:szCs w:val="22"/>
        </w:rPr>
        <w:t xml:space="preserve"> work </w:t>
      </w:r>
      <w:r w:rsidRPr="00F72932">
        <w:rPr>
          <w:rFonts w:eastAsia="Calibri"/>
          <w:sz w:val="22"/>
          <w:szCs w:val="22"/>
        </w:rPr>
        <w:t>or</w:t>
      </w:r>
      <w:r w:rsidRPr="00F72932">
        <w:rPr>
          <w:rFonts w:eastAsia="Calibri"/>
          <w:spacing w:val="61"/>
          <w:sz w:val="22"/>
          <w:szCs w:val="22"/>
        </w:rPr>
        <w:t xml:space="preserve"> </w:t>
      </w:r>
      <w:r w:rsidRPr="00F72932">
        <w:rPr>
          <w:rFonts w:eastAsia="Calibri"/>
          <w:spacing w:val="-1"/>
          <w:sz w:val="22"/>
          <w:szCs w:val="22"/>
        </w:rPr>
        <w:t>specifications</w:t>
      </w:r>
      <w:r w:rsidRPr="00F72932">
        <w:rPr>
          <w:rFonts w:eastAsia="Calibri"/>
          <w:sz w:val="22"/>
          <w:szCs w:val="22"/>
        </w:rPr>
        <w:t xml:space="preserve"> </w:t>
      </w:r>
      <w:r w:rsidRPr="00F72932">
        <w:rPr>
          <w:rFonts w:eastAsia="Calibri"/>
          <w:spacing w:val="-1"/>
          <w:sz w:val="22"/>
          <w:szCs w:val="22"/>
        </w:rPr>
        <w:t xml:space="preserve">to </w:t>
      </w:r>
      <w:r w:rsidRPr="00F72932">
        <w:rPr>
          <w:rFonts w:eastAsia="Calibri"/>
          <w:sz w:val="22"/>
          <w:szCs w:val="22"/>
        </w:rPr>
        <w:t>be</w:t>
      </w:r>
      <w:r w:rsidRPr="00F72932">
        <w:rPr>
          <w:rFonts w:eastAsia="Calibri"/>
          <w:spacing w:val="-1"/>
          <w:sz w:val="22"/>
          <w:szCs w:val="22"/>
        </w:rPr>
        <w:t xml:space="preserve"> used</w:t>
      </w:r>
      <w:r w:rsidRPr="00F72932">
        <w:rPr>
          <w:rFonts w:eastAsia="Calibri"/>
          <w:spacing w:val="1"/>
          <w:sz w:val="22"/>
          <w:szCs w:val="22"/>
        </w:rPr>
        <w:t xml:space="preserve"> </w:t>
      </w:r>
      <w:r w:rsidRPr="00F72932">
        <w:rPr>
          <w:rFonts w:eastAsia="Calibri"/>
          <w:spacing w:val="-1"/>
          <w:sz w:val="22"/>
          <w:szCs w:val="22"/>
        </w:rPr>
        <w:t>in</w:t>
      </w:r>
      <w:r w:rsidRPr="00F72932">
        <w:rPr>
          <w:rFonts w:eastAsia="Calibri"/>
          <w:sz w:val="22"/>
          <w:szCs w:val="22"/>
        </w:rPr>
        <w:t xml:space="preserve"> </w:t>
      </w:r>
      <w:r w:rsidRPr="00F72932">
        <w:rPr>
          <w:rFonts w:eastAsia="Calibri"/>
          <w:spacing w:val="-1"/>
          <w:sz w:val="22"/>
          <w:szCs w:val="22"/>
        </w:rPr>
        <w:t>competitive</w:t>
      </w:r>
      <w:r w:rsidRPr="00F72932">
        <w:rPr>
          <w:rFonts w:eastAsia="Calibri"/>
          <w:sz w:val="22"/>
          <w:szCs w:val="22"/>
        </w:rPr>
        <w:t xml:space="preserve"> </w:t>
      </w:r>
      <w:r w:rsidRPr="00F72932">
        <w:rPr>
          <w:rFonts w:eastAsia="Calibri"/>
          <w:spacing w:val="-1"/>
          <w:sz w:val="22"/>
          <w:szCs w:val="22"/>
        </w:rPr>
        <w:t>acquisitions,</w:t>
      </w:r>
      <w:r w:rsidRPr="00F72932">
        <w:rPr>
          <w:rFonts w:eastAsia="Calibri"/>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Contractor shall</w:t>
      </w:r>
      <w:r w:rsidRPr="00F72932">
        <w:rPr>
          <w:rFonts w:eastAsia="Calibri"/>
          <w:sz w:val="22"/>
          <w:szCs w:val="22"/>
        </w:rPr>
        <w:t xml:space="preserve"> be </w:t>
      </w:r>
      <w:r w:rsidRPr="00F72932">
        <w:rPr>
          <w:rFonts w:eastAsia="Calibri"/>
          <w:spacing w:val="-1"/>
          <w:sz w:val="22"/>
          <w:szCs w:val="22"/>
        </w:rPr>
        <w:t>ineligible</w:t>
      </w:r>
      <w:r w:rsidRPr="00F72932">
        <w:rPr>
          <w:rFonts w:eastAsia="Calibri"/>
          <w:spacing w:val="-2"/>
          <w:sz w:val="22"/>
          <w:szCs w:val="22"/>
        </w:rPr>
        <w:t xml:space="preserve"> </w:t>
      </w:r>
      <w:r w:rsidRPr="00F72932">
        <w:rPr>
          <w:rFonts w:eastAsia="Calibri"/>
          <w:spacing w:val="-1"/>
          <w:sz w:val="22"/>
          <w:szCs w:val="22"/>
        </w:rPr>
        <w:t>to</w:t>
      </w:r>
      <w:r w:rsidRPr="00F72932">
        <w:rPr>
          <w:rFonts w:eastAsia="Calibri"/>
          <w:spacing w:val="1"/>
          <w:sz w:val="22"/>
          <w:szCs w:val="22"/>
        </w:rPr>
        <w:t xml:space="preserve"> </w:t>
      </w:r>
      <w:r w:rsidRPr="00F72932">
        <w:rPr>
          <w:rFonts w:eastAsia="Calibri"/>
          <w:spacing w:val="-1"/>
          <w:sz w:val="22"/>
          <w:szCs w:val="22"/>
        </w:rPr>
        <w:t>perform</w:t>
      </w:r>
      <w:r w:rsidRPr="00F72932">
        <w:rPr>
          <w:rFonts w:eastAsia="Calibri"/>
          <w:spacing w:val="-2"/>
          <w:sz w:val="22"/>
          <w:szCs w:val="22"/>
        </w:rPr>
        <w:t xml:space="preserve"> </w:t>
      </w:r>
      <w:r w:rsidRPr="00F72932">
        <w:rPr>
          <w:rFonts w:eastAsia="Calibri"/>
          <w:sz w:val="22"/>
          <w:szCs w:val="22"/>
        </w:rPr>
        <w:t>or</w:t>
      </w:r>
      <w:r w:rsidRPr="00F72932">
        <w:rPr>
          <w:rFonts w:eastAsia="Calibri"/>
          <w:spacing w:val="53"/>
          <w:sz w:val="22"/>
          <w:szCs w:val="22"/>
        </w:rPr>
        <w:t xml:space="preserve"> </w:t>
      </w:r>
      <w:r w:rsidRPr="00F72932">
        <w:rPr>
          <w:rFonts w:eastAsia="Calibri"/>
          <w:spacing w:val="-1"/>
          <w:sz w:val="22"/>
          <w:szCs w:val="22"/>
        </w:rPr>
        <w:t>participate in any</w:t>
      </w:r>
      <w:r w:rsidRPr="00F72932">
        <w:rPr>
          <w:rFonts w:eastAsia="Calibri"/>
          <w:sz w:val="22"/>
          <w:szCs w:val="22"/>
        </w:rPr>
        <w:t xml:space="preserve"> </w:t>
      </w:r>
      <w:r w:rsidRPr="00F72932">
        <w:rPr>
          <w:rFonts w:eastAsia="Calibri"/>
          <w:spacing w:val="-1"/>
          <w:sz w:val="22"/>
          <w:szCs w:val="22"/>
        </w:rPr>
        <w:t>capacity in</w:t>
      </w:r>
      <w:r w:rsidRPr="00F72932">
        <w:rPr>
          <w:rFonts w:eastAsia="Calibri"/>
          <w:spacing w:val="-2"/>
          <w:sz w:val="22"/>
          <w:szCs w:val="22"/>
        </w:rPr>
        <w:t xml:space="preserve"> </w:t>
      </w:r>
      <w:r w:rsidRPr="00F72932">
        <w:rPr>
          <w:rFonts w:eastAsia="Calibri"/>
          <w:spacing w:val="-1"/>
          <w:sz w:val="22"/>
          <w:szCs w:val="22"/>
        </w:rPr>
        <w:t>any</w:t>
      </w:r>
      <w:r w:rsidRPr="00F72932">
        <w:rPr>
          <w:rFonts w:eastAsia="Calibri"/>
          <w:sz w:val="22"/>
          <w:szCs w:val="22"/>
        </w:rPr>
        <w:t xml:space="preserve"> </w:t>
      </w:r>
      <w:r w:rsidRPr="00F72932">
        <w:rPr>
          <w:rFonts w:eastAsia="Calibri"/>
          <w:spacing w:val="-1"/>
          <w:sz w:val="22"/>
          <w:szCs w:val="22"/>
        </w:rPr>
        <w:t>contractual</w:t>
      </w:r>
      <w:r w:rsidRPr="00F72932">
        <w:rPr>
          <w:rFonts w:eastAsia="Calibri"/>
          <w:sz w:val="22"/>
          <w:szCs w:val="22"/>
        </w:rPr>
        <w:t xml:space="preserve"> effort that</w:t>
      </w:r>
      <w:r w:rsidRPr="00F72932">
        <w:rPr>
          <w:rFonts w:eastAsia="Calibri"/>
          <w:spacing w:val="-1"/>
          <w:sz w:val="22"/>
          <w:szCs w:val="22"/>
        </w:rPr>
        <w:t xml:space="preserve"> </w:t>
      </w:r>
      <w:r w:rsidRPr="00F72932">
        <w:rPr>
          <w:rFonts w:eastAsia="Calibri"/>
          <w:sz w:val="22"/>
          <w:szCs w:val="22"/>
        </w:rPr>
        <w:t xml:space="preserve">is </w:t>
      </w:r>
      <w:r w:rsidRPr="00F72932">
        <w:rPr>
          <w:rFonts w:eastAsia="Calibri"/>
          <w:spacing w:val="-2"/>
          <w:sz w:val="22"/>
          <w:szCs w:val="22"/>
        </w:rPr>
        <w:t>based</w:t>
      </w:r>
      <w:r w:rsidRPr="00F72932">
        <w:rPr>
          <w:rFonts w:eastAsia="Calibri"/>
          <w:spacing w:val="-1"/>
          <w:sz w:val="22"/>
          <w:szCs w:val="22"/>
        </w:rPr>
        <w:t xml:space="preserve"> </w:t>
      </w:r>
      <w:r w:rsidRPr="00F72932">
        <w:rPr>
          <w:rFonts w:eastAsia="Calibri"/>
          <w:sz w:val="22"/>
          <w:szCs w:val="22"/>
        </w:rPr>
        <w:t xml:space="preserve">on </w:t>
      </w:r>
      <w:r w:rsidRPr="00F72932">
        <w:rPr>
          <w:rFonts w:eastAsia="Calibri"/>
          <w:spacing w:val="-1"/>
          <w:sz w:val="22"/>
          <w:szCs w:val="22"/>
        </w:rPr>
        <w:t>such</w:t>
      </w:r>
      <w:r w:rsidRPr="00F72932">
        <w:rPr>
          <w:rFonts w:eastAsia="Calibri"/>
          <w:spacing w:val="1"/>
          <w:sz w:val="22"/>
          <w:szCs w:val="22"/>
        </w:rPr>
        <w:t xml:space="preserve"> </w:t>
      </w:r>
      <w:r w:rsidRPr="00F72932">
        <w:rPr>
          <w:rFonts w:eastAsia="Calibri"/>
          <w:spacing w:val="-1"/>
          <w:sz w:val="22"/>
          <w:szCs w:val="22"/>
        </w:rPr>
        <w:t>statement</w:t>
      </w:r>
      <w:r w:rsidRPr="00F72932">
        <w:rPr>
          <w:rFonts w:eastAsia="Calibri"/>
          <w:sz w:val="22"/>
          <w:szCs w:val="22"/>
        </w:rPr>
        <w:t xml:space="preserve"> of</w:t>
      </w:r>
      <w:r w:rsidRPr="00F72932">
        <w:rPr>
          <w:rFonts w:eastAsia="Calibri"/>
          <w:spacing w:val="-1"/>
          <w:sz w:val="22"/>
          <w:szCs w:val="22"/>
        </w:rPr>
        <w:t xml:space="preserve"> work</w:t>
      </w:r>
      <w:r w:rsidRPr="00F72932">
        <w:rPr>
          <w:rFonts w:eastAsia="Calibri"/>
          <w:sz w:val="22"/>
          <w:szCs w:val="22"/>
        </w:rPr>
        <w:t xml:space="preserve"> or</w:t>
      </w:r>
      <w:r w:rsidRPr="00F72932">
        <w:rPr>
          <w:rFonts w:eastAsia="Calibri"/>
          <w:spacing w:val="39"/>
          <w:sz w:val="22"/>
          <w:szCs w:val="22"/>
        </w:rPr>
        <w:t xml:space="preserve"> </w:t>
      </w:r>
      <w:r w:rsidRPr="00F72932">
        <w:rPr>
          <w:rFonts w:eastAsia="Calibri"/>
          <w:spacing w:val="-1"/>
          <w:sz w:val="22"/>
          <w:szCs w:val="22"/>
        </w:rPr>
        <w:t>specifications.</w:t>
      </w:r>
      <w:r w:rsidRPr="00F72932">
        <w:rPr>
          <w:rFonts w:eastAsia="Calibri"/>
          <w:spacing w:val="49"/>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Contractor</w:t>
      </w:r>
      <w:r w:rsidRPr="00F72932">
        <w:rPr>
          <w:rFonts w:eastAsia="Calibri"/>
          <w:sz w:val="22"/>
          <w:szCs w:val="22"/>
        </w:rPr>
        <w:t xml:space="preserve"> </w:t>
      </w:r>
      <w:r w:rsidRPr="00F72932">
        <w:rPr>
          <w:rFonts w:eastAsia="Calibri"/>
          <w:spacing w:val="-1"/>
          <w:sz w:val="22"/>
          <w:szCs w:val="22"/>
        </w:rPr>
        <w:t>shall</w:t>
      </w:r>
      <w:r w:rsidRPr="00F72932">
        <w:rPr>
          <w:rFonts w:eastAsia="Calibri"/>
          <w:sz w:val="22"/>
          <w:szCs w:val="22"/>
        </w:rPr>
        <w:t xml:space="preserve"> </w:t>
      </w:r>
      <w:r w:rsidRPr="00F72932">
        <w:rPr>
          <w:rFonts w:eastAsia="Calibri"/>
          <w:spacing w:val="-1"/>
          <w:sz w:val="22"/>
          <w:szCs w:val="22"/>
        </w:rPr>
        <w:t>not</w:t>
      </w:r>
      <w:r w:rsidRPr="00F72932">
        <w:rPr>
          <w:rFonts w:eastAsia="Calibri"/>
          <w:sz w:val="22"/>
          <w:szCs w:val="22"/>
        </w:rPr>
        <w:t xml:space="preserve"> </w:t>
      </w:r>
      <w:r w:rsidRPr="00F72932">
        <w:rPr>
          <w:rFonts w:eastAsia="Calibri"/>
          <w:spacing w:val="-1"/>
          <w:sz w:val="22"/>
          <w:szCs w:val="22"/>
        </w:rPr>
        <w:t>incorporate</w:t>
      </w:r>
      <w:r w:rsidRPr="00F72932">
        <w:rPr>
          <w:rFonts w:eastAsia="Calibri"/>
          <w:sz w:val="22"/>
          <w:szCs w:val="22"/>
        </w:rPr>
        <w:t xml:space="preserve"> </w:t>
      </w:r>
      <w:r w:rsidRPr="00F72932">
        <w:rPr>
          <w:rFonts w:eastAsia="Calibri"/>
          <w:spacing w:val="-1"/>
          <w:sz w:val="22"/>
          <w:szCs w:val="22"/>
        </w:rPr>
        <w:t>its</w:t>
      </w:r>
      <w:r w:rsidRPr="00F72932">
        <w:rPr>
          <w:rFonts w:eastAsia="Calibri"/>
          <w:spacing w:val="-2"/>
          <w:sz w:val="22"/>
          <w:szCs w:val="22"/>
        </w:rPr>
        <w:t xml:space="preserve"> </w:t>
      </w:r>
      <w:r w:rsidRPr="00F72932">
        <w:rPr>
          <w:rFonts w:eastAsia="Calibri"/>
          <w:spacing w:val="-1"/>
          <w:sz w:val="22"/>
          <w:szCs w:val="22"/>
        </w:rPr>
        <w:t>products or</w:t>
      </w:r>
      <w:r w:rsidRPr="00F72932">
        <w:rPr>
          <w:rFonts w:eastAsia="Calibri"/>
          <w:sz w:val="22"/>
          <w:szCs w:val="22"/>
        </w:rPr>
        <w:t xml:space="preserve"> </w:t>
      </w:r>
      <w:r w:rsidRPr="00F72932">
        <w:rPr>
          <w:rFonts w:eastAsia="Calibri"/>
          <w:spacing w:val="-1"/>
          <w:sz w:val="22"/>
          <w:szCs w:val="22"/>
        </w:rPr>
        <w:t>services</w:t>
      </w:r>
      <w:r w:rsidRPr="00F72932">
        <w:rPr>
          <w:rFonts w:eastAsia="Calibri"/>
          <w:sz w:val="22"/>
          <w:szCs w:val="22"/>
        </w:rPr>
        <w:t xml:space="preserve"> </w:t>
      </w:r>
      <w:r w:rsidRPr="00F72932">
        <w:rPr>
          <w:rFonts w:eastAsia="Calibri"/>
          <w:spacing w:val="-1"/>
          <w:sz w:val="22"/>
          <w:szCs w:val="22"/>
        </w:rPr>
        <w:t xml:space="preserve">in such statement </w:t>
      </w:r>
      <w:r w:rsidRPr="00F72932">
        <w:rPr>
          <w:rFonts w:eastAsia="Calibri"/>
          <w:sz w:val="22"/>
          <w:szCs w:val="22"/>
        </w:rPr>
        <w:t>of</w:t>
      </w:r>
      <w:r w:rsidRPr="00F72932">
        <w:rPr>
          <w:rFonts w:eastAsia="Calibri"/>
          <w:spacing w:val="-1"/>
          <w:sz w:val="22"/>
          <w:szCs w:val="22"/>
        </w:rPr>
        <w:t xml:space="preserve"> work </w:t>
      </w:r>
      <w:r w:rsidRPr="00F72932">
        <w:rPr>
          <w:rFonts w:eastAsia="Calibri"/>
          <w:sz w:val="22"/>
          <w:szCs w:val="22"/>
        </w:rPr>
        <w:t>or</w:t>
      </w:r>
      <w:r w:rsidRPr="00F72932">
        <w:rPr>
          <w:rFonts w:eastAsia="Calibri"/>
          <w:spacing w:val="73"/>
          <w:sz w:val="22"/>
          <w:szCs w:val="22"/>
        </w:rPr>
        <w:t xml:space="preserve"> </w:t>
      </w:r>
      <w:r w:rsidRPr="00F72932">
        <w:rPr>
          <w:rFonts w:eastAsia="Calibri"/>
          <w:spacing w:val="-1"/>
          <w:sz w:val="22"/>
          <w:szCs w:val="22"/>
        </w:rPr>
        <w:t xml:space="preserve">specifications unless </w:t>
      </w:r>
      <w:r w:rsidRPr="00F72932">
        <w:rPr>
          <w:rFonts w:eastAsia="Calibri"/>
          <w:sz w:val="22"/>
          <w:szCs w:val="22"/>
        </w:rPr>
        <w:t>so</w:t>
      </w:r>
      <w:r w:rsidRPr="00F72932">
        <w:rPr>
          <w:rFonts w:eastAsia="Calibri"/>
          <w:spacing w:val="-2"/>
          <w:sz w:val="22"/>
          <w:szCs w:val="22"/>
        </w:rPr>
        <w:t xml:space="preserve"> </w:t>
      </w:r>
      <w:r w:rsidRPr="00F72932">
        <w:rPr>
          <w:rFonts w:eastAsia="Calibri"/>
          <w:spacing w:val="-1"/>
          <w:sz w:val="22"/>
          <w:szCs w:val="22"/>
        </w:rPr>
        <w:t>directed</w:t>
      </w:r>
      <w:r w:rsidRPr="00F72932">
        <w:rPr>
          <w:rFonts w:eastAsia="Calibri"/>
          <w:sz w:val="22"/>
          <w:szCs w:val="22"/>
        </w:rPr>
        <w:t xml:space="preserve"> </w:t>
      </w:r>
      <w:r w:rsidRPr="00F72932">
        <w:rPr>
          <w:rFonts w:eastAsia="Calibri"/>
          <w:spacing w:val="-1"/>
          <w:sz w:val="22"/>
          <w:szCs w:val="22"/>
        </w:rPr>
        <w:t>in writing by PSFA, in</w:t>
      </w:r>
      <w:r w:rsidRPr="00F72932">
        <w:rPr>
          <w:rFonts w:eastAsia="Calibri"/>
          <w:spacing w:val="1"/>
          <w:sz w:val="22"/>
          <w:szCs w:val="22"/>
        </w:rPr>
        <w:t xml:space="preserve"> </w:t>
      </w:r>
      <w:r w:rsidRPr="00F72932">
        <w:rPr>
          <w:rFonts w:eastAsia="Calibri"/>
          <w:spacing w:val="-1"/>
          <w:sz w:val="22"/>
          <w:szCs w:val="22"/>
        </w:rPr>
        <w:t>which</w:t>
      </w:r>
      <w:r w:rsidRPr="00F72932">
        <w:rPr>
          <w:rFonts w:eastAsia="Calibri"/>
          <w:sz w:val="22"/>
          <w:szCs w:val="22"/>
        </w:rPr>
        <w:t xml:space="preserve"> </w:t>
      </w:r>
      <w:r w:rsidRPr="00F72932">
        <w:rPr>
          <w:rFonts w:eastAsia="Calibri"/>
          <w:spacing w:val="-1"/>
          <w:sz w:val="22"/>
          <w:szCs w:val="22"/>
        </w:rPr>
        <w:t>case</w:t>
      </w:r>
      <w:r w:rsidRPr="00F72932">
        <w:rPr>
          <w:rFonts w:eastAsia="Calibri"/>
          <w:sz w:val="22"/>
          <w:szCs w:val="22"/>
        </w:rPr>
        <w:t xml:space="preserve"> </w:t>
      </w:r>
      <w:r w:rsidRPr="00F72932">
        <w:rPr>
          <w:rFonts w:eastAsia="Calibri"/>
          <w:spacing w:val="-1"/>
          <w:sz w:val="22"/>
          <w:szCs w:val="22"/>
        </w:rPr>
        <w:t>the restriction</w:t>
      </w:r>
      <w:r w:rsidRPr="00F72932">
        <w:rPr>
          <w:rFonts w:eastAsia="Calibri"/>
          <w:sz w:val="22"/>
          <w:szCs w:val="22"/>
        </w:rPr>
        <w:t xml:space="preserve"> </w:t>
      </w:r>
      <w:r w:rsidRPr="00F72932">
        <w:rPr>
          <w:rFonts w:eastAsia="Calibri"/>
          <w:spacing w:val="-1"/>
          <w:sz w:val="22"/>
          <w:szCs w:val="22"/>
        </w:rPr>
        <w:t>in this subparagraph shall</w:t>
      </w:r>
      <w:r w:rsidRPr="00F72932">
        <w:rPr>
          <w:rFonts w:eastAsia="Calibri"/>
          <w:sz w:val="22"/>
          <w:szCs w:val="22"/>
        </w:rPr>
        <w:t xml:space="preserve"> </w:t>
      </w:r>
      <w:r w:rsidRPr="00F72932">
        <w:rPr>
          <w:rFonts w:eastAsia="Calibri"/>
          <w:spacing w:val="-1"/>
          <w:sz w:val="22"/>
          <w:szCs w:val="22"/>
        </w:rPr>
        <w:t>not</w:t>
      </w:r>
      <w:r w:rsidRPr="00F72932">
        <w:rPr>
          <w:rFonts w:eastAsia="Calibri"/>
          <w:sz w:val="22"/>
          <w:szCs w:val="22"/>
        </w:rPr>
        <w:t xml:space="preserve"> </w:t>
      </w:r>
      <w:r w:rsidRPr="00F72932">
        <w:rPr>
          <w:rFonts w:eastAsia="Calibri"/>
          <w:spacing w:val="-1"/>
          <w:sz w:val="22"/>
          <w:szCs w:val="22"/>
        </w:rPr>
        <w:t>apply.</w:t>
      </w:r>
    </w:p>
    <w:p w14:paraId="4920178F" w14:textId="77777777" w:rsidR="00A709A0" w:rsidRPr="00F72932" w:rsidRDefault="00A709A0" w:rsidP="00087BCF">
      <w:pPr>
        <w:numPr>
          <w:ilvl w:val="1"/>
          <w:numId w:val="37"/>
        </w:numPr>
        <w:tabs>
          <w:tab w:val="left" w:pos="1638"/>
        </w:tabs>
        <w:kinsoku w:val="0"/>
        <w:overflowPunct w:val="0"/>
        <w:autoSpaceDE w:val="0"/>
        <w:autoSpaceDN w:val="0"/>
        <w:adjustRightInd w:val="0"/>
        <w:spacing w:before="60" w:after="200" w:line="276" w:lineRule="auto"/>
        <w:ind w:right="224" w:hanging="446"/>
        <w:jc w:val="both"/>
        <w:rPr>
          <w:rFonts w:eastAsia="Calibri"/>
          <w:sz w:val="22"/>
          <w:szCs w:val="22"/>
        </w:rPr>
      </w:pPr>
      <w:r w:rsidRPr="00F72932">
        <w:rPr>
          <w:rFonts w:eastAsia="Calibri"/>
          <w:spacing w:val="-1"/>
          <w:sz w:val="22"/>
          <w:szCs w:val="22"/>
        </w:rPr>
        <w:t>Nothing</w:t>
      </w:r>
      <w:r w:rsidRPr="00F72932">
        <w:rPr>
          <w:rFonts w:eastAsia="Calibri"/>
          <w:sz w:val="22"/>
          <w:szCs w:val="22"/>
        </w:rPr>
        <w:t xml:space="preserve"> </w:t>
      </w:r>
      <w:r w:rsidRPr="00F72932">
        <w:rPr>
          <w:rFonts w:eastAsia="Calibri"/>
          <w:spacing w:val="-1"/>
          <w:sz w:val="22"/>
          <w:szCs w:val="22"/>
        </w:rPr>
        <w:t>in</w:t>
      </w:r>
      <w:r w:rsidRPr="00F72932">
        <w:rPr>
          <w:rFonts w:eastAsia="Calibri"/>
          <w:sz w:val="22"/>
          <w:szCs w:val="22"/>
        </w:rPr>
        <w:t xml:space="preserve"> </w:t>
      </w:r>
      <w:r w:rsidRPr="00F72932">
        <w:rPr>
          <w:rFonts w:eastAsia="Calibri"/>
          <w:spacing w:val="-1"/>
          <w:sz w:val="22"/>
          <w:szCs w:val="22"/>
        </w:rPr>
        <w:t>this</w:t>
      </w:r>
      <w:r w:rsidRPr="00F72932">
        <w:rPr>
          <w:rFonts w:eastAsia="Calibri"/>
          <w:sz w:val="22"/>
          <w:szCs w:val="22"/>
        </w:rPr>
        <w:t xml:space="preserve"> </w:t>
      </w:r>
      <w:r w:rsidRPr="00F72932">
        <w:rPr>
          <w:rFonts w:eastAsia="Calibri"/>
          <w:spacing w:val="-1"/>
          <w:sz w:val="22"/>
          <w:szCs w:val="22"/>
        </w:rPr>
        <w:t>paragraph shall</w:t>
      </w:r>
      <w:r w:rsidRPr="00F72932">
        <w:rPr>
          <w:rFonts w:eastAsia="Calibri"/>
          <w:sz w:val="22"/>
          <w:szCs w:val="22"/>
        </w:rPr>
        <w:t xml:space="preserve"> </w:t>
      </w:r>
      <w:r w:rsidRPr="00F72932">
        <w:rPr>
          <w:rFonts w:eastAsia="Calibri"/>
          <w:spacing w:val="-1"/>
          <w:sz w:val="22"/>
          <w:szCs w:val="22"/>
        </w:rPr>
        <w:t>preclude the Contractor from</w:t>
      </w:r>
      <w:r w:rsidRPr="00F72932">
        <w:rPr>
          <w:rFonts w:eastAsia="Calibri"/>
          <w:spacing w:val="-2"/>
          <w:sz w:val="22"/>
          <w:szCs w:val="22"/>
        </w:rPr>
        <w:t xml:space="preserve"> </w:t>
      </w:r>
      <w:r w:rsidRPr="00F72932">
        <w:rPr>
          <w:rFonts w:eastAsia="Calibri"/>
          <w:spacing w:val="-1"/>
          <w:sz w:val="22"/>
          <w:szCs w:val="22"/>
        </w:rPr>
        <w:t xml:space="preserve">offering </w:t>
      </w:r>
      <w:r w:rsidRPr="00F72932">
        <w:rPr>
          <w:rFonts w:eastAsia="Calibri"/>
          <w:sz w:val="22"/>
          <w:szCs w:val="22"/>
        </w:rPr>
        <w:t>or</w:t>
      </w:r>
      <w:r w:rsidRPr="00F72932">
        <w:rPr>
          <w:rFonts w:eastAsia="Calibri"/>
          <w:spacing w:val="-1"/>
          <w:sz w:val="22"/>
          <w:szCs w:val="22"/>
        </w:rPr>
        <w:t xml:space="preserve"> selling</w:t>
      </w:r>
      <w:r w:rsidRPr="00F72932">
        <w:rPr>
          <w:rFonts w:eastAsia="Calibri"/>
          <w:spacing w:val="1"/>
          <w:sz w:val="22"/>
          <w:szCs w:val="22"/>
        </w:rPr>
        <w:t xml:space="preserve"> </w:t>
      </w:r>
      <w:r w:rsidRPr="00F72932">
        <w:rPr>
          <w:rFonts w:eastAsia="Calibri"/>
          <w:spacing w:val="-1"/>
          <w:sz w:val="22"/>
          <w:szCs w:val="22"/>
        </w:rPr>
        <w:t>its</w:t>
      </w:r>
      <w:r w:rsidRPr="00F72932">
        <w:rPr>
          <w:rFonts w:eastAsia="Calibri"/>
          <w:sz w:val="22"/>
          <w:szCs w:val="22"/>
        </w:rPr>
        <w:t xml:space="preserve"> </w:t>
      </w:r>
      <w:r w:rsidRPr="00F72932">
        <w:rPr>
          <w:rFonts w:eastAsia="Calibri"/>
          <w:spacing w:val="-1"/>
          <w:sz w:val="22"/>
          <w:szCs w:val="22"/>
        </w:rPr>
        <w:t>standard</w:t>
      </w:r>
      <w:r w:rsidRPr="00F72932">
        <w:rPr>
          <w:rFonts w:eastAsia="Calibri"/>
          <w:spacing w:val="1"/>
          <w:sz w:val="22"/>
          <w:szCs w:val="22"/>
        </w:rPr>
        <w:t xml:space="preserve"> </w:t>
      </w:r>
      <w:r w:rsidRPr="00F72932">
        <w:rPr>
          <w:rFonts w:eastAsia="Calibri"/>
          <w:spacing w:val="-1"/>
          <w:sz w:val="22"/>
          <w:szCs w:val="22"/>
        </w:rPr>
        <w:t>commercial</w:t>
      </w:r>
      <w:r w:rsidRPr="00F72932">
        <w:rPr>
          <w:rFonts w:eastAsia="Calibri"/>
          <w:spacing w:val="50"/>
          <w:sz w:val="22"/>
          <w:szCs w:val="22"/>
        </w:rPr>
        <w:t xml:space="preserve"> </w:t>
      </w:r>
      <w:r w:rsidRPr="00F72932">
        <w:rPr>
          <w:rFonts w:eastAsia="Calibri"/>
          <w:spacing w:val="-1"/>
          <w:sz w:val="22"/>
          <w:szCs w:val="22"/>
        </w:rPr>
        <w:t>items</w:t>
      </w:r>
      <w:r w:rsidRPr="00F72932">
        <w:rPr>
          <w:rFonts w:eastAsia="Calibri"/>
          <w:sz w:val="22"/>
          <w:szCs w:val="22"/>
        </w:rPr>
        <w:t xml:space="preserve"> </w:t>
      </w:r>
      <w:r w:rsidRPr="00F72932">
        <w:rPr>
          <w:rFonts w:eastAsia="Calibri"/>
          <w:spacing w:val="-1"/>
          <w:sz w:val="22"/>
          <w:szCs w:val="22"/>
        </w:rPr>
        <w:t>to</w:t>
      </w:r>
      <w:r w:rsidRPr="00F72932">
        <w:rPr>
          <w:rFonts w:eastAsia="Calibri"/>
          <w:spacing w:val="1"/>
          <w:sz w:val="22"/>
          <w:szCs w:val="22"/>
        </w:rPr>
        <w:t xml:space="preserve"> </w:t>
      </w:r>
      <w:r w:rsidRPr="00F72932">
        <w:rPr>
          <w:rFonts w:eastAsia="Calibri"/>
          <w:spacing w:val="-1"/>
          <w:sz w:val="22"/>
          <w:szCs w:val="22"/>
        </w:rPr>
        <w:t>PSFA.</w:t>
      </w:r>
    </w:p>
    <w:p w14:paraId="6F349DB1" w14:textId="77777777" w:rsidR="00A709A0" w:rsidRPr="00F72932" w:rsidRDefault="00A709A0" w:rsidP="00087BCF">
      <w:pPr>
        <w:numPr>
          <w:ilvl w:val="0"/>
          <w:numId w:val="36"/>
        </w:numPr>
        <w:tabs>
          <w:tab w:val="left" w:pos="1189"/>
        </w:tabs>
        <w:kinsoku w:val="0"/>
        <w:overflowPunct w:val="0"/>
        <w:autoSpaceDE w:val="0"/>
        <w:autoSpaceDN w:val="0"/>
        <w:adjustRightInd w:val="0"/>
        <w:spacing w:before="99" w:after="200" w:line="276" w:lineRule="auto"/>
        <w:ind w:hanging="360"/>
        <w:jc w:val="both"/>
        <w:rPr>
          <w:rFonts w:eastAsia="Calibri"/>
          <w:spacing w:val="-1"/>
          <w:sz w:val="22"/>
          <w:szCs w:val="22"/>
        </w:rPr>
      </w:pPr>
      <w:r w:rsidRPr="00F72932">
        <w:rPr>
          <w:rFonts w:eastAsia="Calibri"/>
          <w:spacing w:val="-1"/>
          <w:sz w:val="22"/>
          <w:szCs w:val="22"/>
          <w:u w:val="single"/>
        </w:rPr>
        <w:t>Access</w:t>
      </w:r>
      <w:r w:rsidRPr="00F72932">
        <w:rPr>
          <w:rFonts w:eastAsia="Calibri"/>
          <w:sz w:val="22"/>
          <w:szCs w:val="22"/>
          <w:u w:val="single"/>
        </w:rPr>
        <w:t xml:space="preserve"> </w:t>
      </w:r>
      <w:r w:rsidRPr="00F72932">
        <w:rPr>
          <w:rFonts w:eastAsia="Calibri"/>
          <w:spacing w:val="-1"/>
          <w:sz w:val="22"/>
          <w:szCs w:val="22"/>
          <w:u w:val="single"/>
        </w:rPr>
        <w:t>to</w:t>
      </w:r>
      <w:r w:rsidRPr="00F72932">
        <w:rPr>
          <w:rFonts w:eastAsia="Calibri"/>
          <w:sz w:val="22"/>
          <w:szCs w:val="22"/>
          <w:u w:val="single"/>
        </w:rPr>
        <w:t xml:space="preserve"> </w:t>
      </w:r>
      <w:r w:rsidRPr="00F72932">
        <w:rPr>
          <w:rFonts w:eastAsia="Calibri"/>
          <w:spacing w:val="-1"/>
          <w:sz w:val="22"/>
          <w:szCs w:val="22"/>
          <w:u w:val="single"/>
        </w:rPr>
        <w:t>and use of</w:t>
      </w:r>
      <w:r w:rsidRPr="00F72932">
        <w:rPr>
          <w:rFonts w:eastAsia="Calibri"/>
          <w:sz w:val="22"/>
          <w:szCs w:val="22"/>
          <w:u w:val="single"/>
        </w:rPr>
        <w:t xml:space="preserve"> </w:t>
      </w:r>
      <w:r w:rsidRPr="00F72932">
        <w:rPr>
          <w:rFonts w:eastAsia="Calibri"/>
          <w:spacing w:val="-1"/>
          <w:sz w:val="22"/>
          <w:szCs w:val="22"/>
          <w:u w:val="single"/>
        </w:rPr>
        <w:t>information</w:t>
      </w:r>
      <w:r w:rsidRPr="00F72932">
        <w:rPr>
          <w:rFonts w:eastAsia="Calibri"/>
          <w:spacing w:val="-1"/>
          <w:sz w:val="22"/>
          <w:szCs w:val="22"/>
        </w:rPr>
        <w:t>.</w:t>
      </w:r>
    </w:p>
    <w:p w14:paraId="509279D9" w14:textId="77777777" w:rsidR="00A709A0" w:rsidRPr="00F72932" w:rsidRDefault="00A709A0" w:rsidP="00087BCF">
      <w:pPr>
        <w:numPr>
          <w:ilvl w:val="1"/>
          <w:numId w:val="36"/>
        </w:numPr>
        <w:tabs>
          <w:tab w:val="left" w:pos="1639"/>
        </w:tabs>
        <w:kinsoku w:val="0"/>
        <w:overflowPunct w:val="0"/>
        <w:autoSpaceDE w:val="0"/>
        <w:autoSpaceDN w:val="0"/>
        <w:adjustRightInd w:val="0"/>
        <w:spacing w:before="60" w:after="200" w:line="276" w:lineRule="auto"/>
        <w:ind w:right="244" w:hanging="450"/>
        <w:jc w:val="both"/>
        <w:rPr>
          <w:rFonts w:eastAsia="Calibri"/>
          <w:spacing w:val="-1"/>
          <w:sz w:val="22"/>
          <w:szCs w:val="22"/>
        </w:rPr>
      </w:pPr>
      <w:r w:rsidRPr="00F72932">
        <w:rPr>
          <w:rFonts w:eastAsia="Calibri"/>
          <w:spacing w:val="-1"/>
          <w:sz w:val="22"/>
          <w:szCs w:val="22"/>
        </w:rPr>
        <w:t>If</w:t>
      </w:r>
      <w:r w:rsidRPr="00F72932">
        <w:rPr>
          <w:rFonts w:eastAsia="Calibri"/>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Contractor,</w:t>
      </w:r>
      <w:r w:rsidRPr="00F72932">
        <w:rPr>
          <w:rFonts w:eastAsia="Calibri"/>
          <w:spacing w:val="1"/>
          <w:sz w:val="22"/>
          <w:szCs w:val="22"/>
        </w:rPr>
        <w:t xml:space="preserve"> </w:t>
      </w:r>
      <w:r w:rsidRPr="00F72932">
        <w:rPr>
          <w:rFonts w:eastAsia="Calibri"/>
          <w:sz w:val="22"/>
          <w:szCs w:val="22"/>
        </w:rPr>
        <w:t xml:space="preserve">in </w:t>
      </w:r>
      <w:r w:rsidRPr="00F72932">
        <w:rPr>
          <w:rFonts w:eastAsia="Calibri"/>
          <w:spacing w:val="-1"/>
          <w:sz w:val="22"/>
          <w:szCs w:val="22"/>
        </w:rPr>
        <w:t xml:space="preserve">the </w:t>
      </w:r>
      <w:r w:rsidRPr="00F72932">
        <w:rPr>
          <w:rFonts w:eastAsia="Calibri"/>
          <w:spacing w:val="-2"/>
          <w:sz w:val="22"/>
          <w:szCs w:val="22"/>
        </w:rPr>
        <w:t>performance</w:t>
      </w:r>
      <w:r w:rsidRPr="00F72932">
        <w:rPr>
          <w:rFonts w:eastAsia="Calibri"/>
          <w:sz w:val="22"/>
          <w:szCs w:val="22"/>
        </w:rPr>
        <w:t xml:space="preserve"> </w:t>
      </w:r>
      <w:r w:rsidRPr="00F72932">
        <w:rPr>
          <w:rFonts w:eastAsia="Calibri"/>
          <w:spacing w:val="-1"/>
          <w:sz w:val="22"/>
          <w:szCs w:val="22"/>
        </w:rPr>
        <w:t>of</w:t>
      </w:r>
      <w:r w:rsidRPr="00F72932">
        <w:rPr>
          <w:rFonts w:eastAsia="Calibri"/>
          <w:sz w:val="22"/>
          <w:szCs w:val="22"/>
        </w:rPr>
        <w:t xml:space="preserve"> </w:t>
      </w:r>
      <w:r w:rsidRPr="00F72932">
        <w:rPr>
          <w:rFonts w:eastAsia="Calibri"/>
          <w:spacing w:val="-1"/>
          <w:sz w:val="22"/>
          <w:szCs w:val="22"/>
        </w:rPr>
        <w:t>this contract,</w:t>
      </w:r>
      <w:r w:rsidRPr="00F72932">
        <w:rPr>
          <w:rFonts w:eastAsia="Calibri"/>
          <w:sz w:val="22"/>
          <w:szCs w:val="22"/>
        </w:rPr>
        <w:t xml:space="preserve"> obtains</w:t>
      </w:r>
      <w:r w:rsidRPr="00F72932">
        <w:rPr>
          <w:rFonts w:eastAsia="Calibri"/>
          <w:spacing w:val="-1"/>
          <w:sz w:val="22"/>
          <w:szCs w:val="22"/>
        </w:rPr>
        <w:t xml:space="preserve"> access</w:t>
      </w:r>
      <w:r w:rsidRPr="00F72932">
        <w:rPr>
          <w:rFonts w:eastAsia="Calibri"/>
          <w:sz w:val="22"/>
          <w:szCs w:val="22"/>
        </w:rPr>
        <w:t xml:space="preserve"> to </w:t>
      </w:r>
      <w:r w:rsidRPr="00F72932">
        <w:rPr>
          <w:rFonts w:eastAsia="Calibri"/>
          <w:spacing w:val="-1"/>
          <w:sz w:val="22"/>
          <w:szCs w:val="22"/>
        </w:rPr>
        <w:t>information,</w:t>
      </w:r>
      <w:r w:rsidRPr="00F72932">
        <w:rPr>
          <w:rFonts w:eastAsia="Calibri"/>
          <w:sz w:val="22"/>
          <w:szCs w:val="22"/>
        </w:rPr>
        <w:t xml:space="preserve"> </w:t>
      </w:r>
      <w:r w:rsidRPr="00F72932">
        <w:rPr>
          <w:rFonts w:eastAsia="Calibri"/>
          <w:spacing w:val="-1"/>
          <w:sz w:val="22"/>
          <w:szCs w:val="22"/>
        </w:rPr>
        <w:t>such</w:t>
      </w:r>
      <w:r w:rsidRPr="00F72932">
        <w:rPr>
          <w:rFonts w:eastAsia="Calibri"/>
          <w:spacing w:val="1"/>
          <w:sz w:val="22"/>
          <w:szCs w:val="22"/>
        </w:rPr>
        <w:t xml:space="preserve"> </w:t>
      </w:r>
      <w:r w:rsidRPr="00F72932">
        <w:rPr>
          <w:rFonts w:eastAsia="Calibri"/>
          <w:sz w:val="22"/>
          <w:szCs w:val="22"/>
        </w:rPr>
        <w:t>as</w:t>
      </w:r>
      <w:r w:rsidRPr="00F72932">
        <w:rPr>
          <w:rFonts w:eastAsia="Calibri"/>
          <w:spacing w:val="67"/>
          <w:sz w:val="22"/>
          <w:szCs w:val="22"/>
        </w:rPr>
        <w:t xml:space="preserve"> </w:t>
      </w:r>
      <w:r w:rsidRPr="00F72932">
        <w:rPr>
          <w:rFonts w:eastAsia="Calibri"/>
          <w:spacing w:val="-1"/>
          <w:sz w:val="22"/>
          <w:szCs w:val="22"/>
        </w:rPr>
        <w:t>PSFA plans, policies,</w:t>
      </w:r>
      <w:r w:rsidRPr="00F72932">
        <w:rPr>
          <w:rFonts w:eastAsia="Calibri"/>
          <w:sz w:val="22"/>
          <w:szCs w:val="22"/>
        </w:rPr>
        <w:t xml:space="preserve"> </w:t>
      </w:r>
      <w:r w:rsidRPr="00F72932">
        <w:rPr>
          <w:rFonts w:eastAsia="Calibri"/>
          <w:spacing w:val="-1"/>
          <w:sz w:val="22"/>
          <w:szCs w:val="22"/>
        </w:rPr>
        <w:t>reports, studies, financial plans, confidential</w:t>
      </w:r>
      <w:r w:rsidRPr="00F72932">
        <w:rPr>
          <w:rFonts w:eastAsia="Calibri"/>
          <w:sz w:val="22"/>
          <w:szCs w:val="22"/>
        </w:rPr>
        <w:t xml:space="preserve"> </w:t>
      </w:r>
      <w:r w:rsidRPr="00F72932">
        <w:rPr>
          <w:rFonts w:eastAsia="Calibri"/>
          <w:spacing w:val="-1"/>
          <w:sz w:val="22"/>
          <w:szCs w:val="22"/>
        </w:rPr>
        <w:t xml:space="preserve">internal data, </w:t>
      </w:r>
      <w:r w:rsidRPr="00F72932">
        <w:rPr>
          <w:rFonts w:eastAsia="Calibri"/>
          <w:sz w:val="22"/>
          <w:szCs w:val="22"/>
        </w:rPr>
        <w:t>or</w:t>
      </w:r>
      <w:r w:rsidRPr="00F72932">
        <w:rPr>
          <w:rFonts w:eastAsia="Calibri"/>
          <w:spacing w:val="-1"/>
          <w:sz w:val="22"/>
          <w:szCs w:val="22"/>
        </w:rPr>
        <w:t xml:space="preserve"> data</w:t>
      </w:r>
      <w:r w:rsidRPr="00F72932">
        <w:rPr>
          <w:rFonts w:eastAsia="Calibri"/>
          <w:sz w:val="22"/>
          <w:szCs w:val="22"/>
        </w:rPr>
        <w:t xml:space="preserve"> </w:t>
      </w:r>
      <w:r w:rsidRPr="00F72932">
        <w:rPr>
          <w:rFonts w:eastAsia="Calibri"/>
          <w:spacing w:val="-1"/>
          <w:sz w:val="22"/>
          <w:szCs w:val="22"/>
        </w:rPr>
        <w:t xml:space="preserve">which </w:t>
      </w:r>
      <w:r w:rsidRPr="00F72932">
        <w:rPr>
          <w:rFonts w:eastAsia="Calibri"/>
          <w:sz w:val="22"/>
          <w:szCs w:val="22"/>
        </w:rPr>
        <w:t>has</w:t>
      </w:r>
      <w:r w:rsidRPr="00F72932">
        <w:rPr>
          <w:rFonts w:eastAsia="Calibri"/>
          <w:spacing w:val="-1"/>
          <w:sz w:val="22"/>
          <w:szCs w:val="22"/>
        </w:rPr>
        <w:t xml:space="preserve"> not </w:t>
      </w:r>
      <w:r w:rsidRPr="00F72932">
        <w:rPr>
          <w:rFonts w:eastAsia="Calibri"/>
          <w:sz w:val="22"/>
          <w:szCs w:val="22"/>
        </w:rPr>
        <w:t>been</w:t>
      </w:r>
      <w:r w:rsidRPr="00F72932">
        <w:rPr>
          <w:rFonts w:eastAsia="Calibri"/>
          <w:spacing w:val="-1"/>
          <w:sz w:val="22"/>
          <w:szCs w:val="22"/>
        </w:rPr>
        <w:t xml:space="preserve"> released or otherwise made</w:t>
      </w:r>
      <w:r w:rsidRPr="00F72932">
        <w:rPr>
          <w:rFonts w:eastAsia="Calibri"/>
          <w:sz w:val="22"/>
          <w:szCs w:val="22"/>
        </w:rPr>
        <w:t xml:space="preserve"> </w:t>
      </w:r>
      <w:r w:rsidRPr="00F72932">
        <w:rPr>
          <w:rFonts w:eastAsia="Calibri"/>
          <w:spacing w:val="-1"/>
          <w:sz w:val="22"/>
          <w:szCs w:val="22"/>
        </w:rPr>
        <w:t>available to</w:t>
      </w:r>
      <w:r w:rsidRPr="00F72932">
        <w:rPr>
          <w:rFonts w:eastAsia="Calibri"/>
          <w:spacing w:val="1"/>
          <w:sz w:val="22"/>
          <w:szCs w:val="22"/>
        </w:rPr>
        <w:t xml:space="preserve"> </w:t>
      </w:r>
      <w:r w:rsidRPr="00F72932">
        <w:rPr>
          <w:rFonts w:eastAsia="Calibri"/>
          <w:spacing w:val="-1"/>
          <w:sz w:val="22"/>
          <w:szCs w:val="22"/>
        </w:rPr>
        <w:t>the public,</w:t>
      </w:r>
      <w:r w:rsidRPr="00F72932">
        <w:rPr>
          <w:rFonts w:eastAsia="Calibri"/>
          <w:sz w:val="22"/>
          <w:szCs w:val="22"/>
        </w:rPr>
        <w:t xml:space="preserve"> </w:t>
      </w:r>
      <w:r w:rsidRPr="00F72932">
        <w:rPr>
          <w:rFonts w:eastAsia="Calibri"/>
          <w:spacing w:val="-1"/>
          <w:sz w:val="22"/>
          <w:szCs w:val="22"/>
        </w:rPr>
        <w:t>the</w:t>
      </w:r>
      <w:r w:rsidRPr="00F72932">
        <w:rPr>
          <w:rFonts w:eastAsia="Calibri"/>
          <w:spacing w:val="77"/>
          <w:sz w:val="22"/>
          <w:szCs w:val="22"/>
        </w:rPr>
        <w:t xml:space="preserve"> </w:t>
      </w:r>
      <w:r w:rsidRPr="00F72932">
        <w:rPr>
          <w:rFonts w:eastAsia="Calibri"/>
          <w:spacing w:val="-1"/>
          <w:sz w:val="22"/>
          <w:szCs w:val="22"/>
        </w:rPr>
        <w:t>Contractor agrees</w:t>
      </w:r>
      <w:r w:rsidRPr="00F72932">
        <w:rPr>
          <w:rFonts w:eastAsia="Calibri"/>
          <w:sz w:val="22"/>
          <w:szCs w:val="22"/>
        </w:rPr>
        <w:t xml:space="preserve"> </w:t>
      </w:r>
      <w:r w:rsidRPr="00F72932">
        <w:rPr>
          <w:rFonts w:eastAsia="Calibri"/>
          <w:spacing w:val="-1"/>
          <w:sz w:val="22"/>
          <w:szCs w:val="22"/>
        </w:rPr>
        <w:t>that</w:t>
      </w:r>
      <w:r w:rsidRPr="00F72932">
        <w:rPr>
          <w:rFonts w:eastAsia="Calibri"/>
          <w:spacing w:val="-2"/>
          <w:sz w:val="22"/>
          <w:szCs w:val="22"/>
        </w:rPr>
        <w:t xml:space="preserve"> </w:t>
      </w:r>
      <w:r w:rsidRPr="00F72932">
        <w:rPr>
          <w:rFonts w:eastAsia="Calibri"/>
          <w:spacing w:val="-1"/>
          <w:sz w:val="22"/>
          <w:szCs w:val="22"/>
        </w:rPr>
        <w:t>without</w:t>
      </w:r>
      <w:r w:rsidRPr="00F72932">
        <w:rPr>
          <w:rFonts w:eastAsia="Calibri"/>
          <w:spacing w:val="-2"/>
          <w:sz w:val="22"/>
          <w:szCs w:val="22"/>
        </w:rPr>
        <w:t xml:space="preserve"> </w:t>
      </w:r>
      <w:r w:rsidRPr="00F72932">
        <w:rPr>
          <w:rFonts w:eastAsia="Calibri"/>
          <w:spacing w:val="-1"/>
          <w:sz w:val="22"/>
          <w:szCs w:val="22"/>
        </w:rPr>
        <w:t>prior</w:t>
      </w:r>
      <w:r w:rsidRPr="00F72932">
        <w:rPr>
          <w:rFonts w:eastAsia="Calibri"/>
          <w:spacing w:val="-2"/>
          <w:sz w:val="22"/>
          <w:szCs w:val="22"/>
        </w:rPr>
        <w:t xml:space="preserve"> </w:t>
      </w:r>
      <w:r w:rsidRPr="00F72932">
        <w:rPr>
          <w:rFonts w:eastAsia="Calibri"/>
          <w:spacing w:val="-1"/>
          <w:sz w:val="22"/>
          <w:szCs w:val="22"/>
        </w:rPr>
        <w:t>written</w:t>
      </w:r>
      <w:r w:rsidRPr="00F72932">
        <w:rPr>
          <w:rFonts w:eastAsia="Calibri"/>
          <w:spacing w:val="1"/>
          <w:sz w:val="22"/>
          <w:szCs w:val="22"/>
        </w:rPr>
        <w:t xml:space="preserve"> </w:t>
      </w:r>
      <w:r w:rsidRPr="00F72932">
        <w:rPr>
          <w:rFonts w:eastAsia="Calibri"/>
          <w:spacing w:val="-1"/>
          <w:sz w:val="22"/>
          <w:szCs w:val="22"/>
        </w:rPr>
        <w:t>approval</w:t>
      </w:r>
      <w:r w:rsidRPr="00F72932">
        <w:rPr>
          <w:rFonts w:eastAsia="Calibri"/>
          <w:spacing w:val="-2"/>
          <w:sz w:val="22"/>
          <w:szCs w:val="22"/>
        </w:rPr>
        <w:t xml:space="preserve"> </w:t>
      </w:r>
      <w:r w:rsidRPr="00F72932">
        <w:rPr>
          <w:rFonts w:eastAsia="Calibri"/>
          <w:sz w:val="22"/>
          <w:szCs w:val="22"/>
        </w:rPr>
        <w:t>of</w:t>
      </w:r>
      <w:r w:rsidRPr="00F72932">
        <w:rPr>
          <w:rFonts w:eastAsia="Calibri"/>
          <w:spacing w:val="-2"/>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PSFA</w:t>
      </w:r>
      <w:r w:rsidRPr="00F72932">
        <w:rPr>
          <w:rFonts w:eastAsia="Calibri"/>
          <w:sz w:val="22"/>
          <w:szCs w:val="22"/>
        </w:rPr>
        <w:t xml:space="preserve"> </w:t>
      </w:r>
      <w:r w:rsidRPr="00F72932">
        <w:rPr>
          <w:rFonts w:eastAsia="Calibri"/>
          <w:spacing w:val="-1"/>
          <w:sz w:val="22"/>
          <w:szCs w:val="22"/>
        </w:rPr>
        <w:t>it</w:t>
      </w:r>
      <w:r w:rsidRPr="00F72932">
        <w:rPr>
          <w:rFonts w:eastAsia="Calibri"/>
          <w:sz w:val="22"/>
          <w:szCs w:val="22"/>
        </w:rPr>
        <w:t xml:space="preserve"> </w:t>
      </w:r>
      <w:r w:rsidRPr="00F72932">
        <w:rPr>
          <w:rFonts w:eastAsia="Calibri"/>
          <w:spacing w:val="-1"/>
          <w:sz w:val="22"/>
          <w:szCs w:val="22"/>
        </w:rPr>
        <w:t>shall</w:t>
      </w:r>
      <w:r w:rsidRPr="00F72932">
        <w:rPr>
          <w:rFonts w:eastAsia="Calibri"/>
          <w:sz w:val="22"/>
          <w:szCs w:val="22"/>
        </w:rPr>
        <w:t xml:space="preserve"> </w:t>
      </w:r>
      <w:r w:rsidRPr="00F72932">
        <w:rPr>
          <w:rFonts w:eastAsia="Calibri"/>
          <w:spacing w:val="-1"/>
          <w:sz w:val="22"/>
          <w:szCs w:val="22"/>
        </w:rPr>
        <w:t>not:</w:t>
      </w:r>
      <w:r w:rsidRPr="00F72932">
        <w:rPr>
          <w:rFonts w:eastAsia="Calibri"/>
          <w:sz w:val="22"/>
          <w:szCs w:val="22"/>
        </w:rPr>
        <w:t xml:space="preserve"> </w:t>
      </w:r>
      <w:r w:rsidRPr="00F72932">
        <w:rPr>
          <w:rFonts w:eastAsia="Calibri"/>
          <w:spacing w:val="-1"/>
          <w:sz w:val="22"/>
          <w:szCs w:val="22"/>
        </w:rPr>
        <w:t>(a)</w:t>
      </w:r>
      <w:r w:rsidRPr="00F72932">
        <w:rPr>
          <w:rFonts w:eastAsia="Calibri"/>
          <w:spacing w:val="-2"/>
          <w:sz w:val="22"/>
          <w:szCs w:val="22"/>
        </w:rPr>
        <w:t xml:space="preserve"> </w:t>
      </w:r>
      <w:r w:rsidRPr="00F72932">
        <w:rPr>
          <w:rFonts w:eastAsia="Calibri"/>
          <w:spacing w:val="-1"/>
          <w:sz w:val="22"/>
          <w:szCs w:val="22"/>
        </w:rPr>
        <w:t>use</w:t>
      </w:r>
      <w:r w:rsidRPr="00F72932">
        <w:rPr>
          <w:rFonts w:eastAsia="Calibri"/>
          <w:spacing w:val="65"/>
          <w:sz w:val="22"/>
          <w:szCs w:val="22"/>
        </w:rPr>
        <w:t xml:space="preserve"> </w:t>
      </w:r>
      <w:r w:rsidRPr="00F72932">
        <w:rPr>
          <w:rFonts w:eastAsia="Calibri"/>
          <w:spacing w:val="-1"/>
          <w:sz w:val="22"/>
          <w:szCs w:val="22"/>
        </w:rPr>
        <w:t>such</w:t>
      </w:r>
      <w:r w:rsidRPr="00F72932">
        <w:rPr>
          <w:rFonts w:eastAsia="Calibri"/>
          <w:sz w:val="22"/>
          <w:szCs w:val="22"/>
        </w:rPr>
        <w:t xml:space="preserve"> </w:t>
      </w:r>
      <w:r w:rsidRPr="00F72932">
        <w:rPr>
          <w:rFonts w:eastAsia="Calibri"/>
          <w:spacing w:val="-2"/>
          <w:sz w:val="22"/>
          <w:szCs w:val="22"/>
        </w:rPr>
        <w:t>information</w:t>
      </w:r>
      <w:r w:rsidRPr="00F72932">
        <w:rPr>
          <w:rFonts w:eastAsia="Calibri"/>
          <w:sz w:val="22"/>
          <w:szCs w:val="22"/>
        </w:rPr>
        <w:t xml:space="preserve"> </w:t>
      </w:r>
      <w:r w:rsidRPr="00F72932">
        <w:rPr>
          <w:rFonts w:eastAsia="Calibri"/>
          <w:spacing w:val="-1"/>
          <w:sz w:val="22"/>
          <w:szCs w:val="22"/>
        </w:rPr>
        <w:t>for</w:t>
      </w:r>
      <w:r w:rsidRPr="00F72932">
        <w:rPr>
          <w:rFonts w:eastAsia="Calibri"/>
          <w:sz w:val="22"/>
          <w:szCs w:val="22"/>
        </w:rPr>
        <w:t xml:space="preserve"> </w:t>
      </w:r>
      <w:r w:rsidRPr="00F72932">
        <w:rPr>
          <w:rFonts w:eastAsia="Calibri"/>
          <w:spacing w:val="-1"/>
          <w:sz w:val="22"/>
          <w:szCs w:val="22"/>
        </w:rPr>
        <w:t>any private</w:t>
      </w:r>
      <w:r w:rsidRPr="00F72932">
        <w:rPr>
          <w:rFonts w:eastAsia="Calibri"/>
          <w:sz w:val="22"/>
          <w:szCs w:val="22"/>
        </w:rPr>
        <w:t xml:space="preserve"> </w:t>
      </w:r>
      <w:r w:rsidRPr="00F72932">
        <w:rPr>
          <w:rFonts w:eastAsia="Calibri"/>
          <w:spacing w:val="-1"/>
          <w:sz w:val="22"/>
          <w:szCs w:val="22"/>
        </w:rPr>
        <w:t>purpose unless</w:t>
      </w:r>
      <w:r w:rsidRPr="00F72932">
        <w:rPr>
          <w:rFonts w:eastAsia="Calibri"/>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 xml:space="preserve">information </w:t>
      </w:r>
      <w:r w:rsidRPr="00F72932">
        <w:rPr>
          <w:rFonts w:eastAsia="Calibri"/>
          <w:sz w:val="22"/>
          <w:szCs w:val="22"/>
        </w:rPr>
        <w:t>has</w:t>
      </w:r>
      <w:r w:rsidRPr="00F72932">
        <w:rPr>
          <w:rFonts w:eastAsia="Calibri"/>
          <w:spacing w:val="-1"/>
          <w:sz w:val="22"/>
          <w:szCs w:val="22"/>
        </w:rPr>
        <w:t xml:space="preserve"> been</w:t>
      </w:r>
      <w:r w:rsidRPr="00F72932">
        <w:rPr>
          <w:rFonts w:eastAsia="Calibri"/>
          <w:spacing w:val="1"/>
          <w:sz w:val="22"/>
          <w:szCs w:val="22"/>
        </w:rPr>
        <w:t xml:space="preserve"> </w:t>
      </w:r>
      <w:r w:rsidRPr="00F72932">
        <w:rPr>
          <w:rFonts w:eastAsia="Calibri"/>
          <w:spacing w:val="-1"/>
          <w:sz w:val="22"/>
          <w:szCs w:val="22"/>
        </w:rPr>
        <w:t xml:space="preserve">released </w:t>
      </w:r>
      <w:r w:rsidRPr="00F72932">
        <w:rPr>
          <w:rFonts w:eastAsia="Calibri"/>
          <w:sz w:val="22"/>
          <w:szCs w:val="22"/>
        </w:rPr>
        <w:t>or</w:t>
      </w:r>
      <w:r w:rsidRPr="00F72932">
        <w:rPr>
          <w:rFonts w:eastAsia="Calibri"/>
          <w:spacing w:val="-1"/>
          <w:sz w:val="22"/>
          <w:szCs w:val="22"/>
        </w:rPr>
        <w:t xml:space="preserve"> otherwise</w:t>
      </w:r>
      <w:r w:rsidRPr="00F72932">
        <w:rPr>
          <w:rFonts w:eastAsia="Calibri"/>
          <w:sz w:val="22"/>
          <w:szCs w:val="22"/>
        </w:rPr>
        <w:t xml:space="preserve"> </w:t>
      </w:r>
      <w:r w:rsidRPr="00F72932">
        <w:rPr>
          <w:rFonts w:eastAsia="Calibri"/>
          <w:spacing w:val="-1"/>
          <w:sz w:val="22"/>
          <w:szCs w:val="22"/>
        </w:rPr>
        <w:t>made</w:t>
      </w:r>
      <w:r w:rsidRPr="00F72932">
        <w:rPr>
          <w:rFonts w:eastAsia="Calibri"/>
          <w:spacing w:val="71"/>
          <w:sz w:val="22"/>
          <w:szCs w:val="22"/>
        </w:rPr>
        <w:t xml:space="preserve"> </w:t>
      </w:r>
      <w:r w:rsidRPr="00F72932">
        <w:rPr>
          <w:rFonts w:eastAsia="Calibri"/>
          <w:spacing w:val="-1"/>
          <w:sz w:val="22"/>
          <w:szCs w:val="22"/>
        </w:rPr>
        <w:t>available</w:t>
      </w:r>
      <w:r w:rsidRPr="00F72932">
        <w:rPr>
          <w:rFonts w:eastAsia="Calibri"/>
          <w:sz w:val="22"/>
          <w:szCs w:val="22"/>
        </w:rPr>
        <w:t xml:space="preserve"> </w:t>
      </w:r>
      <w:r w:rsidRPr="00F72932">
        <w:rPr>
          <w:rFonts w:eastAsia="Calibri"/>
          <w:spacing w:val="-1"/>
          <w:sz w:val="22"/>
          <w:szCs w:val="22"/>
        </w:rPr>
        <w:t>to the public; (b) compete</w:t>
      </w:r>
      <w:r w:rsidRPr="00F72932">
        <w:rPr>
          <w:rFonts w:eastAsia="Calibri"/>
          <w:sz w:val="22"/>
          <w:szCs w:val="22"/>
        </w:rPr>
        <w:t xml:space="preserve"> for</w:t>
      </w:r>
      <w:r w:rsidRPr="00F72932">
        <w:rPr>
          <w:rFonts w:eastAsia="Calibri"/>
          <w:spacing w:val="-1"/>
          <w:sz w:val="22"/>
          <w:szCs w:val="22"/>
        </w:rPr>
        <w:t xml:space="preserve"> work for</w:t>
      </w:r>
      <w:r w:rsidRPr="00F72932">
        <w:rPr>
          <w:rFonts w:eastAsia="Calibri"/>
          <w:sz w:val="22"/>
          <w:szCs w:val="22"/>
        </w:rPr>
        <w:t xml:space="preserve"> </w:t>
      </w:r>
      <w:r w:rsidRPr="00F72932">
        <w:rPr>
          <w:rFonts w:eastAsia="Calibri"/>
          <w:spacing w:val="-1"/>
          <w:sz w:val="22"/>
          <w:szCs w:val="22"/>
        </w:rPr>
        <w:t xml:space="preserve">the PSFA based </w:t>
      </w:r>
      <w:r w:rsidRPr="00F72932">
        <w:rPr>
          <w:rFonts w:eastAsia="Calibri"/>
          <w:sz w:val="22"/>
          <w:szCs w:val="22"/>
        </w:rPr>
        <w:t>on</w:t>
      </w:r>
      <w:r w:rsidRPr="00F72932">
        <w:rPr>
          <w:rFonts w:eastAsia="Calibri"/>
          <w:spacing w:val="-1"/>
          <w:sz w:val="22"/>
          <w:szCs w:val="22"/>
        </w:rPr>
        <w:t xml:space="preserve"> such</w:t>
      </w:r>
      <w:r w:rsidRPr="00F72932">
        <w:rPr>
          <w:rFonts w:eastAsia="Calibri"/>
          <w:sz w:val="22"/>
          <w:szCs w:val="22"/>
        </w:rPr>
        <w:t xml:space="preserve"> </w:t>
      </w:r>
      <w:r w:rsidRPr="00F72932">
        <w:rPr>
          <w:rFonts w:eastAsia="Calibri"/>
          <w:spacing w:val="-1"/>
          <w:sz w:val="22"/>
          <w:szCs w:val="22"/>
        </w:rPr>
        <w:t>information</w:t>
      </w:r>
      <w:r w:rsidRPr="00F72932">
        <w:rPr>
          <w:rFonts w:eastAsia="Calibri"/>
          <w:sz w:val="22"/>
          <w:szCs w:val="22"/>
        </w:rPr>
        <w:t xml:space="preserve"> </w:t>
      </w:r>
      <w:r w:rsidRPr="00F72932">
        <w:rPr>
          <w:rFonts w:eastAsia="Calibri"/>
          <w:spacing w:val="-1"/>
          <w:sz w:val="22"/>
          <w:szCs w:val="22"/>
        </w:rPr>
        <w:t xml:space="preserve">for </w:t>
      </w:r>
      <w:r w:rsidRPr="00F72932">
        <w:rPr>
          <w:rFonts w:eastAsia="Calibri"/>
          <w:sz w:val="22"/>
          <w:szCs w:val="22"/>
        </w:rPr>
        <w:t>a</w:t>
      </w:r>
      <w:r w:rsidRPr="00F72932">
        <w:rPr>
          <w:rFonts w:eastAsia="Calibri"/>
          <w:spacing w:val="65"/>
          <w:sz w:val="22"/>
          <w:szCs w:val="22"/>
        </w:rPr>
        <w:t xml:space="preserve"> </w:t>
      </w:r>
      <w:r w:rsidRPr="00F72932">
        <w:rPr>
          <w:rFonts w:eastAsia="Calibri"/>
          <w:spacing w:val="-1"/>
          <w:sz w:val="22"/>
          <w:szCs w:val="22"/>
        </w:rPr>
        <w:t>period of</w:t>
      </w:r>
      <w:r w:rsidRPr="00F72932">
        <w:rPr>
          <w:rFonts w:eastAsia="Calibri"/>
          <w:sz w:val="22"/>
          <w:szCs w:val="22"/>
        </w:rPr>
        <w:t xml:space="preserve"> one</w:t>
      </w:r>
      <w:r w:rsidRPr="00F72932">
        <w:rPr>
          <w:rFonts w:eastAsia="Calibri"/>
          <w:spacing w:val="1"/>
          <w:sz w:val="22"/>
          <w:szCs w:val="22"/>
        </w:rPr>
        <w:t xml:space="preserve"> </w:t>
      </w:r>
      <w:r w:rsidRPr="00F72932">
        <w:rPr>
          <w:rFonts w:eastAsia="Calibri"/>
          <w:spacing w:val="-1"/>
          <w:sz w:val="22"/>
          <w:szCs w:val="22"/>
        </w:rPr>
        <w:t>(1)</w:t>
      </w:r>
      <w:r w:rsidRPr="00F72932">
        <w:rPr>
          <w:rFonts w:eastAsia="Calibri"/>
          <w:sz w:val="22"/>
          <w:szCs w:val="22"/>
        </w:rPr>
        <w:t xml:space="preserve"> </w:t>
      </w:r>
      <w:r w:rsidRPr="00F72932">
        <w:rPr>
          <w:rFonts w:eastAsia="Calibri"/>
          <w:spacing w:val="-1"/>
          <w:sz w:val="22"/>
          <w:szCs w:val="22"/>
        </w:rPr>
        <w:t>year</w:t>
      </w:r>
      <w:r w:rsidRPr="00F72932">
        <w:rPr>
          <w:rFonts w:eastAsia="Calibri"/>
          <w:sz w:val="22"/>
          <w:szCs w:val="22"/>
        </w:rPr>
        <w:t xml:space="preserve"> </w:t>
      </w:r>
      <w:r w:rsidRPr="00F72932">
        <w:rPr>
          <w:rFonts w:eastAsia="Calibri"/>
          <w:spacing w:val="-1"/>
          <w:sz w:val="22"/>
          <w:szCs w:val="22"/>
        </w:rPr>
        <w:t>after</w:t>
      </w:r>
      <w:r w:rsidRPr="00F72932">
        <w:rPr>
          <w:rFonts w:eastAsia="Calibri"/>
          <w:spacing w:val="-2"/>
          <w:sz w:val="22"/>
          <w:szCs w:val="22"/>
        </w:rPr>
        <w:t xml:space="preserve"> </w:t>
      </w:r>
      <w:r w:rsidRPr="00F72932">
        <w:rPr>
          <w:rFonts w:eastAsia="Calibri"/>
          <w:spacing w:val="-1"/>
          <w:sz w:val="22"/>
          <w:szCs w:val="22"/>
        </w:rPr>
        <w:t>either</w:t>
      </w:r>
      <w:r w:rsidRPr="00F72932">
        <w:rPr>
          <w:rFonts w:eastAsia="Calibri"/>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completion of</w:t>
      </w:r>
      <w:r w:rsidRPr="00F72932">
        <w:rPr>
          <w:rFonts w:eastAsia="Calibri"/>
          <w:spacing w:val="-4"/>
          <w:sz w:val="22"/>
          <w:szCs w:val="22"/>
        </w:rPr>
        <w:t xml:space="preserve"> </w:t>
      </w:r>
      <w:r w:rsidRPr="00F72932">
        <w:rPr>
          <w:rFonts w:eastAsia="Calibri"/>
          <w:spacing w:val="-1"/>
          <w:sz w:val="22"/>
          <w:szCs w:val="22"/>
        </w:rPr>
        <w:t>this</w:t>
      </w:r>
      <w:r w:rsidRPr="00F72932">
        <w:rPr>
          <w:rFonts w:eastAsia="Calibri"/>
          <w:spacing w:val="-2"/>
          <w:sz w:val="22"/>
          <w:szCs w:val="22"/>
        </w:rPr>
        <w:t xml:space="preserve"> </w:t>
      </w:r>
      <w:r w:rsidRPr="00F72932">
        <w:rPr>
          <w:rFonts w:eastAsia="Calibri"/>
          <w:spacing w:val="-1"/>
          <w:sz w:val="22"/>
          <w:szCs w:val="22"/>
        </w:rPr>
        <w:t>contract</w:t>
      </w:r>
      <w:r w:rsidRPr="00F72932">
        <w:rPr>
          <w:rFonts w:eastAsia="Calibri"/>
          <w:spacing w:val="-2"/>
          <w:sz w:val="22"/>
          <w:szCs w:val="22"/>
        </w:rPr>
        <w:t xml:space="preserve"> </w:t>
      </w:r>
      <w:r w:rsidRPr="00F72932">
        <w:rPr>
          <w:rFonts w:eastAsia="Calibri"/>
          <w:sz w:val="22"/>
          <w:szCs w:val="22"/>
        </w:rPr>
        <w:t>or</w:t>
      </w:r>
      <w:r w:rsidRPr="00F72932">
        <w:rPr>
          <w:rFonts w:eastAsia="Calibri"/>
          <w:spacing w:val="-2"/>
          <w:sz w:val="22"/>
          <w:szCs w:val="22"/>
        </w:rPr>
        <w:t xml:space="preserve"> </w:t>
      </w:r>
      <w:r w:rsidRPr="00F72932">
        <w:rPr>
          <w:rFonts w:eastAsia="Calibri"/>
          <w:spacing w:val="-1"/>
          <w:sz w:val="22"/>
          <w:szCs w:val="22"/>
        </w:rPr>
        <w:t>until such information</w:t>
      </w:r>
      <w:r w:rsidRPr="00F72932">
        <w:rPr>
          <w:rFonts w:eastAsia="Calibri"/>
          <w:spacing w:val="1"/>
          <w:sz w:val="22"/>
          <w:szCs w:val="22"/>
        </w:rPr>
        <w:t xml:space="preserve"> </w:t>
      </w:r>
      <w:r w:rsidRPr="00F72932">
        <w:rPr>
          <w:rFonts w:eastAsia="Calibri"/>
          <w:spacing w:val="-1"/>
          <w:sz w:val="22"/>
          <w:szCs w:val="22"/>
        </w:rPr>
        <w:t>is released</w:t>
      </w:r>
      <w:r w:rsidRPr="00F72932">
        <w:rPr>
          <w:rFonts w:eastAsia="Calibri"/>
          <w:spacing w:val="56"/>
          <w:sz w:val="22"/>
          <w:szCs w:val="22"/>
        </w:rPr>
        <w:t xml:space="preserve"> </w:t>
      </w:r>
      <w:r w:rsidRPr="00F72932">
        <w:rPr>
          <w:rFonts w:eastAsia="Calibri"/>
          <w:sz w:val="22"/>
          <w:szCs w:val="22"/>
        </w:rPr>
        <w:t>or</w:t>
      </w:r>
      <w:r w:rsidRPr="00F72932">
        <w:rPr>
          <w:rFonts w:eastAsia="Calibri"/>
          <w:spacing w:val="-1"/>
          <w:sz w:val="22"/>
          <w:szCs w:val="22"/>
        </w:rPr>
        <w:t xml:space="preserve"> otherwise</w:t>
      </w:r>
      <w:r w:rsidRPr="00F72932">
        <w:rPr>
          <w:rFonts w:eastAsia="Calibri"/>
          <w:sz w:val="22"/>
          <w:szCs w:val="22"/>
        </w:rPr>
        <w:t xml:space="preserve"> </w:t>
      </w:r>
      <w:r w:rsidRPr="00F72932">
        <w:rPr>
          <w:rFonts w:eastAsia="Calibri"/>
          <w:spacing w:val="-1"/>
          <w:sz w:val="22"/>
          <w:szCs w:val="22"/>
        </w:rPr>
        <w:t>made</w:t>
      </w:r>
      <w:r w:rsidRPr="00F72932">
        <w:rPr>
          <w:rFonts w:eastAsia="Calibri"/>
          <w:sz w:val="22"/>
          <w:szCs w:val="22"/>
        </w:rPr>
        <w:t xml:space="preserve"> </w:t>
      </w:r>
      <w:r w:rsidRPr="00F72932">
        <w:rPr>
          <w:rFonts w:eastAsia="Calibri"/>
          <w:spacing w:val="-1"/>
          <w:sz w:val="22"/>
          <w:szCs w:val="22"/>
        </w:rPr>
        <w:t>available</w:t>
      </w:r>
      <w:r w:rsidRPr="00F72932">
        <w:rPr>
          <w:rFonts w:eastAsia="Calibri"/>
          <w:sz w:val="22"/>
          <w:szCs w:val="22"/>
        </w:rPr>
        <w:t xml:space="preserve"> </w:t>
      </w:r>
      <w:r w:rsidRPr="00F72932">
        <w:rPr>
          <w:rFonts w:eastAsia="Calibri"/>
          <w:spacing w:val="-1"/>
          <w:sz w:val="22"/>
          <w:szCs w:val="22"/>
        </w:rPr>
        <w:t>to</w:t>
      </w:r>
      <w:r w:rsidRPr="00F72932">
        <w:rPr>
          <w:rFonts w:eastAsia="Calibri"/>
          <w:spacing w:val="1"/>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public, whichever</w:t>
      </w:r>
      <w:r w:rsidRPr="00F72932">
        <w:rPr>
          <w:rFonts w:eastAsia="Calibri"/>
          <w:sz w:val="22"/>
          <w:szCs w:val="22"/>
        </w:rPr>
        <w:t xml:space="preserve"> </w:t>
      </w:r>
      <w:r w:rsidRPr="00F72932">
        <w:rPr>
          <w:rFonts w:eastAsia="Calibri"/>
          <w:spacing w:val="-1"/>
          <w:sz w:val="22"/>
          <w:szCs w:val="22"/>
        </w:rPr>
        <w:t>is</w:t>
      </w:r>
      <w:r w:rsidRPr="00F72932">
        <w:rPr>
          <w:rFonts w:eastAsia="Calibri"/>
          <w:sz w:val="22"/>
          <w:szCs w:val="22"/>
        </w:rPr>
        <w:t xml:space="preserve"> </w:t>
      </w:r>
      <w:r w:rsidRPr="00F72932">
        <w:rPr>
          <w:rFonts w:eastAsia="Calibri"/>
          <w:spacing w:val="-1"/>
          <w:sz w:val="22"/>
          <w:szCs w:val="22"/>
        </w:rPr>
        <w:t>first;</w:t>
      </w:r>
      <w:r w:rsidRPr="00F72932">
        <w:rPr>
          <w:rFonts w:eastAsia="Calibri"/>
          <w:sz w:val="22"/>
          <w:szCs w:val="22"/>
        </w:rPr>
        <w:t xml:space="preserve"> </w:t>
      </w:r>
      <w:r w:rsidRPr="00F72932">
        <w:rPr>
          <w:rFonts w:eastAsia="Calibri"/>
          <w:spacing w:val="-1"/>
          <w:sz w:val="22"/>
          <w:szCs w:val="22"/>
        </w:rPr>
        <w:t>(c)</w:t>
      </w:r>
      <w:r w:rsidRPr="00F72932">
        <w:rPr>
          <w:rFonts w:eastAsia="Calibri"/>
          <w:sz w:val="22"/>
          <w:szCs w:val="22"/>
        </w:rPr>
        <w:t xml:space="preserve"> </w:t>
      </w:r>
      <w:r w:rsidRPr="00F72932">
        <w:rPr>
          <w:rFonts w:eastAsia="Calibri"/>
          <w:spacing w:val="-1"/>
          <w:sz w:val="22"/>
          <w:szCs w:val="22"/>
        </w:rPr>
        <w:t>submit an</w:t>
      </w:r>
      <w:r w:rsidRPr="00F72932">
        <w:rPr>
          <w:rFonts w:eastAsia="Calibri"/>
          <w:spacing w:val="1"/>
          <w:sz w:val="22"/>
          <w:szCs w:val="22"/>
        </w:rPr>
        <w:t xml:space="preserve"> </w:t>
      </w:r>
      <w:r w:rsidRPr="00F72932">
        <w:rPr>
          <w:rFonts w:eastAsia="Calibri"/>
          <w:spacing w:val="-1"/>
          <w:sz w:val="22"/>
          <w:szCs w:val="22"/>
        </w:rPr>
        <w:t>unsolicited proposal</w:t>
      </w:r>
      <w:r w:rsidRPr="00F72932">
        <w:rPr>
          <w:rFonts w:eastAsia="Calibri"/>
          <w:sz w:val="22"/>
          <w:szCs w:val="22"/>
        </w:rPr>
        <w:t xml:space="preserve"> </w:t>
      </w:r>
      <w:r w:rsidRPr="00F72932">
        <w:rPr>
          <w:rFonts w:eastAsia="Calibri"/>
          <w:spacing w:val="-1"/>
          <w:sz w:val="22"/>
          <w:szCs w:val="22"/>
        </w:rPr>
        <w:t>to</w:t>
      </w:r>
      <w:r w:rsidRPr="00F72932">
        <w:rPr>
          <w:rFonts w:eastAsia="Calibri"/>
          <w:spacing w:val="1"/>
          <w:sz w:val="22"/>
          <w:szCs w:val="22"/>
        </w:rPr>
        <w:t xml:space="preserve"> </w:t>
      </w:r>
      <w:r w:rsidRPr="00F72932">
        <w:rPr>
          <w:rFonts w:eastAsia="Calibri"/>
          <w:spacing w:val="-1"/>
          <w:sz w:val="22"/>
          <w:szCs w:val="22"/>
        </w:rPr>
        <w:t>PSFA</w:t>
      </w:r>
      <w:r w:rsidRPr="00F72932">
        <w:rPr>
          <w:rFonts w:eastAsia="Calibri"/>
          <w:spacing w:val="53"/>
          <w:sz w:val="22"/>
          <w:szCs w:val="22"/>
        </w:rPr>
        <w:t xml:space="preserve"> </w:t>
      </w:r>
      <w:r w:rsidRPr="00F72932">
        <w:rPr>
          <w:rFonts w:eastAsia="Calibri"/>
          <w:spacing w:val="-1"/>
          <w:sz w:val="22"/>
          <w:szCs w:val="22"/>
        </w:rPr>
        <w:t>which</w:t>
      </w:r>
      <w:r w:rsidRPr="00F72932">
        <w:rPr>
          <w:rFonts w:eastAsia="Calibri"/>
          <w:spacing w:val="1"/>
          <w:sz w:val="22"/>
          <w:szCs w:val="22"/>
        </w:rPr>
        <w:t xml:space="preserve"> </w:t>
      </w:r>
      <w:r w:rsidRPr="00F72932">
        <w:rPr>
          <w:rFonts w:eastAsia="Calibri"/>
          <w:spacing w:val="-1"/>
          <w:sz w:val="22"/>
          <w:szCs w:val="22"/>
        </w:rPr>
        <w:t>is</w:t>
      </w:r>
      <w:r w:rsidRPr="00F72932">
        <w:rPr>
          <w:rFonts w:eastAsia="Calibri"/>
          <w:spacing w:val="-2"/>
          <w:sz w:val="22"/>
          <w:szCs w:val="22"/>
        </w:rPr>
        <w:t xml:space="preserve"> </w:t>
      </w:r>
      <w:r w:rsidRPr="00F72932">
        <w:rPr>
          <w:rFonts w:eastAsia="Calibri"/>
          <w:spacing w:val="-1"/>
          <w:sz w:val="22"/>
          <w:szCs w:val="22"/>
        </w:rPr>
        <w:t xml:space="preserve">based </w:t>
      </w:r>
      <w:r w:rsidRPr="00F72932">
        <w:rPr>
          <w:rFonts w:eastAsia="Calibri"/>
          <w:sz w:val="22"/>
          <w:szCs w:val="22"/>
        </w:rPr>
        <w:t>on</w:t>
      </w:r>
      <w:r w:rsidRPr="00F72932">
        <w:rPr>
          <w:rFonts w:eastAsia="Calibri"/>
          <w:spacing w:val="-1"/>
          <w:sz w:val="22"/>
          <w:szCs w:val="22"/>
        </w:rPr>
        <w:t xml:space="preserve"> such</w:t>
      </w:r>
      <w:r w:rsidRPr="00F72932">
        <w:rPr>
          <w:rFonts w:eastAsia="Calibri"/>
          <w:sz w:val="22"/>
          <w:szCs w:val="22"/>
        </w:rPr>
        <w:t xml:space="preserve"> </w:t>
      </w:r>
      <w:r w:rsidRPr="00F72932">
        <w:rPr>
          <w:rFonts w:eastAsia="Calibri"/>
          <w:spacing w:val="-1"/>
          <w:sz w:val="22"/>
          <w:szCs w:val="22"/>
        </w:rPr>
        <w:t>information</w:t>
      </w:r>
      <w:r w:rsidRPr="00F72932">
        <w:rPr>
          <w:rFonts w:eastAsia="Calibri"/>
          <w:spacing w:val="-3"/>
          <w:sz w:val="22"/>
          <w:szCs w:val="22"/>
        </w:rPr>
        <w:t xml:space="preserve"> </w:t>
      </w:r>
      <w:r w:rsidRPr="00F72932">
        <w:rPr>
          <w:rFonts w:eastAsia="Calibri"/>
          <w:spacing w:val="-1"/>
          <w:sz w:val="22"/>
          <w:szCs w:val="22"/>
        </w:rPr>
        <w:t>until</w:t>
      </w:r>
      <w:r w:rsidRPr="00F72932">
        <w:rPr>
          <w:rFonts w:eastAsia="Calibri"/>
          <w:spacing w:val="-2"/>
          <w:sz w:val="22"/>
          <w:szCs w:val="22"/>
        </w:rPr>
        <w:t xml:space="preserve"> </w:t>
      </w:r>
      <w:r w:rsidRPr="00F72932">
        <w:rPr>
          <w:rFonts w:eastAsia="Calibri"/>
          <w:sz w:val="22"/>
          <w:szCs w:val="22"/>
        </w:rPr>
        <w:t>one</w:t>
      </w:r>
      <w:r w:rsidRPr="00F72932">
        <w:rPr>
          <w:rFonts w:eastAsia="Calibri"/>
          <w:spacing w:val="-3"/>
          <w:sz w:val="22"/>
          <w:szCs w:val="22"/>
        </w:rPr>
        <w:t xml:space="preserve"> </w:t>
      </w:r>
      <w:r w:rsidRPr="00F72932">
        <w:rPr>
          <w:rFonts w:eastAsia="Calibri"/>
          <w:spacing w:val="-1"/>
          <w:sz w:val="22"/>
          <w:szCs w:val="22"/>
        </w:rPr>
        <w:t>year</w:t>
      </w:r>
      <w:r w:rsidRPr="00F72932">
        <w:rPr>
          <w:rFonts w:eastAsia="Calibri"/>
          <w:sz w:val="22"/>
          <w:szCs w:val="22"/>
        </w:rPr>
        <w:t xml:space="preserve"> </w:t>
      </w:r>
      <w:r w:rsidRPr="00F72932">
        <w:rPr>
          <w:rFonts w:eastAsia="Calibri"/>
          <w:spacing w:val="-1"/>
          <w:sz w:val="22"/>
          <w:szCs w:val="22"/>
        </w:rPr>
        <w:t>after such information</w:t>
      </w:r>
      <w:r w:rsidRPr="00F72932">
        <w:rPr>
          <w:rFonts w:eastAsia="Calibri"/>
          <w:spacing w:val="1"/>
          <w:sz w:val="22"/>
          <w:szCs w:val="22"/>
        </w:rPr>
        <w:t xml:space="preserve"> </w:t>
      </w:r>
      <w:r w:rsidRPr="00F72932">
        <w:rPr>
          <w:rFonts w:eastAsia="Calibri"/>
          <w:spacing w:val="-1"/>
          <w:sz w:val="22"/>
          <w:szCs w:val="22"/>
        </w:rPr>
        <w:t>is</w:t>
      </w:r>
      <w:r w:rsidRPr="00F72932">
        <w:rPr>
          <w:rFonts w:eastAsia="Calibri"/>
          <w:spacing w:val="-2"/>
          <w:sz w:val="22"/>
          <w:szCs w:val="22"/>
        </w:rPr>
        <w:t xml:space="preserve"> </w:t>
      </w:r>
      <w:r w:rsidRPr="00F72932">
        <w:rPr>
          <w:rFonts w:eastAsia="Calibri"/>
          <w:spacing w:val="-1"/>
          <w:sz w:val="22"/>
          <w:szCs w:val="22"/>
        </w:rPr>
        <w:t>released or otherwise</w:t>
      </w:r>
      <w:r w:rsidRPr="00F72932">
        <w:rPr>
          <w:rFonts w:eastAsia="Calibri"/>
          <w:sz w:val="22"/>
          <w:szCs w:val="22"/>
        </w:rPr>
        <w:t xml:space="preserve"> </w:t>
      </w:r>
      <w:r w:rsidRPr="00F72932">
        <w:rPr>
          <w:rFonts w:eastAsia="Calibri"/>
          <w:spacing w:val="-1"/>
          <w:sz w:val="22"/>
          <w:szCs w:val="22"/>
        </w:rPr>
        <w:t>made</w:t>
      </w:r>
      <w:r w:rsidRPr="00F72932">
        <w:rPr>
          <w:rFonts w:eastAsia="Calibri"/>
          <w:spacing w:val="47"/>
          <w:sz w:val="22"/>
          <w:szCs w:val="22"/>
        </w:rPr>
        <w:t xml:space="preserve"> </w:t>
      </w:r>
      <w:r w:rsidRPr="00F72932">
        <w:rPr>
          <w:rFonts w:eastAsia="Calibri"/>
          <w:spacing w:val="-1"/>
          <w:sz w:val="22"/>
          <w:szCs w:val="22"/>
        </w:rPr>
        <w:lastRenderedPageBreak/>
        <w:t>available</w:t>
      </w:r>
      <w:r w:rsidRPr="00F72932">
        <w:rPr>
          <w:rFonts w:eastAsia="Calibri"/>
          <w:sz w:val="22"/>
          <w:szCs w:val="22"/>
        </w:rPr>
        <w:t xml:space="preserve"> </w:t>
      </w:r>
      <w:r w:rsidRPr="00F72932">
        <w:rPr>
          <w:rFonts w:eastAsia="Calibri"/>
          <w:spacing w:val="-1"/>
          <w:sz w:val="22"/>
          <w:szCs w:val="22"/>
        </w:rPr>
        <w:t>to the public; and (d) release</w:t>
      </w:r>
      <w:r w:rsidRPr="00F72932">
        <w:rPr>
          <w:rFonts w:eastAsia="Calibri"/>
          <w:sz w:val="22"/>
          <w:szCs w:val="22"/>
        </w:rPr>
        <w:t xml:space="preserve"> </w:t>
      </w:r>
      <w:r w:rsidRPr="00F72932">
        <w:rPr>
          <w:rFonts w:eastAsia="Calibri"/>
          <w:spacing w:val="-1"/>
          <w:sz w:val="22"/>
          <w:szCs w:val="22"/>
        </w:rPr>
        <w:t>such</w:t>
      </w:r>
      <w:r w:rsidRPr="00F72932">
        <w:rPr>
          <w:rFonts w:eastAsia="Calibri"/>
          <w:spacing w:val="1"/>
          <w:sz w:val="22"/>
          <w:szCs w:val="22"/>
        </w:rPr>
        <w:t xml:space="preserve"> </w:t>
      </w:r>
      <w:r w:rsidRPr="00F72932">
        <w:rPr>
          <w:rFonts w:eastAsia="Calibri"/>
          <w:spacing w:val="-1"/>
          <w:sz w:val="22"/>
          <w:szCs w:val="22"/>
        </w:rPr>
        <w:t>information unless</w:t>
      </w:r>
      <w:r w:rsidRPr="00F72932">
        <w:rPr>
          <w:rFonts w:eastAsia="Calibri"/>
          <w:sz w:val="22"/>
          <w:szCs w:val="22"/>
        </w:rPr>
        <w:t xml:space="preserve"> </w:t>
      </w:r>
      <w:r w:rsidRPr="00F72932">
        <w:rPr>
          <w:rFonts w:eastAsia="Calibri"/>
          <w:spacing w:val="-1"/>
          <w:sz w:val="22"/>
          <w:szCs w:val="22"/>
        </w:rPr>
        <w:t>such</w:t>
      </w:r>
      <w:r w:rsidRPr="00F72932">
        <w:rPr>
          <w:rFonts w:eastAsia="Calibri"/>
          <w:spacing w:val="1"/>
          <w:sz w:val="22"/>
          <w:szCs w:val="22"/>
        </w:rPr>
        <w:t xml:space="preserve"> </w:t>
      </w:r>
      <w:r w:rsidRPr="00F72932">
        <w:rPr>
          <w:rFonts w:eastAsia="Calibri"/>
          <w:spacing w:val="-1"/>
          <w:sz w:val="22"/>
          <w:szCs w:val="22"/>
        </w:rPr>
        <w:t xml:space="preserve">information </w:t>
      </w:r>
      <w:r w:rsidRPr="00F72932">
        <w:rPr>
          <w:rFonts w:eastAsia="Calibri"/>
          <w:sz w:val="22"/>
          <w:szCs w:val="22"/>
        </w:rPr>
        <w:t>has</w:t>
      </w:r>
      <w:r w:rsidRPr="00F72932">
        <w:rPr>
          <w:rFonts w:eastAsia="Calibri"/>
          <w:spacing w:val="-1"/>
          <w:sz w:val="22"/>
          <w:szCs w:val="22"/>
        </w:rPr>
        <w:t xml:space="preserve"> previously</w:t>
      </w:r>
      <w:r w:rsidRPr="00F72932">
        <w:rPr>
          <w:rFonts w:eastAsia="Calibri"/>
          <w:spacing w:val="-2"/>
          <w:sz w:val="22"/>
          <w:szCs w:val="22"/>
        </w:rPr>
        <w:t xml:space="preserve"> </w:t>
      </w:r>
      <w:r w:rsidRPr="00F72932">
        <w:rPr>
          <w:rFonts w:eastAsia="Calibri"/>
          <w:spacing w:val="-1"/>
          <w:sz w:val="22"/>
          <w:szCs w:val="22"/>
        </w:rPr>
        <w:t>been</w:t>
      </w:r>
      <w:r w:rsidRPr="00F72932">
        <w:rPr>
          <w:rFonts w:eastAsia="Calibri"/>
          <w:spacing w:val="81"/>
          <w:sz w:val="22"/>
          <w:szCs w:val="22"/>
        </w:rPr>
        <w:t xml:space="preserve"> </w:t>
      </w:r>
      <w:r w:rsidRPr="00F72932">
        <w:rPr>
          <w:rFonts w:eastAsia="Calibri"/>
          <w:spacing w:val="-1"/>
          <w:sz w:val="22"/>
          <w:szCs w:val="22"/>
        </w:rPr>
        <w:t>released or otherwise</w:t>
      </w:r>
      <w:r w:rsidRPr="00F72932">
        <w:rPr>
          <w:rFonts w:eastAsia="Calibri"/>
          <w:sz w:val="22"/>
          <w:szCs w:val="22"/>
        </w:rPr>
        <w:t xml:space="preserve"> </w:t>
      </w:r>
      <w:r w:rsidRPr="00F72932">
        <w:rPr>
          <w:rFonts w:eastAsia="Calibri"/>
          <w:spacing w:val="-1"/>
          <w:sz w:val="22"/>
          <w:szCs w:val="22"/>
        </w:rPr>
        <w:t>made</w:t>
      </w:r>
      <w:r w:rsidRPr="00F72932">
        <w:rPr>
          <w:rFonts w:eastAsia="Calibri"/>
          <w:sz w:val="22"/>
          <w:szCs w:val="22"/>
        </w:rPr>
        <w:t xml:space="preserve"> </w:t>
      </w:r>
      <w:r w:rsidRPr="00F72932">
        <w:rPr>
          <w:rFonts w:eastAsia="Calibri"/>
          <w:spacing w:val="-1"/>
          <w:sz w:val="22"/>
          <w:szCs w:val="22"/>
        </w:rPr>
        <w:t>available</w:t>
      </w:r>
      <w:r w:rsidRPr="00F72932">
        <w:rPr>
          <w:rFonts w:eastAsia="Calibri"/>
          <w:sz w:val="22"/>
          <w:szCs w:val="22"/>
        </w:rPr>
        <w:t xml:space="preserve"> </w:t>
      </w:r>
      <w:r w:rsidRPr="00F72932">
        <w:rPr>
          <w:rFonts w:eastAsia="Calibri"/>
          <w:spacing w:val="-1"/>
          <w:sz w:val="22"/>
          <w:szCs w:val="22"/>
        </w:rPr>
        <w:t>to the public</w:t>
      </w:r>
      <w:r w:rsidRPr="00F72932">
        <w:rPr>
          <w:rFonts w:eastAsia="Calibri"/>
          <w:sz w:val="22"/>
          <w:szCs w:val="22"/>
        </w:rPr>
        <w:t xml:space="preserve"> by</w:t>
      </w:r>
      <w:r w:rsidRPr="00F72932">
        <w:rPr>
          <w:rFonts w:eastAsia="Calibri"/>
          <w:spacing w:val="-1"/>
          <w:sz w:val="22"/>
          <w:szCs w:val="22"/>
        </w:rPr>
        <w:t xml:space="preserve"> the PSFA.</w:t>
      </w:r>
    </w:p>
    <w:p w14:paraId="1E595F10" w14:textId="77777777" w:rsidR="00A709A0" w:rsidRPr="00F72932" w:rsidRDefault="00A709A0" w:rsidP="00087BCF">
      <w:pPr>
        <w:numPr>
          <w:ilvl w:val="1"/>
          <w:numId w:val="36"/>
        </w:numPr>
        <w:tabs>
          <w:tab w:val="left" w:pos="1621"/>
        </w:tabs>
        <w:kinsoku w:val="0"/>
        <w:overflowPunct w:val="0"/>
        <w:autoSpaceDE w:val="0"/>
        <w:autoSpaceDN w:val="0"/>
        <w:adjustRightInd w:val="0"/>
        <w:spacing w:before="59" w:after="200" w:line="276" w:lineRule="auto"/>
        <w:ind w:right="200" w:hanging="450"/>
        <w:jc w:val="both"/>
        <w:rPr>
          <w:rFonts w:eastAsia="Calibri"/>
          <w:spacing w:val="-1"/>
          <w:sz w:val="22"/>
          <w:szCs w:val="22"/>
        </w:rPr>
      </w:pPr>
      <w:r w:rsidRPr="00F72932">
        <w:rPr>
          <w:rFonts w:eastAsia="Calibri"/>
          <w:sz w:val="22"/>
          <w:szCs w:val="22"/>
        </w:rPr>
        <w:t>In addition, the</w:t>
      </w:r>
      <w:r w:rsidRPr="00F72932">
        <w:rPr>
          <w:rFonts w:eastAsia="Calibri"/>
          <w:spacing w:val="-1"/>
          <w:sz w:val="22"/>
          <w:szCs w:val="22"/>
        </w:rPr>
        <w:t xml:space="preserve"> Contractor agrees</w:t>
      </w:r>
      <w:r w:rsidRPr="00F72932">
        <w:rPr>
          <w:rFonts w:eastAsia="Calibri"/>
          <w:sz w:val="22"/>
          <w:szCs w:val="22"/>
        </w:rPr>
        <w:t xml:space="preserve"> that </w:t>
      </w:r>
      <w:r w:rsidRPr="00F72932">
        <w:rPr>
          <w:rFonts w:eastAsia="Calibri"/>
          <w:spacing w:val="-1"/>
          <w:sz w:val="22"/>
          <w:szCs w:val="22"/>
        </w:rPr>
        <w:t>to</w:t>
      </w:r>
      <w:r w:rsidRPr="00F72932">
        <w:rPr>
          <w:rFonts w:eastAsia="Calibri"/>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extent</w:t>
      </w:r>
      <w:r w:rsidRPr="00F72932">
        <w:rPr>
          <w:rFonts w:eastAsia="Calibri"/>
          <w:sz w:val="22"/>
          <w:szCs w:val="22"/>
        </w:rPr>
        <w:t xml:space="preserve"> it </w:t>
      </w:r>
      <w:r w:rsidRPr="00F72932">
        <w:rPr>
          <w:rFonts w:eastAsia="Calibri"/>
          <w:spacing w:val="-1"/>
          <w:sz w:val="22"/>
          <w:szCs w:val="22"/>
        </w:rPr>
        <w:t>receives</w:t>
      </w:r>
      <w:r w:rsidRPr="00F72932">
        <w:rPr>
          <w:rFonts w:eastAsia="Calibri"/>
          <w:spacing w:val="-2"/>
          <w:sz w:val="22"/>
          <w:szCs w:val="22"/>
        </w:rPr>
        <w:t xml:space="preserve"> </w:t>
      </w:r>
      <w:r w:rsidRPr="00F72932">
        <w:rPr>
          <w:rFonts w:eastAsia="Calibri"/>
          <w:spacing w:val="-1"/>
          <w:sz w:val="22"/>
          <w:szCs w:val="22"/>
        </w:rPr>
        <w:t>or is</w:t>
      </w:r>
      <w:r w:rsidRPr="00F72932">
        <w:rPr>
          <w:rFonts w:eastAsia="Calibri"/>
          <w:sz w:val="22"/>
          <w:szCs w:val="22"/>
        </w:rPr>
        <w:t xml:space="preserve"> </w:t>
      </w:r>
      <w:r w:rsidRPr="00F72932">
        <w:rPr>
          <w:rFonts w:eastAsia="Calibri"/>
          <w:spacing w:val="-2"/>
          <w:sz w:val="22"/>
          <w:szCs w:val="22"/>
        </w:rPr>
        <w:t>given</w:t>
      </w:r>
      <w:r w:rsidRPr="00F72932">
        <w:rPr>
          <w:rFonts w:eastAsia="Calibri"/>
          <w:sz w:val="22"/>
          <w:szCs w:val="22"/>
        </w:rPr>
        <w:t xml:space="preserve"> </w:t>
      </w:r>
      <w:r w:rsidRPr="00F72932">
        <w:rPr>
          <w:rFonts w:eastAsia="Calibri"/>
          <w:spacing w:val="-1"/>
          <w:sz w:val="22"/>
          <w:szCs w:val="22"/>
        </w:rPr>
        <w:t>access</w:t>
      </w:r>
      <w:r w:rsidRPr="00F72932">
        <w:rPr>
          <w:rFonts w:eastAsia="Calibri"/>
          <w:sz w:val="22"/>
          <w:szCs w:val="22"/>
        </w:rPr>
        <w:t xml:space="preserve"> </w:t>
      </w:r>
      <w:r w:rsidRPr="00F72932">
        <w:rPr>
          <w:rFonts w:eastAsia="Calibri"/>
          <w:spacing w:val="-1"/>
          <w:sz w:val="22"/>
          <w:szCs w:val="22"/>
        </w:rPr>
        <w:t>to proprietary data, data</w:t>
      </w:r>
      <w:r w:rsidRPr="00F72932">
        <w:rPr>
          <w:rFonts w:eastAsia="Calibri"/>
          <w:spacing w:val="64"/>
          <w:sz w:val="22"/>
          <w:szCs w:val="22"/>
        </w:rPr>
        <w:t xml:space="preserve"> </w:t>
      </w:r>
      <w:r w:rsidRPr="00F72932">
        <w:rPr>
          <w:rFonts w:eastAsia="Calibri"/>
          <w:spacing w:val="-1"/>
          <w:sz w:val="22"/>
          <w:szCs w:val="22"/>
        </w:rPr>
        <w:t xml:space="preserve">protected </w:t>
      </w:r>
      <w:r w:rsidRPr="00F72932">
        <w:rPr>
          <w:rFonts w:eastAsia="Calibri"/>
          <w:sz w:val="22"/>
          <w:szCs w:val="22"/>
        </w:rPr>
        <w:t>by</w:t>
      </w:r>
      <w:r w:rsidRPr="00F72932">
        <w:rPr>
          <w:rFonts w:eastAsia="Calibri"/>
          <w:spacing w:val="-1"/>
          <w:sz w:val="22"/>
          <w:szCs w:val="22"/>
        </w:rPr>
        <w:t xml:space="preserve"> state of federal law, </w:t>
      </w:r>
      <w:r w:rsidRPr="00F72932">
        <w:rPr>
          <w:rFonts w:eastAsia="Calibri"/>
          <w:sz w:val="22"/>
          <w:szCs w:val="22"/>
        </w:rPr>
        <w:t>or</w:t>
      </w:r>
      <w:r w:rsidRPr="00F72932">
        <w:rPr>
          <w:rFonts w:eastAsia="Calibri"/>
          <w:spacing w:val="-1"/>
          <w:sz w:val="22"/>
          <w:szCs w:val="22"/>
        </w:rPr>
        <w:t xml:space="preserve"> other</w:t>
      </w:r>
      <w:r w:rsidRPr="00F72932">
        <w:rPr>
          <w:rFonts w:eastAsia="Calibri"/>
          <w:sz w:val="22"/>
          <w:szCs w:val="22"/>
        </w:rPr>
        <w:t xml:space="preserve"> </w:t>
      </w:r>
      <w:r w:rsidRPr="00F72932">
        <w:rPr>
          <w:rFonts w:eastAsia="Calibri"/>
          <w:spacing w:val="-1"/>
          <w:sz w:val="22"/>
          <w:szCs w:val="22"/>
        </w:rPr>
        <w:t xml:space="preserve">confidential </w:t>
      </w:r>
      <w:r w:rsidRPr="00F72932">
        <w:rPr>
          <w:rFonts w:eastAsia="Calibri"/>
          <w:sz w:val="22"/>
          <w:szCs w:val="22"/>
        </w:rPr>
        <w:t>or</w:t>
      </w:r>
      <w:r w:rsidRPr="00F72932">
        <w:rPr>
          <w:rFonts w:eastAsia="Calibri"/>
          <w:spacing w:val="-1"/>
          <w:sz w:val="22"/>
          <w:szCs w:val="22"/>
        </w:rPr>
        <w:t xml:space="preserve"> privileged</w:t>
      </w:r>
      <w:r w:rsidRPr="00F72932">
        <w:rPr>
          <w:rFonts w:eastAsia="Calibri"/>
          <w:sz w:val="22"/>
          <w:szCs w:val="22"/>
        </w:rPr>
        <w:t xml:space="preserve"> </w:t>
      </w:r>
      <w:r w:rsidRPr="00F72932">
        <w:rPr>
          <w:rFonts w:eastAsia="Calibri"/>
          <w:spacing w:val="-1"/>
          <w:sz w:val="22"/>
          <w:szCs w:val="22"/>
        </w:rPr>
        <w:t>technical,</w:t>
      </w:r>
      <w:r w:rsidRPr="00F72932">
        <w:rPr>
          <w:rFonts w:eastAsia="Calibri"/>
          <w:spacing w:val="69"/>
          <w:sz w:val="22"/>
          <w:szCs w:val="22"/>
        </w:rPr>
        <w:t xml:space="preserve"> </w:t>
      </w:r>
      <w:r w:rsidRPr="00F72932">
        <w:rPr>
          <w:rFonts w:eastAsia="Calibri"/>
          <w:spacing w:val="-1"/>
          <w:sz w:val="22"/>
          <w:szCs w:val="22"/>
        </w:rPr>
        <w:t>business,</w:t>
      </w:r>
      <w:r w:rsidRPr="00F72932">
        <w:rPr>
          <w:rFonts w:eastAsia="Calibri"/>
          <w:spacing w:val="-2"/>
          <w:sz w:val="22"/>
          <w:szCs w:val="22"/>
        </w:rPr>
        <w:t xml:space="preserve"> </w:t>
      </w:r>
      <w:r w:rsidRPr="00F72932">
        <w:rPr>
          <w:rFonts w:eastAsia="Calibri"/>
          <w:spacing w:val="-1"/>
          <w:sz w:val="22"/>
          <w:szCs w:val="22"/>
        </w:rPr>
        <w:t>or financial</w:t>
      </w:r>
      <w:r w:rsidRPr="00F72932">
        <w:rPr>
          <w:rFonts w:eastAsia="Calibri"/>
          <w:sz w:val="22"/>
          <w:szCs w:val="22"/>
        </w:rPr>
        <w:t xml:space="preserve"> </w:t>
      </w:r>
      <w:r w:rsidRPr="00F72932">
        <w:rPr>
          <w:rFonts w:eastAsia="Calibri"/>
          <w:spacing w:val="-1"/>
          <w:sz w:val="22"/>
          <w:szCs w:val="22"/>
        </w:rPr>
        <w:t>information under</w:t>
      </w:r>
      <w:r w:rsidRPr="00F72932">
        <w:rPr>
          <w:rFonts w:eastAsia="Calibri"/>
          <w:sz w:val="22"/>
          <w:szCs w:val="22"/>
        </w:rPr>
        <w:t xml:space="preserve"> </w:t>
      </w:r>
      <w:r w:rsidRPr="00F72932">
        <w:rPr>
          <w:rFonts w:eastAsia="Calibri"/>
          <w:spacing w:val="-1"/>
          <w:sz w:val="22"/>
          <w:szCs w:val="22"/>
        </w:rPr>
        <w:t>this</w:t>
      </w:r>
      <w:r w:rsidRPr="00F72932">
        <w:rPr>
          <w:rFonts w:eastAsia="Calibri"/>
          <w:sz w:val="22"/>
          <w:szCs w:val="22"/>
        </w:rPr>
        <w:t xml:space="preserve"> </w:t>
      </w:r>
      <w:r w:rsidRPr="00F72932">
        <w:rPr>
          <w:rFonts w:eastAsia="Calibri"/>
          <w:spacing w:val="-1"/>
          <w:sz w:val="22"/>
          <w:szCs w:val="22"/>
        </w:rPr>
        <w:t>contract,</w:t>
      </w:r>
      <w:r w:rsidRPr="00F72932">
        <w:rPr>
          <w:rFonts w:eastAsia="Calibri"/>
          <w:sz w:val="22"/>
          <w:szCs w:val="22"/>
        </w:rPr>
        <w:t xml:space="preserve"> it </w:t>
      </w:r>
      <w:r w:rsidRPr="00F72932">
        <w:rPr>
          <w:rFonts w:eastAsia="Calibri"/>
          <w:spacing w:val="-1"/>
          <w:sz w:val="22"/>
          <w:szCs w:val="22"/>
        </w:rPr>
        <w:t>shall</w:t>
      </w:r>
      <w:r w:rsidRPr="00F72932">
        <w:rPr>
          <w:rFonts w:eastAsia="Calibri"/>
          <w:sz w:val="22"/>
          <w:szCs w:val="22"/>
        </w:rPr>
        <w:t xml:space="preserve"> treat</w:t>
      </w:r>
      <w:r w:rsidRPr="00F72932">
        <w:rPr>
          <w:rFonts w:eastAsia="Calibri"/>
          <w:spacing w:val="-2"/>
          <w:sz w:val="22"/>
          <w:szCs w:val="22"/>
        </w:rPr>
        <w:t xml:space="preserve"> </w:t>
      </w:r>
      <w:r w:rsidRPr="00F72932">
        <w:rPr>
          <w:rFonts w:eastAsia="Calibri"/>
          <w:spacing w:val="-1"/>
          <w:sz w:val="22"/>
          <w:szCs w:val="22"/>
        </w:rPr>
        <w:t>such</w:t>
      </w:r>
      <w:r w:rsidRPr="00F72932">
        <w:rPr>
          <w:rFonts w:eastAsia="Calibri"/>
          <w:sz w:val="22"/>
          <w:szCs w:val="22"/>
        </w:rPr>
        <w:t xml:space="preserve"> </w:t>
      </w:r>
      <w:r w:rsidRPr="00F72932">
        <w:rPr>
          <w:rFonts w:eastAsia="Calibri"/>
          <w:spacing w:val="-1"/>
          <w:sz w:val="22"/>
          <w:szCs w:val="22"/>
        </w:rPr>
        <w:t>information</w:t>
      </w:r>
      <w:r w:rsidRPr="00F72932">
        <w:rPr>
          <w:rFonts w:eastAsia="Calibri"/>
          <w:sz w:val="22"/>
          <w:szCs w:val="22"/>
        </w:rPr>
        <w:t xml:space="preserve"> in</w:t>
      </w:r>
      <w:r w:rsidRPr="00F72932">
        <w:rPr>
          <w:rFonts w:eastAsia="Calibri"/>
          <w:spacing w:val="-1"/>
          <w:sz w:val="22"/>
          <w:szCs w:val="22"/>
        </w:rPr>
        <w:t xml:space="preserve"> accordance with</w:t>
      </w:r>
      <w:r w:rsidRPr="00F72932">
        <w:rPr>
          <w:rFonts w:eastAsia="Calibri"/>
          <w:spacing w:val="96"/>
          <w:sz w:val="22"/>
          <w:szCs w:val="22"/>
        </w:rPr>
        <w:t xml:space="preserve"> </w:t>
      </w:r>
      <w:r w:rsidRPr="00F72932">
        <w:rPr>
          <w:rFonts w:eastAsia="Calibri"/>
          <w:sz w:val="22"/>
          <w:szCs w:val="22"/>
        </w:rPr>
        <w:t>any</w:t>
      </w:r>
      <w:r w:rsidRPr="00F72932">
        <w:rPr>
          <w:rFonts w:eastAsia="Calibri"/>
          <w:spacing w:val="-1"/>
          <w:sz w:val="22"/>
          <w:szCs w:val="22"/>
        </w:rPr>
        <w:t xml:space="preserve"> restrictions imposed </w:t>
      </w:r>
      <w:r w:rsidRPr="00F72932">
        <w:rPr>
          <w:rFonts w:eastAsia="Calibri"/>
          <w:sz w:val="22"/>
          <w:szCs w:val="22"/>
        </w:rPr>
        <w:t>on</w:t>
      </w:r>
      <w:r w:rsidRPr="00F72932">
        <w:rPr>
          <w:rFonts w:eastAsia="Calibri"/>
          <w:spacing w:val="-1"/>
          <w:sz w:val="22"/>
          <w:szCs w:val="22"/>
        </w:rPr>
        <w:t xml:space="preserve"> such</w:t>
      </w:r>
      <w:r w:rsidRPr="00F72932">
        <w:rPr>
          <w:rFonts w:eastAsia="Calibri"/>
          <w:sz w:val="22"/>
          <w:szCs w:val="22"/>
        </w:rPr>
        <w:t xml:space="preserve"> </w:t>
      </w:r>
      <w:r w:rsidRPr="00F72932">
        <w:rPr>
          <w:rFonts w:eastAsia="Calibri"/>
          <w:spacing w:val="-1"/>
          <w:sz w:val="22"/>
          <w:szCs w:val="22"/>
        </w:rPr>
        <w:t>information.</w:t>
      </w:r>
    </w:p>
    <w:p w14:paraId="65A0AB7F" w14:textId="77777777" w:rsidR="00A709A0" w:rsidRPr="00F72932" w:rsidRDefault="00A709A0" w:rsidP="00087BCF">
      <w:pPr>
        <w:numPr>
          <w:ilvl w:val="1"/>
          <w:numId w:val="36"/>
        </w:numPr>
        <w:tabs>
          <w:tab w:val="left" w:pos="1619"/>
        </w:tabs>
        <w:kinsoku w:val="0"/>
        <w:overflowPunct w:val="0"/>
        <w:autoSpaceDE w:val="0"/>
        <w:autoSpaceDN w:val="0"/>
        <w:adjustRightInd w:val="0"/>
        <w:spacing w:before="60" w:after="200" w:line="276" w:lineRule="auto"/>
        <w:ind w:right="177" w:hanging="450"/>
        <w:jc w:val="both"/>
        <w:rPr>
          <w:rFonts w:eastAsia="Calibri"/>
          <w:spacing w:val="-2"/>
          <w:sz w:val="22"/>
          <w:szCs w:val="22"/>
        </w:rPr>
      </w:pPr>
      <w:r w:rsidRPr="00F72932">
        <w:rPr>
          <w:rFonts w:eastAsia="Calibri"/>
          <w:spacing w:val="-1"/>
          <w:sz w:val="22"/>
          <w:szCs w:val="22"/>
        </w:rPr>
        <w:t>The</w:t>
      </w:r>
      <w:r w:rsidRPr="00F72932">
        <w:rPr>
          <w:rFonts w:eastAsia="Calibri"/>
          <w:spacing w:val="-2"/>
          <w:sz w:val="22"/>
          <w:szCs w:val="22"/>
        </w:rPr>
        <w:t xml:space="preserve"> </w:t>
      </w:r>
      <w:r w:rsidRPr="00F72932">
        <w:rPr>
          <w:rFonts w:eastAsia="Calibri"/>
          <w:spacing w:val="-1"/>
          <w:sz w:val="22"/>
          <w:szCs w:val="22"/>
        </w:rPr>
        <w:t>Contractor</w:t>
      </w:r>
      <w:r w:rsidRPr="00F72932">
        <w:rPr>
          <w:rFonts w:eastAsia="Calibri"/>
          <w:sz w:val="22"/>
          <w:szCs w:val="22"/>
        </w:rPr>
        <w:t xml:space="preserve"> </w:t>
      </w:r>
      <w:r w:rsidRPr="00F72932">
        <w:rPr>
          <w:rFonts w:eastAsia="Calibri"/>
          <w:spacing w:val="-1"/>
          <w:sz w:val="22"/>
          <w:szCs w:val="22"/>
        </w:rPr>
        <w:t>shall</w:t>
      </w:r>
      <w:r w:rsidRPr="00F72932">
        <w:rPr>
          <w:rFonts w:eastAsia="Calibri"/>
          <w:sz w:val="22"/>
          <w:szCs w:val="22"/>
        </w:rPr>
        <w:t xml:space="preserve"> </w:t>
      </w:r>
      <w:r w:rsidRPr="00F72932">
        <w:rPr>
          <w:rFonts w:eastAsia="Calibri"/>
          <w:spacing w:val="-1"/>
          <w:sz w:val="22"/>
          <w:szCs w:val="22"/>
        </w:rPr>
        <w:t>have,</w:t>
      </w:r>
      <w:r w:rsidRPr="00F72932">
        <w:rPr>
          <w:rFonts w:eastAsia="Calibri"/>
          <w:sz w:val="22"/>
          <w:szCs w:val="22"/>
        </w:rPr>
        <w:t xml:space="preserve"> </w:t>
      </w:r>
      <w:r w:rsidRPr="00F72932">
        <w:rPr>
          <w:rFonts w:eastAsia="Calibri"/>
          <w:spacing w:val="-1"/>
          <w:sz w:val="22"/>
          <w:szCs w:val="22"/>
        </w:rPr>
        <w:t>subject</w:t>
      </w:r>
      <w:r w:rsidRPr="00F72932">
        <w:rPr>
          <w:rFonts w:eastAsia="Calibri"/>
          <w:sz w:val="22"/>
          <w:szCs w:val="22"/>
        </w:rPr>
        <w:t xml:space="preserve"> </w:t>
      </w:r>
      <w:r w:rsidRPr="00F72932">
        <w:rPr>
          <w:rFonts w:eastAsia="Calibri"/>
          <w:spacing w:val="-1"/>
          <w:sz w:val="22"/>
          <w:szCs w:val="22"/>
        </w:rPr>
        <w:t>to patent,</w:t>
      </w:r>
      <w:r w:rsidRPr="00F72932">
        <w:rPr>
          <w:rFonts w:eastAsia="Calibri"/>
          <w:spacing w:val="-2"/>
          <w:sz w:val="22"/>
          <w:szCs w:val="22"/>
        </w:rPr>
        <w:t xml:space="preserve"> </w:t>
      </w:r>
      <w:r w:rsidRPr="00F72932">
        <w:rPr>
          <w:rFonts w:eastAsia="Calibri"/>
          <w:spacing w:val="-1"/>
          <w:sz w:val="22"/>
          <w:szCs w:val="22"/>
        </w:rPr>
        <w:t>data,</w:t>
      </w:r>
      <w:r w:rsidRPr="00F72932">
        <w:rPr>
          <w:rFonts w:eastAsia="Calibri"/>
          <w:spacing w:val="-2"/>
          <w:sz w:val="22"/>
          <w:szCs w:val="22"/>
        </w:rPr>
        <w:t xml:space="preserve"> </w:t>
      </w:r>
      <w:r w:rsidRPr="00F72932">
        <w:rPr>
          <w:rFonts w:eastAsia="Calibri"/>
          <w:spacing w:val="-1"/>
          <w:sz w:val="22"/>
          <w:szCs w:val="22"/>
        </w:rPr>
        <w:t>and</w:t>
      </w:r>
      <w:r w:rsidRPr="00F72932">
        <w:rPr>
          <w:rFonts w:eastAsia="Calibri"/>
          <w:sz w:val="22"/>
          <w:szCs w:val="22"/>
        </w:rPr>
        <w:t xml:space="preserve"> </w:t>
      </w:r>
      <w:r w:rsidRPr="00F72932">
        <w:rPr>
          <w:rFonts w:eastAsia="Calibri"/>
          <w:spacing w:val="-1"/>
          <w:sz w:val="22"/>
          <w:szCs w:val="22"/>
        </w:rPr>
        <w:t>security</w:t>
      </w:r>
      <w:r w:rsidRPr="00F72932">
        <w:rPr>
          <w:rFonts w:eastAsia="Calibri"/>
          <w:sz w:val="22"/>
          <w:szCs w:val="22"/>
        </w:rPr>
        <w:t xml:space="preserve"> </w:t>
      </w:r>
      <w:r w:rsidRPr="00F72932">
        <w:rPr>
          <w:rFonts w:eastAsia="Calibri"/>
          <w:spacing w:val="-1"/>
          <w:sz w:val="22"/>
          <w:szCs w:val="22"/>
        </w:rPr>
        <w:t xml:space="preserve">provisions </w:t>
      </w:r>
      <w:r w:rsidRPr="00F72932">
        <w:rPr>
          <w:rFonts w:eastAsia="Calibri"/>
          <w:sz w:val="22"/>
          <w:szCs w:val="22"/>
        </w:rPr>
        <w:t>of</w:t>
      </w:r>
      <w:r w:rsidRPr="00F72932">
        <w:rPr>
          <w:rFonts w:eastAsia="Calibri"/>
          <w:spacing w:val="-1"/>
          <w:sz w:val="22"/>
          <w:szCs w:val="22"/>
        </w:rPr>
        <w:t xml:space="preserve"> this contract,</w:t>
      </w:r>
      <w:r w:rsidRPr="00F72932">
        <w:rPr>
          <w:rFonts w:eastAsia="Calibri"/>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right</w:t>
      </w:r>
      <w:r w:rsidRPr="00F72932">
        <w:rPr>
          <w:rFonts w:eastAsia="Calibri"/>
          <w:sz w:val="22"/>
          <w:szCs w:val="22"/>
        </w:rPr>
        <w:t xml:space="preserve"> </w:t>
      </w:r>
      <w:r w:rsidRPr="00F72932">
        <w:rPr>
          <w:rFonts w:eastAsia="Calibri"/>
          <w:spacing w:val="-1"/>
          <w:sz w:val="22"/>
          <w:szCs w:val="22"/>
        </w:rPr>
        <w:t>to</w:t>
      </w:r>
      <w:r w:rsidRPr="00F72932">
        <w:rPr>
          <w:rFonts w:eastAsia="Calibri"/>
          <w:spacing w:val="62"/>
          <w:sz w:val="22"/>
          <w:szCs w:val="22"/>
        </w:rPr>
        <w:t xml:space="preserve"> </w:t>
      </w:r>
      <w:r w:rsidRPr="00F72932">
        <w:rPr>
          <w:rFonts w:eastAsia="Calibri"/>
          <w:sz w:val="22"/>
          <w:szCs w:val="22"/>
        </w:rPr>
        <w:t xml:space="preserve">use </w:t>
      </w:r>
      <w:r w:rsidRPr="00F72932">
        <w:rPr>
          <w:rFonts w:eastAsia="Calibri"/>
          <w:spacing w:val="-1"/>
          <w:sz w:val="22"/>
          <w:szCs w:val="22"/>
        </w:rPr>
        <w:t>technical</w:t>
      </w:r>
      <w:r w:rsidRPr="00F72932">
        <w:rPr>
          <w:rFonts w:eastAsia="Calibri"/>
          <w:spacing w:val="-2"/>
          <w:sz w:val="22"/>
          <w:szCs w:val="22"/>
        </w:rPr>
        <w:t xml:space="preserve"> </w:t>
      </w:r>
      <w:r w:rsidRPr="00F72932">
        <w:rPr>
          <w:rFonts w:eastAsia="Calibri"/>
          <w:spacing w:val="-1"/>
          <w:sz w:val="22"/>
          <w:szCs w:val="22"/>
        </w:rPr>
        <w:t>data</w:t>
      </w:r>
      <w:r w:rsidRPr="00F72932">
        <w:rPr>
          <w:rFonts w:eastAsia="Calibri"/>
          <w:sz w:val="22"/>
          <w:szCs w:val="22"/>
        </w:rPr>
        <w:t xml:space="preserve"> </w:t>
      </w:r>
      <w:r w:rsidRPr="00F72932">
        <w:rPr>
          <w:rFonts w:eastAsia="Calibri"/>
          <w:spacing w:val="-1"/>
          <w:sz w:val="22"/>
          <w:szCs w:val="22"/>
        </w:rPr>
        <w:t>it first produced after the requirements</w:t>
      </w:r>
      <w:r w:rsidRPr="00F72932">
        <w:rPr>
          <w:rFonts w:eastAsia="Calibri"/>
          <w:sz w:val="22"/>
          <w:szCs w:val="22"/>
        </w:rPr>
        <w:t xml:space="preserve"> of</w:t>
      </w:r>
      <w:r w:rsidRPr="00F72932">
        <w:rPr>
          <w:rFonts w:eastAsia="Calibri"/>
          <w:spacing w:val="-1"/>
          <w:sz w:val="22"/>
          <w:szCs w:val="22"/>
        </w:rPr>
        <w:t xml:space="preserve"> the</w:t>
      </w:r>
      <w:r w:rsidRPr="00F72932">
        <w:rPr>
          <w:rFonts w:eastAsia="Calibri"/>
          <w:sz w:val="22"/>
          <w:szCs w:val="22"/>
        </w:rPr>
        <w:t xml:space="preserve"> </w:t>
      </w:r>
      <w:r w:rsidRPr="00F72932">
        <w:rPr>
          <w:rFonts w:eastAsia="Calibri"/>
          <w:spacing w:val="-1"/>
          <w:sz w:val="22"/>
          <w:szCs w:val="22"/>
        </w:rPr>
        <w:t>instant subcontract have been</w:t>
      </w:r>
      <w:r w:rsidRPr="00F72932">
        <w:rPr>
          <w:rFonts w:eastAsia="Calibri"/>
          <w:sz w:val="22"/>
          <w:szCs w:val="22"/>
        </w:rPr>
        <w:t xml:space="preserve"> </w:t>
      </w:r>
      <w:r w:rsidRPr="00F72932">
        <w:rPr>
          <w:rFonts w:eastAsia="Calibri"/>
          <w:spacing w:val="-2"/>
          <w:sz w:val="22"/>
          <w:szCs w:val="22"/>
        </w:rPr>
        <w:t>met.</w:t>
      </w:r>
    </w:p>
    <w:p w14:paraId="5FE01A4D" w14:textId="77777777" w:rsidR="00A709A0" w:rsidRPr="00F72932" w:rsidRDefault="00A709A0" w:rsidP="00087BCF">
      <w:pPr>
        <w:numPr>
          <w:ilvl w:val="0"/>
          <w:numId w:val="35"/>
        </w:numPr>
        <w:tabs>
          <w:tab w:val="left" w:pos="828"/>
        </w:tabs>
        <w:kinsoku w:val="0"/>
        <w:overflowPunct w:val="0"/>
        <w:autoSpaceDE w:val="0"/>
        <w:autoSpaceDN w:val="0"/>
        <w:adjustRightInd w:val="0"/>
        <w:spacing w:before="159" w:after="200" w:line="276" w:lineRule="auto"/>
        <w:ind w:hanging="359"/>
        <w:jc w:val="both"/>
        <w:rPr>
          <w:rFonts w:eastAsia="Calibri"/>
          <w:spacing w:val="-1"/>
          <w:sz w:val="22"/>
          <w:szCs w:val="22"/>
        </w:rPr>
      </w:pPr>
      <w:r w:rsidRPr="00F72932">
        <w:rPr>
          <w:rFonts w:eastAsia="Calibri"/>
          <w:spacing w:val="-1"/>
          <w:sz w:val="22"/>
          <w:szCs w:val="22"/>
          <w:u w:val="single"/>
        </w:rPr>
        <w:t>Disclosure</w:t>
      </w:r>
      <w:r w:rsidRPr="00F72932">
        <w:rPr>
          <w:rFonts w:eastAsia="Calibri"/>
          <w:spacing w:val="-2"/>
          <w:sz w:val="22"/>
          <w:szCs w:val="22"/>
          <w:u w:val="single"/>
        </w:rPr>
        <w:t xml:space="preserve"> </w:t>
      </w:r>
      <w:r w:rsidRPr="00F72932">
        <w:rPr>
          <w:rFonts w:eastAsia="Calibri"/>
          <w:spacing w:val="-1"/>
          <w:sz w:val="22"/>
          <w:szCs w:val="22"/>
          <w:u w:val="single"/>
        </w:rPr>
        <w:t>after</w:t>
      </w:r>
      <w:r w:rsidRPr="00F72932">
        <w:rPr>
          <w:rFonts w:eastAsia="Calibri"/>
          <w:sz w:val="22"/>
          <w:szCs w:val="22"/>
          <w:u w:val="single"/>
        </w:rPr>
        <w:t xml:space="preserve"> </w:t>
      </w:r>
      <w:r w:rsidRPr="00F72932">
        <w:rPr>
          <w:rFonts w:eastAsia="Calibri"/>
          <w:spacing w:val="-1"/>
          <w:sz w:val="22"/>
          <w:szCs w:val="22"/>
          <w:u w:val="single"/>
        </w:rPr>
        <w:t>award</w:t>
      </w:r>
      <w:r w:rsidRPr="00F72932">
        <w:rPr>
          <w:rFonts w:eastAsia="Calibri"/>
          <w:spacing w:val="-1"/>
          <w:sz w:val="22"/>
          <w:szCs w:val="22"/>
        </w:rPr>
        <w:t>.</w:t>
      </w:r>
    </w:p>
    <w:p w14:paraId="335DDCC8" w14:textId="77777777" w:rsidR="00A709A0" w:rsidRPr="00F72932" w:rsidRDefault="00A709A0" w:rsidP="00087BCF">
      <w:pPr>
        <w:numPr>
          <w:ilvl w:val="1"/>
          <w:numId w:val="35"/>
        </w:numPr>
        <w:tabs>
          <w:tab w:val="left" w:pos="1189"/>
        </w:tabs>
        <w:kinsoku w:val="0"/>
        <w:overflowPunct w:val="0"/>
        <w:autoSpaceDE w:val="0"/>
        <w:autoSpaceDN w:val="0"/>
        <w:adjustRightInd w:val="0"/>
        <w:spacing w:before="100" w:after="200" w:line="276" w:lineRule="auto"/>
        <w:ind w:right="246" w:hanging="360"/>
        <w:jc w:val="both"/>
        <w:rPr>
          <w:rFonts w:eastAsia="Calibri"/>
          <w:sz w:val="22"/>
          <w:szCs w:val="22"/>
        </w:rPr>
      </w:pPr>
      <w:r w:rsidRPr="00F72932">
        <w:rPr>
          <w:rFonts w:eastAsia="Calibri"/>
          <w:sz w:val="22"/>
          <w:szCs w:val="22"/>
        </w:rPr>
        <w:t>The</w:t>
      </w:r>
      <w:r w:rsidRPr="00F72932">
        <w:rPr>
          <w:rFonts w:eastAsia="Calibri"/>
          <w:spacing w:val="-1"/>
          <w:sz w:val="22"/>
          <w:szCs w:val="22"/>
        </w:rPr>
        <w:t xml:space="preserve"> Contractor</w:t>
      </w:r>
      <w:r w:rsidRPr="00F72932">
        <w:rPr>
          <w:rFonts w:eastAsia="Calibri"/>
          <w:sz w:val="22"/>
          <w:szCs w:val="22"/>
        </w:rPr>
        <w:t xml:space="preserve"> </w:t>
      </w:r>
      <w:r w:rsidRPr="00F72932">
        <w:rPr>
          <w:rFonts w:eastAsia="Calibri"/>
          <w:spacing w:val="-1"/>
          <w:sz w:val="22"/>
          <w:szCs w:val="22"/>
        </w:rPr>
        <w:t>agrees</w:t>
      </w:r>
      <w:r w:rsidRPr="00F72932">
        <w:rPr>
          <w:rFonts w:eastAsia="Calibri"/>
          <w:sz w:val="22"/>
          <w:szCs w:val="22"/>
        </w:rPr>
        <w:t xml:space="preserve"> that</w:t>
      </w:r>
      <w:r w:rsidRPr="00F72932">
        <w:rPr>
          <w:rFonts w:eastAsia="Calibri"/>
          <w:spacing w:val="-2"/>
          <w:sz w:val="22"/>
          <w:szCs w:val="22"/>
        </w:rPr>
        <w:t xml:space="preserve"> </w:t>
      </w:r>
      <w:r w:rsidRPr="00F72932">
        <w:rPr>
          <w:rFonts w:eastAsia="Calibri"/>
          <w:sz w:val="22"/>
          <w:szCs w:val="22"/>
        </w:rPr>
        <w:t xml:space="preserve">if </w:t>
      </w:r>
      <w:r w:rsidRPr="00F72932">
        <w:rPr>
          <w:rFonts w:eastAsia="Calibri"/>
          <w:spacing w:val="-1"/>
          <w:sz w:val="22"/>
          <w:szCs w:val="22"/>
        </w:rPr>
        <w:t>after</w:t>
      </w:r>
      <w:r w:rsidRPr="00F72932">
        <w:rPr>
          <w:rFonts w:eastAsia="Calibri"/>
          <w:sz w:val="22"/>
          <w:szCs w:val="22"/>
        </w:rPr>
        <w:t xml:space="preserve"> </w:t>
      </w:r>
      <w:r w:rsidRPr="00F72932">
        <w:rPr>
          <w:rFonts w:eastAsia="Calibri"/>
          <w:spacing w:val="-1"/>
          <w:sz w:val="22"/>
          <w:szCs w:val="22"/>
        </w:rPr>
        <w:t xml:space="preserve">award </w:t>
      </w:r>
      <w:r w:rsidRPr="00F72932">
        <w:rPr>
          <w:rFonts w:eastAsia="Calibri"/>
          <w:sz w:val="22"/>
          <w:szCs w:val="22"/>
        </w:rPr>
        <w:t>it discovers</w:t>
      </w:r>
      <w:r w:rsidRPr="00F72932">
        <w:rPr>
          <w:rFonts w:eastAsia="Calibri"/>
          <w:spacing w:val="-2"/>
          <w:sz w:val="22"/>
          <w:szCs w:val="22"/>
        </w:rPr>
        <w:t xml:space="preserve"> </w:t>
      </w:r>
      <w:r w:rsidRPr="00F72932">
        <w:rPr>
          <w:rFonts w:eastAsia="Calibri"/>
          <w:spacing w:val="-1"/>
          <w:sz w:val="22"/>
          <w:szCs w:val="22"/>
        </w:rPr>
        <w:t>an</w:t>
      </w:r>
      <w:r w:rsidRPr="00F72932">
        <w:rPr>
          <w:rFonts w:eastAsia="Calibri"/>
          <w:spacing w:val="-2"/>
          <w:sz w:val="22"/>
          <w:szCs w:val="22"/>
        </w:rPr>
        <w:t xml:space="preserve"> </w:t>
      </w:r>
      <w:r w:rsidRPr="00F72932">
        <w:rPr>
          <w:rFonts w:eastAsia="Calibri"/>
          <w:spacing w:val="-1"/>
          <w:sz w:val="22"/>
          <w:szCs w:val="22"/>
        </w:rPr>
        <w:t>organizational</w:t>
      </w:r>
      <w:r w:rsidRPr="00F72932">
        <w:rPr>
          <w:rFonts w:eastAsia="Calibri"/>
          <w:spacing w:val="-2"/>
          <w:sz w:val="22"/>
          <w:szCs w:val="22"/>
        </w:rPr>
        <w:t xml:space="preserve"> </w:t>
      </w:r>
      <w:r w:rsidRPr="00F72932">
        <w:rPr>
          <w:rFonts w:eastAsia="Calibri"/>
          <w:spacing w:val="-1"/>
          <w:sz w:val="22"/>
          <w:szCs w:val="22"/>
        </w:rPr>
        <w:t>conflict</w:t>
      </w:r>
      <w:r w:rsidRPr="00F72932">
        <w:rPr>
          <w:rFonts w:eastAsia="Calibri"/>
          <w:sz w:val="22"/>
          <w:szCs w:val="22"/>
        </w:rPr>
        <w:t xml:space="preserve"> of</w:t>
      </w:r>
      <w:r w:rsidRPr="00F72932">
        <w:rPr>
          <w:rFonts w:eastAsia="Calibri"/>
          <w:spacing w:val="-1"/>
          <w:sz w:val="22"/>
          <w:szCs w:val="22"/>
        </w:rPr>
        <w:t xml:space="preserve"> interest with</w:t>
      </w:r>
      <w:r w:rsidRPr="00F72932">
        <w:rPr>
          <w:rFonts w:eastAsia="Calibri"/>
          <w:sz w:val="22"/>
          <w:szCs w:val="22"/>
        </w:rPr>
        <w:t xml:space="preserve"> </w:t>
      </w:r>
      <w:r w:rsidRPr="00F72932">
        <w:rPr>
          <w:rFonts w:eastAsia="Calibri"/>
          <w:spacing w:val="-1"/>
          <w:sz w:val="22"/>
          <w:szCs w:val="22"/>
        </w:rPr>
        <w:t>respect</w:t>
      </w:r>
      <w:r w:rsidRPr="00F72932">
        <w:rPr>
          <w:rFonts w:eastAsia="Calibri"/>
          <w:sz w:val="22"/>
          <w:szCs w:val="22"/>
        </w:rPr>
        <w:t xml:space="preserve"> </w:t>
      </w:r>
      <w:r w:rsidRPr="00F72932">
        <w:rPr>
          <w:rFonts w:eastAsia="Calibri"/>
          <w:spacing w:val="-1"/>
          <w:sz w:val="22"/>
          <w:szCs w:val="22"/>
        </w:rPr>
        <w:t>to</w:t>
      </w:r>
      <w:r w:rsidRPr="00F72932">
        <w:rPr>
          <w:rFonts w:eastAsia="Calibri"/>
          <w:spacing w:val="1"/>
          <w:sz w:val="22"/>
          <w:szCs w:val="22"/>
        </w:rPr>
        <w:t xml:space="preserve"> </w:t>
      </w:r>
      <w:r w:rsidRPr="00F72932">
        <w:rPr>
          <w:rFonts w:eastAsia="Calibri"/>
          <w:spacing w:val="-1"/>
          <w:sz w:val="22"/>
          <w:szCs w:val="22"/>
        </w:rPr>
        <w:t>this</w:t>
      </w:r>
      <w:r w:rsidRPr="00F72932">
        <w:rPr>
          <w:rFonts w:eastAsia="Calibri"/>
          <w:spacing w:val="64"/>
          <w:sz w:val="22"/>
          <w:szCs w:val="22"/>
        </w:rPr>
        <w:t xml:space="preserve"> </w:t>
      </w:r>
      <w:r w:rsidRPr="00F72932">
        <w:rPr>
          <w:rFonts w:eastAsia="Calibri"/>
          <w:spacing w:val="-1"/>
          <w:sz w:val="22"/>
          <w:szCs w:val="22"/>
        </w:rPr>
        <w:t>contract, an</w:t>
      </w:r>
      <w:r w:rsidRPr="00F72932">
        <w:rPr>
          <w:rFonts w:eastAsia="Calibri"/>
          <w:sz w:val="22"/>
          <w:szCs w:val="22"/>
        </w:rPr>
        <w:t xml:space="preserve"> </w:t>
      </w:r>
      <w:r w:rsidRPr="00F72932">
        <w:rPr>
          <w:rFonts w:eastAsia="Calibri"/>
          <w:spacing w:val="-1"/>
          <w:sz w:val="22"/>
          <w:szCs w:val="22"/>
        </w:rPr>
        <w:t>immediate</w:t>
      </w:r>
      <w:r w:rsidRPr="00F72932">
        <w:rPr>
          <w:rFonts w:eastAsia="Calibri"/>
          <w:sz w:val="22"/>
          <w:szCs w:val="22"/>
        </w:rPr>
        <w:t xml:space="preserve"> </w:t>
      </w:r>
      <w:r w:rsidRPr="00F72932">
        <w:rPr>
          <w:rFonts w:eastAsia="Calibri"/>
          <w:spacing w:val="-1"/>
          <w:sz w:val="22"/>
          <w:szCs w:val="22"/>
        </w:rPr>
        <w:t>and full</w:t>
      </w:r>
      <w:r w:rsidRPr="00F72932">
        <w:rPr>
          <w:rFonts w:eastAsia="Calibri"/>
          <w:spacing w:val="-2"/>
          <w:sz w:val="22"/>
          <w:szCs w:val="22"/>
        </w:rPr>
        <w:t xml:space="preserve"> </w:t>
      </w:r>
      <w:r w:rsidRPr="00F72932">
        <w:rPr>
          <w:rFonts w:eastAsia="Calibri"/>
          <w:spacing w:val="-1"/>
          <w:sz w:val="22"/>
          <w:szCs w:val="22"/>
        </w:rPr>
        <w:t>disclosure</w:t>
      </w:r>
      <w:r w:rsidRPr="00F72932">
        <w:rPr>
          <w:rFonts w:eastAsia="Calibri"/>
          <w:sz w:val="22"/>
          <w:szCs w:val="22"/>
        </w:rPr>
        <w:t xml:space="preserve"> </w:t>
      </w:r>
      <w:r w:rsidRPr="00F72932">
        <w:rPr>
          <w:rFonts w:eastAsia="Calibri"/>
          <w:spacing w:val="-1"/>
          <w:sz w:val="22"/>
          <w:szCs w:val="22"/>
        </w:rPr>
        <w:t>shall</w:t>
      </w:r>
      <w:r w:rsidRPr="00F72932">
        <w:rPr>
          <w:rFonts w:eastAsia="Calibri"/>
          <w:spacing w:val="-2"/>
          <w:sz w:val="22"/>
          <w:szCs w:val="22"/>
        </w:rPr>
        <w:t xml:space="preserve"> </w:t>
      </w:r>
      <w:r w:rsidRPr="00F72932">
        <w:rPr>
          <w:rFonts w:eastAsia="Calibri"/>
          <w:sz w:val="22"/>
          <w:szCs w:val="22"/>
        </w:rPr>
        <w:t xml:space="preserve">be </w:t>
      </w:r>
      <w:r w:rsidRPr="00F72932">
        <w:rPr>
          <w:rFonts w:eastAsia="Calibri"/>
          <w:spacing w:val="-2"/>
          <w:sz w:val="22"/>
          <w:szCs w:val="22"/>
        </w:rPr>
        <w:t>made</w:t>
      </w:r>
      <w:r w:rsidRPr="00F72932">
        <w:rPr>
          <w:rFonts w:eastAsia="Calibri"/>
          <w:sz w:val="22"/>
          <w:szCs w:val="22"/>
        </w:rPr>
        <w:t xml:space="preserve"> </w:t>
      </w:r>
      <w:r w:rsidRPr="00F72932">
        <w:rPr>
          <w:rFonts w:eastAsia="Calibri"/>
          <w:spacing w:val="-1"/>
          <w:sz w:val="22"/>
          <w:szCs w:val="22"/>
        </w:rPr>
        <w:t>in writing</w:t>
      </w:r>
      <w:r w:rsidRPr="00F72932">
        <w:rPr>
          <w:rFonts w:eastAsia="Calibri"/>
          <w:spacing w:val="1"/>
          <w:sz w:val="22"/>
          <w:szCs w:val="22"/>
        </w:rPr>
        <w:t xml:space="preserve"> </w:t>
      </w:r>
      <w:r w:rsidRPr="00F72932">
        <w:rPr>
          <w:rFonts w:eastAsia="Calibri"/>
          <w:spacing w:val="-1"/>
          <w:sz w:val="22"/>
          <w:szCs w:val="22"/>
        </w:rPr>
        <w:t>to</w:t>
      </w:r>
      <w:r w:rsidRPr="00F72932">
        <w:rPr>
          <w:rFonts w:eastAsia="Calibri"/>
          <w:spacing w:val="-2"/>
          <w:sz w:val="22"/>
          <w:szCs w:val="22"/>
        </w:rPr>
        <w:t xml:space="preserve"> </w:t>
      </w:r>
      <w:r w:rsidRPr="00F72932">
        <w:rPr>
          <w:rFonts w:eastAsia="Calibri"/>
          <w:spacing w:val="-1"/>
          <w:sz w:val="22"/>
          <w:szCs w:val="22"/>
        </w:rPr>
        <w:t>PSFA</w:t>
      </w:r>
      <w:r w:rsidRPr="00F72932">
        <w:rPr>
          <w:rFonts w:eastAsia="Calibri"/>
          <w:sz w:val="22"/>
          <w:szCs w:val="22"/>
        </w:rPr>
        <w:t xml:space="preserve"> </w:t>
      </w:r>
      <w:r w:rsidRPr="00F72932">
        <w:rPr>
          <w:rFonts w:eastAsia="Calibri"/>
          <w:spacing w:val="-1"/>
          <w:sz w:val="22"/>
          <w:szCs w:val="22"/>
        </w:rPr>
        <w:t>that</w:t>
      </w:r>
      <w:r w:rsidRPr="00F72932">
        <w:rPr>
          <w:rFonts w:eastAsia="Calibri"/>
          <w:sz w:val="22"/>
          <w:szCs w:val="22"/>
        </w:rPr>
        <w:t xml:space="preserve"> </w:t>
      </w:r>
      <w:r w:rsidRPr="00F72932">
        <w:rPr>
          <w:rFonts w:eastAsia="Calibri"/>
          <w:spacing w:val="-1"/>
          <w:sz w:val="22"/>
          <w:szCs w:val="22"/>
        </w:rPr>
        <w:t>shall</w:t>
      </w:r>
      <w:r w:rsidRPr="00F72932">
        <w:rPr>
          <w:rFonts w:eastAsia="Calibri"/>
          <w:spacing w:val="56"/>
          <w:sz w:val="22"/>
          <w:szCs w:val="22"/>
        </w:rPr>
        <w:t xml:space="preserve"> </w:t>
      </w:r>
      <w:r w:rsidRPr="00F72932">
        <w:rPr>
          <w:rFonts w:eastAsia="Calibri"/>
          <w:spacing w:val="-1"/>
          <w:sz w:val="22"/>
          <w:szCs w:val="22"/>
        </w:rPr>
        <w:t xml:space="preserve">include </w:t>
      </w:r>
      <w:r w:rsidRPr="00F72932">
        <w:rPr>
          <w:rFonts w:eastAsia="Calibri"/>
          <w:sz w:val="22"/>
          <w:szCs w:val="22"/>
        </w:rPr>
        <w:t>a</w:t>
      </w:r>
      <w:r w:rsidRPr="00F72932">
        <w:rPr>
          <w:rFonts w:eastAsia="Calibri"/>
          <w:spacing w:val="-1"/>
          <w:sz w:val="22"/>
          <w:szCs w:val="22"/>
        </w:rPr>
        <w:t xml:space="preserve"> description of</w:t>
      </w:r>
      <w:r w:rsidRPr="00F72932">
        <w:rPr>
          <w:rFonts w:eastAsia="Calibri"/>
          <w:sz w:val="22"/>
          <w:szCs w:val="22"/>
        </w:rPr>
        <w:t xml:space="preserve"> </w:t>
      </w:r>
      <w:r w:rsidRPr="00F72932">
        <w:rPr>
          <w:rFonts w:eastAsia="Calibri"/>
          <w:spacing w:val="-1"/>
          <w:sz w:val="22"/>
          <w:szCs w:val="22"/>
        </w:rPr>
        <w:t>the action, which</w:t>
      </w:r>
      <w:r w:rsidRPr="00F72932">
        <w:rPr>
          <w:rFonts w:eastAsia="Calibri"/>
          <w:sz w:val="22"/>
          <w:szCs w:val="22"/>
        </w:rPr>
        <w:t xml:space="preserve"> </w:t>
      </w:r>
      <w:r w:rsidRPr="00F72932">
        <w:rPr>
          <w:rFonts w:eastAsia="Calibri"/>
          <w:spacing w:val="-1"/>
          <w:sz w:val="22"/>
          <w:szCs w:val="22"/>
        </w:rPr>
        <w:t>the Contractor</w:t>
      </w:r>
      <w:r w:rsidRPr="00F72932">
        <w:rPr>
          <w:rFonts w:eastAsia="Calibri"/>
          <w:spacing w:val="-2"/>
          <w:sz w:val="22"/>
          <w:szCs w:val="22"/>
        </w:rPr>
        <w:t xml:space="preserve"> </w:t>
      </w:r>
      <w:r w:rsidRPr="00F72932">
        <w:rPr>
          <w:rFonts w:eastAsia="Calibri"/>
          <w:sz w:val="22"/>
          <w:szCs w:val="22"/>
        </w:rPr>
        <w:t xml:space="preserve">has </w:t>
      </w:r>
      <w:r w:rsidRPr="00F72932">
        <w:rPr>
          <w:rFonts w:eastAsia="Calibri"/>
          <w:spacing w:val="-1"/>
          <w:sz w:val="22"/>
          <w:szCs w:val="22"/>
        </w:rPr>
        <w:t>taken or proposes to</w:t>
      </w:r>
      <w:r w:rsidRPr="00F72932">
        <w:rPr>
          <w:rFonts w:eastAsia="Calibri"/>
          <w:sz w:val="22"/>
          <w:szCs w:val="22"/>
        </w:rPr>
        <w:t xml:space="preserve"> </w:t>
      </w:r>
      <w:r w:rsidRPr="00F72932">
        <w:rPr>
          <w:rFonts w:eastAsia="Calibri"/>
          <w:spacing w:val="-1"/>
          <w:sz w:val="22"/>
          <w:szCs w:val="22"/>
        </w:rPr>
        <w:t>take to</w:t>
      </w:r>
      <w:r w:rsidRPr="00F72932">
        <w:rPr>
          <w:rFonts w:eastAsia="Calibri"/>
          <w:sz w:val="22"/>
          <w:szCs w:val="22"/>
        </w:rPr>
        <w:t xml:space="preserve"> </w:t>
      </w:r>
      <w:r w:rsidRPr="00F72932">
        <w:rPr>
          <w:rFonts w:eastAsia="Calibri"/>
          <w:spacing w:val="-1"/>
          <w:sz w:val="22"/>
          <w:szCs w:val="22"/>
        </w:rPr>
        <w:t>avoid or</w:t>
      </w:r>
      <w:r w:rsidRPr="00F72932">
        <w:rPr>
          <w:rFonts w:eastAsia="Calibri"/>
          <w:sz w:val="22"/>
          <w:szCs w:val="22"/>
        </w:rPr>
        <w:t xml:space="preserve"> </w:t>
      </w:r>
      <w:r w:rsidRPr="00F72932">
        <w:rPr>
          <w:rFonts w:eastAsia="Calibri"/>
          <w:spacing w:val="-1"/>
          <w:sz w:val="22"/>
          <w:szCs w:val="22"/>
        </w:rPr>
        <w:t>mitigate</w:t>
      </w:r>
      <w:r w:rsidRPr="00F72932">
        <w:rPr>
          <w:rFonts w:eastAsia="Calibri"/>
          <w:spacing w:val="89"/>
          <w:sz w:val="22"/>
          <w:szCs w:val="22"/>
        </w:rPr>
        <w:t xml:space="preserve"> </w:t>
      </w:r>
      <w:r w:rsidRPr="00F72932">
        <w:rPr>
          <w:rFonts w:eastAsia="Calibri"/>
          <w:spacing w:val="-1"/>
          <w:sz w:val="22"/>
          <w:szCs w:val="22"/>
        </w:rPr>
        <w:t>such</w:t>
      </w:r>
      <w:r w:rsidRPr="00F72932">
        <w:rPr>
          <w:rFonts w:eastAsia="Calibri"/>
          <w:spacing w:val="1"/>
          <w:sz w:val="22"/>
          <w:szCs w:val="22"/>
        </w:rPr>
        <w:t xml:space="preserve"> </w:t>
      </w:r>
      <w:r w:rsidRPr="00F72932">
        <w:rPr>
          <w:rFonts w:eastAsia="Calibri"/>
          <w:spacing w:val="-1"/>
          <w:sz w:val="22"/>
          <w:szCs w:val="22"/>
        </w:rPr>
        <w:t>conflicts.</w:t>
      </w:r>
    </w:p>
    <w:p w14:paraId="32EBB235" w14:textId="77777777" w:rsidR="00A709A0" w:rsidRPr="00F72932" w:rsidRDefault="00A709A0" w:rsidP="00A709A0">
      <w:pPr>
        <w:kinsoku w:val="0"/>
        <w:overflowPunct w:val="0"/>
        <w:autoSpaceDE w:val="0"/>
        <w:autoSpaceDN w:val="0"/>
        <w:adjustRightInd w:val="0"/>
        <w:spacing w:before="99"/>
        <w:ind w:left="1188" w:right="479"/>
        <w:jc w:val="both"/>
        <w:rPr>
          <w:rFonts w:eastAsia="Calibri"/>
          <w:spacing w:val="-1"/>
          <w:sz w:val="22"/>
          <w:szCs w:val="22"/>
        </w:rPr>
      </w:pPr>
      <w:r w:rsidRPr="00F72932">
        <w:rPr>
          <w:rFonts w:eastAsia="Calibri"/>
          <w:spacing w:val="-1"/>
          <w:sz w:val="22"/>
          <w:szCs w:val="22"/>
        </w:rPr>
        <w:t xml:space="preserve">PSFA </w:t>
      </w:r>
      <w:r w:rsidRPr="00F72932">
        <w:rPr>
          <w:rFonts w:eastAsia="Calibri"/>
          <w:spacing w:val="-2"/>
          <w:sz w:val="22"/>
          <w:szCs w:val="22"/>
        </w:rPr>
        <w:t>may,</w:t>
      </w:r>
      <w:r w:rsidRPr="00F72932">
        <w:rPr>
          <w:rFonts w:eastAsia="Calibri"/>
          <w:sz w:val="22"/>
          <w:szCs w:val="22"/>
        </w:rPr>
        <w:t xml:space="preserve"> </w:t>
      </w:r>
      <w:r w:rsidRPr="00F72932">
        <w:rPr>
          <w:rFonts w:eastAsia="Calibri"/>
          <w:spacing w:val="-1"/>
          <w:sz w:val="22"/>
          <w:szCs w:val="22"/>
        </w:rPr>
        <w:t>however, terminate</w:t>
      </w:r>
      <w:r w:rsidRPr="00F72932">
        <w:rPr>
          <w:rFonts w:eastAsia="Calibri"/>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contract for</w:t>
      </w:r>
      <w:r w:rsidRPr="00F72932">
        <w:rPr>
          <w:rFonts w:eastAsia="Calibri"/>
          <w:sz w:val="22"/>
          <w:szCs w:val="22"/>
        </w:rPr>
        <w:t xml:space="preserve"> </w:t>
      </w:r>
      <w:r w:rsidRPr="00F72932">
        <w:rPr>
          <w:rFonts w:eastAsia="Calibri"/>
          <w:spacing w:val="-1"/>
          <w:sz w:val="22"/>
          <w:szCs w:val="22"/>
        </w:rPr>
        <w:t>convenience</w:t>
      </w:r>
      <w:r w:rsidRPr="00F72932">
        <w:rPr>
          <w:rFonts w:eastAsia="Calibri"/>
          <w:sz w:val="22"/>
          <w:szCs w:val="22"/>
        </w:rPr>
        <w:t xml:space="preserve"> </w:t>
      </w:r>
      <w:r w:rsidRPr="00F72932">
        <w:rPr>
          <w:rFonts w:eastAsia="Calibri"/>
          <w:spacing w:val="-1"/>
          <w:sz w:val="22"/>
          <w:szCs w:val="22"/>
        </w:rPr>
        <w:t>if it</w:t>
      </w:r>
      <w:r w:rsidRPr="00F72932">
        <w:rPr>
          <w:rFonts w:eastAsia="Calibri"/>
          <w:sz w:val="22"/>
          <w:szCs w:val="22"/>
        </w:rPr>
        <w:t xml:space="preserve"> </w:t>
      </w:r>
      <w:r w:rsidRPr="00F72932">
        <w:rPr>
          <w:rFonts w:eastAsia="Calibri"/>
          <w:spacing w:val="-1"/>
          <w:sz w:val="22"/>
          <w:szCs w:val="22"/>
        </w:rPr>
        <w:t>deems such</w:t>
      </w:r>
      <w:r w:rsidRPr="00F72932">
        <w:rPr>
          <w:rFonts w:eastAsia="Calibri"/>
          <w:spacing w:val="1"/>
          <w:sz w:val="22"/>
          <w:szCs w:val="22"/>
        </w:rPr>
        <w:t xml:space="preserve"> </w:t>
      </w:r>
      <w:r w:rsidRPr="00F72932">
        <w:rPr>
          <w:rFonts w:eastAsia="Calibri"/>
          <w:spacing w:val="-1"/>
          <w:sz w:val="22"/>
          <w:szCs w:val="22"/>
        </w:rPr>
        <w:t>termination</w:t>
      </w:r>
      <w:r w:rsidRPr="00F72932">
        <w:rPr>
          <w:rFonts w:eastAsia="Calibri"/>
          <w:spacing w:val="1"/>
          <w:sz w:val="22"/>
          <w:szCs w:val="22"/>
        </w:rPr>
        <w:t xml:space="preserve"> </w:t>
      </w:r>
      <w:r w:rsidRPr="00F72932">
        <w:rPr>
          <w:rFonts w:eastAsia="Calibri"/>
          <w:spacing w:val="-1"/>
          <w:sz w:val="22"/>
          <w:szCs w:val="22"/>
        </w:rPr>
        <w:t xml:space="preserve">to </w:t>
      </w:r>
      <w:r w:rsidRPr="00F72932">
        <w:rPr>
          <w:rFonts w:eastAsia="Calibri"/>
          <w:sz w:val="22"/>
          <w:szCs w:val="22"/>
        </w:rPr>
        <w:t xml:space="preserve">be </w:t>
      </w:r>
      <w:r w:rsidRPr="00F72932">
        <w:rPr>
          <w:rFonts w:eastAsia="Calibri"/>
          <w:spacing w:val="-1"/>
          <w:sz w:val="22"/>
          <w:szCs w:val="22"/>
        </w:rPr>
        <w:t>in the</w:t>
      </w:r>
      <w:r w:rsidRPr="00F72932">
        <w:rPr>
          <w:rFonts w:eastAsia="Calibri"/>
          <w:sz w:val="22"/>
          <w:szCs w:val="22"/>
        </w:rPr>
        <w:t xml:space="preserve"> </w:t>
      </w:r>
      <w:r w:rsidRPr="00F72932">
        <w:rPr>
          <w:rFonts w:eastAsia="Calibri"/>
          <w:spacing w:val="-1"/>
          <w:sz w:val="22"/>
          <w:szCs w:val="22"/>
        </w:rPr>
        <w:t>best</w:t>
      </w:r>
      <w:r w:rsidRPr="00F72932">
        <w:rPr>
          <w:rFonts w:eastAsia="Calibri"/>
          <w:spacing w:val="68"/>
          <w:sz w:val="22"/>
          <w:szCs w:val="22"/>
        </w:rPr>
        <w:t xml:space="preserve"> </w:t>
      </w:r>
      <w:r w:rsidRPr="00F72932">
        <w:rPr>
          <w:rFonts w:eastAsia="Calibri"/>
          <w:spacing w:val="-1"/>
          <w:sz w:val="22"/>
          <w:szCs w:val="22"/>
        </w:rPr>
        <w:t>interest</w:t>
      </w:r>
      <w:r w:rsidRPr="00F72932">
        <w:rPr>
          <w:rFonts w:eastAsia="Calibri"/>
          <w:sz w:val="22"/>
          <w:szCs w:val="22"/>
        </w:rPr>
        <w:t xml:space="preserve"> </w:t>
      </w:r>
      <w:r w:rsidRPr="00F72932">
        <w:rPr>
          <w:rFonts w:eastAsia="Calibri"/>
          <w:spacing w:val="-1"/>
          <w:sz w:val="22"/>
          <w:szCs w:val="22"/>
        </w:rPr>
        <w:t>of PSFA.</w:t>
      </w:r>
    </w:p>
    <w:p w14:paraId="17207505" w14:textId="77777777" w:rsidR="00A709A0" w:rsidRPr="00F72932" w:rsidRDefault="00A709A0" w:rsidP="00A709A0">
      <w:pPr>
        <w:kinsoku w:val="0"/>
        <w:overflowPunct w:val="0"/>
        <w:autoSpaceDE w:val="0"/>
        <w:autoSpaceDN w:val="0"/>
        <w:adjustRightInd w:val="0"/>
        <w:ind w:left="1123" w:right="475"/>
        <w:jc w:val="both"/>
        <w:rPr>
          <w:rFonts w:eastAsia="Calibri"/>
          <w:sz w:val="22"/>
          <w:szCs w:val="22"/>
        </w:rPr>
      </w:pPr>
    </w:p>
    <w:p w14:paraId="53360B85" w14:textId="77777777" w:rsidR="00A709A0" w:rsidRPr="00F72932" w:rsidRDefault="00A709A0" w:rsidP="00087BCF">
      <w:pPr>
        <w:numPr>
          <w:ilvl w:val="1"/>
          <w:numId w:val="35"/>
        </w:numPr>
        <w:tabs>
          <w:tab w:val="left" w:pos="1188"/>
        </w:tabs>
        <w:kinsoku w:val="0"/>
        <w:overflowPunct w:val="0"/>
        <w:autoSpaceDE w:val="0"/>
        <w:autoSpaceDN w:val="0"/>
        <w:adjustRightInd w:val="0"/>
        <w:spacing w:after="200" w:line="276" w:lineRule="auto"/>
        <w:ind w:right="245"/>
        <w:jc w:val="both"/>
        <w:rPr>
          <w:rFonts w:eastAsia="Calibri"/>
          <w:spacing w:val="-1"/>
          <w:sz w:val="22"/>
          <w:szCs w:val="22"/>
        </w:rPr>
      </w:pPr>
      <w:r w:rsidRPr="00F72932">
        <w:rPr>
          <w:rFonts w:eastAsia="Calibri"/>
          <w:spacing w:val="-1"/>
          <w:sz w:val="22"/>
          <w:szCs w:val="22"/>
        </w:rPr>
        <w:t>In the event that the Contractor</w:t>
      </w:r>
      <w:r w:rsidRPr="00F72932">
        <w:rPr>
          <w:rFonts w:eastAsia="Calibri"/>
          <w:sz w:val="22"/>
          <w:szCs w:val="22"/>
        </w:rPr>
        <w:t xml:space="preserve"> </w:t>
      </w:r>
      <w:r w:rsidRPr="00F72932">
        <w:rPr>
          <w:rFonts w:eastAsia="Calibri"/>
          <w:spacing w:val="-1"/>
          <w:sz w:val="22"/>
          <w:szCs w:val="22"/>
        </w:rPr>
        <w:t>was</w:t>
      </w:r>
      <w:r w:rsidRPr="00F72932">
        <w:rPr>
          <w:rFonts w:eastAsia="Calibri"/>
          <w:sz w:val="22"/>
          <w:szCs w:val="22"/>
        </w:rPr>
        <w:t xml:space="preserve"> </w:t>
      </w:r>
      <w:r w:rsidRPr="00F72932">
        <w:rPr>
          <w:rFonts w:eastAsia="Calibri"/>
          <w:spacing w:val="-1"/>
          <w:sz w:val="22"/>
          <w:szCs w:val="22"/>
        </w:rPr>
        <w:t>aware</w:t>
      </w:r>
      <w:r w:rsidRPr="00F72932">
        <w:rPr>
          <w:rFonts w:eastAsia="Calibri"/>
          <w:sz w:val="22"/>
          <w:szCs w:val="22"/>
        </w:rPr>
        <w:t xml:space="preserve"> </w:t>
      </w:r>
      <w:r w:rsidRPr="00F72932">
        <w:rPr>
          <w:rFonts w:eastAsia="Calibri"/>
          <w:spacing w:val="-1"/>
          <w:sz w:val="22"/>
          <w:szCs w:val="22"/>
        </w:rPr>
        <w:t>of</w:t>
      </w:r>
      <w:r w:rsidRPr="00F72932">
        <w:rPr>
          <w:rFonts w:eastAsia="Calibri"/>
          <w:sz w:val="22"/>
          <w:szCs w:val="22"/>
        </w:rPr>
        <w:t xml:space="preserve"> </w:t>
      </w:r>
      <w:r w:rsidRPr="00F72932">
        <w:rPr>
          <w:rFonts w:eastAsia="Calibri"/>
          <w:spacing w:val="-1"/>
          <w:sz w:val="22"/>
          <w:szCs w:val="22"/>
        </w:rPr>
        <w:t>an organizational conflict of</w:t>
      </w:r>
      <w:r w:rsidRPr="00F72932">
        <w:rPr>
          <w:rFonts w:eastAsia="Calibri"/>
          <w:spacing w:val="1"/>
          <w:sz w:val="22"/>
          <w:szCs w:val="22"/>
        </w:rPr>
        <w:t xml:space="preserve"> </w:t>
      </w:r>
      <w:r w:rsidRPr="00F72932">
        <w:rPr>
          <w:rFonts w:eastAsia="Calibri"/>
          <w:spacing w:val="-1"/>
          <w:sz w:val="22"/>
          <w:szCs w:val="22"/>
        </w:rPr>
        <w:t>interest prior</w:t>
      </w:r>
      <w:r w:rsidRPr="00F72932">
        <w:rPr>
          <w:rFonts w:eastAsia="Calibri"/>
          <w:sz w:val="22"/>
          <w:szCs w:val="22"/>
        </w:rPr>
        <w:t xml:space="preserve"> </w:t>
      </w:r>
      <w:r w:rsidRPr="00F72932">
        <w:rPr>
          <w:rFonts w:eastAsia="Calibri"/>
          <w:spacing w:val="-1"/>
          <w:sz w:val="22"/>
          <w:szCs w:val="22"/>
        </w:rPr>
        <w:t>to</w:t>
      </w:r>
      <w:r w:rsidRPr="00F72932">
        <w:rPr>
          <w:rFonts w:eastAsia="Calibri"/>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 xml:space="preserve">award </w:t>
      </w:r>
      <w:r w:rsidRPr="00F72932">
        <w:rPr>
          <w:rFonts w:eastAsia="Calibri"/>
          <w:sz w:val="22"/>
          <w:szCs w:val="22"/>
        </w:rPr>
        <w:t>of</w:t>
      </w:r>
      <w:r w:rsidRPr="00F72932">
        <w:rPr>
          <w:rFonts w:eastAsia="Calibri"/>
          <w:spacing w:val="-1"/>
          <w:sz w:val="22"/>
          <w:szCs w:val="22"/>
        </w:rPr>
        <w:t xml:space="preserve"> this contract</w:t>
      </w:r>
      <w:r w:rsidRPr="00F72932">
        <w:rPr>
          <w:rFonts w:eastAsia="Calibri"/>
          <w:spacing w:val="74"/>
          <w:sz w:val="22"/>
          <w:szCs w:val="22"/>
        </w:rPr>
        <w:t xml:space="preserve"> </w:t>
      </w:r>
      <w:r w:rsidRPr="00F72932">
        <w:rPr>
          <w:rFonts w:eastAsia="Calibri"/>
          <w:spacing w:val="-1"/>
          <w:sz w:val="22"/>
          <w:szCs w:val="22"/>
        </w:rPr>
        <w:t>and did not</w:t>
      </w:r>
      <w:r w:rsidRPr="00F72932">
        <w:rPr>
          <w:rFonts w:eastAsia="Calibri"/>
          <w:sz w:val="22"/>
          <w:szCs w:val="22"/>
        </w:rPr>
        <w:t xml:space="preserve"> </w:t>
      </w:r>
      <w:r w:rsidRPr="00F72932">
        <w:rPr>
          <w:rFonts w:eastAsia="Calibri"/>
          <w:spacing w:val="-1"/>
          <w:sz w:val="22"/>
          <w:szCs w:val="22"/>
        </w:rPr>
        <w:t>disclose</w:t>
      </w:r>
      <w:r w:rsidRPr="00F72932">
        <w:rPr>
          <w:rFonts w:eastAsia="Calibri"/>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conflict,</w:t>
      </w:r>
      <w:r w:rsidRPr="00F72932">
        <w:rPr>
          <w:rFonts w:eastAsia="Calibri"/>
          <w:sz w:val="22"/>
          <w:szCs w:val="22"/>
        </w:rPr>
        <w:t xml:space="preserve"> </w:t>
      </w:r>
      <w:r w:rsidRPr="00F72932">
        <w:rPr>
          <w:rFonts w:eastAsia="Calibri"/>
          <w:spacing w:val="-1"/>
          <w:sz w:val="22"/>
          <w:szCs w:val="22"/>
        </w:rPr>
        <w:t>PSFA</w:t>
      </w:r>
      <w:r w:rsidRPr="00F72932">
        <w:rPr>
          <w:rFonts w:eastAsia="Calibri"/>
          <w:sz w:val="22"/>
          <w:szCs w:val="22"/>
        </w:rPr>
        <w:t xml:space="preserve"> </w:t>
      </w:r>
      <w:r w:rsidRPr="00F72932">
        <w:rPr>
          <w:rFonts w:eastAsia="Calibri"/>
          <w:spacing w:val="-2"/>
          <w:sz w:val="22"/>
          <w:szCs w:val="22"/>
        </w:rPr>
        <w:t>may</w:t>
      </w:r>
      <w:r w:rsidRPr="00F72932">
        <w:rPr>
          <w:rFonts w:eastAsia="Calibri"/>
          <w:sz w:val="22"/>
          <w:szCs w:val="22"/>
        </w:rPr>
        <w:t xml:space="preserve"> </w:t>
      </w:r>
      <w:r w:rsidRPr="00F72932">
        <w:rPr>
          <w:rFonts w:eastAsia="Calibri"/>
          <w:spacing w:val="-1"/>
          <w:sz w:val="22"/>
          <w:szCs w:val="22"/>
        </w:rPr>
        <w:t>terminate</w:t>
      </w:r>
      <w:r w:rsidRPr="00F72932">
        <w:rPr>
          <w:rFonts w:eastAsia="Calibri"/>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contract for default.</w:t>
      </w:r>
    </w:p>
    <w:p w14:paraId="5B64CAD3" w14:textId="77777777" w:rsidR="00A709A0" w:rsidRPr="00F72932" w:rsidRDefault="00A709A0" w:rsidP="00A709A0">
      <w:pPr>
        <w:kinsoku w:val="0"/>
        <w:overflowPunct w:val="0"/>
        <w:autoSpaceDE w:val="0"/>
        <w:autoSpaceDN w:val="0"/>
        <w:adjustRightInd w:val="0"/>
        <w:ind w:left="39"/>
        <w:jc w:val="both"/>
        <w:rPr>
          <w:rFonts w:eastAsia="Calibri"/>
          <w:spacing w:val="-1"/>
          <w:sz w:val="22"/>
          <w:szCs w:val="22"/>
        </w:rPr>
      </w:pPr>
    </w:p>
    <w:p w14:paraId="44C5F4DE" w14:textId="77777777" w:rsidR="00A709A0" w:rsidRPr="00F72932" w:rsidRDefault="00A709A0" w:rsidP="00A709A0">
      <w:pPr>
        <w:kinsoku w:val="0"/>
        <w:overflowPunct w:val="0"/>
        <w:autoSpaceDE w:val="0"/>
        <w:autoSpaceDN w:val="0"/>
        <w:adjustRightInd w:val="0"/>
        <w:spacing w:line="205" w:lineRule="exact"/>
        <w:ind w:left="39"/>
        <w:jc w:val="both"/>
        <w:rPr>
          <w:rFonts w:eastAsia="Calibri"/>
          <w:spacing w:val="-1"/>
          <w:sz w:val="22"/>
          <w:szCs w:val="22"/>
        </w:rPr>
      </w:pPr>
      <w:r w:rsidRPr="00F72932">
        <w:rPr>
          <w:rFonts w:eastAsia="Calibri"/>
          <w:spacing w:val="-1"/>
          <w:sz w:val="22"/>
          <w:szCs w:val="22"/>
        </w:rPr>
        <w:t>(d)</w:t>
      </w:r>
      <w:r w:rsidRPr="00F72932">
        <w:rPr>
          <w:rFonts w:eastAsia="Calibri"/>
          <w:sz w:val="22"/>
          <w:szCs w:val="22"/>
        </w:rPr>
        <w:t xml:space="preserve"> </w:t>
      </w:r>
      <w:r w:rsidRPr="00F72932">
        <w:rPr>
          <w:rFonts w:eastAsia="Calibri"/>
          <w:spacing w:val="26"/>
          <w:sz w:val="22"/>
          <w:szCs w:val="22"/>
        </w:rPr>
        <w:t xml:space="preserve"> </w:t>
      </w:r>
      <w:r w:rsidRPr="00F72932">
        <w:rPr>
          <w:rFonts w:eastAsia="Calibri"/>
          <w:spacing w:val="-1"/>
          <w:sz w:val="22"/>
          <w:szCs w:val="22"/>
          <w:u w:val="single"/>
        </w:rPr>
        <w:t>Lower-tier</w:t>
      </w:r>
      <w:r w:rsidRPr="00F72932">
        <w:rPr>
          <w:rFonts w:eastAsia="Calibri"/>
          <w:sz w:val="22"/>
          <w:szCs w:val="22"/>
          <w:u w:val="single"/>
        </w:rPr>
        <w:t xml:space="preserve"> </w:t>
      </w:r>
      <w:r w:rsidRPr="00F72932">
        <w:rPr>
          <w:rFonts w:eastAsia="Calibri"/>
          <w:spacing w:val="-1"/>
          <w:sz w:val="22"/>
          <w:szCs w:val="22"/>
          <w:u w:val="single"/>
        </w:rPr>
        <w:t>subcontracts</w:t>
      </w:r>
      <w:r w:rsidRPr="00F72932">
        <w:rPr>
          <w:rFonts w:eastAsia="Calibri"/>
          <w:spacing w:val="-1"/>
          <w:sz w:val="22"/>
          <w:szCs w:val="22"/>
        </w:rPr>
        <w:t>.</w:t>
      </w:r>
    </w:p>
    <w:p w14:paraId="794FB7EB" w14:textId="77777777" w:rsidR="00A709A0" w:rsidRPr="00F72932" w:rsidRDefault="00A709A0" w:rsidP="00087BCF">
      <w:pPr>
        <w:numPr>
          <w:ilvl w:val="0"/>
          <w:numId w:val="34"/>
        </w:numPr>
        <w:tabs>
          <w:tab w:val="left" w:pos="829"/>
        </w:tabs>
        <w:kinsoku w:val="0"/>
        <w:overflowPunct w:val="0"/>
        <w:autoSpaceDE w:val="0"/>
        <w:autoSpaceDN w:val="0"/>
        <w:adjustRightInd w:val="0"/>
        <w:spacing w:before="41" w:after="200" w:line="276" w:lineRule="auto"/>
        <w:ind w:right="148" w:hanging="360"/>
        <w:jc w:val="both"/>
        <w:rPr>
          <w:rFonts w:eastAsia="Calibri"/>
          <w:spacing w:val="-1"/>
          <w:sz w:val="22"/>
          <w:szCs w:val="22"/>
        </w:rPr>
      </w:pPr>
      <w:r w:rsidRPr="00F72932">
        <w:rPr>
          <w:rFonts w:eastAsia="Calibri"/>
          <w:sz w:val="22"/>
          <w:szCs w:val="22"/>
        </w:rPr>
        <w:t>The</w:t>
      </w:r>
      <w:r w:rsidRPr="00F72932">
        <w:rPr>
          <w:rFonts w:eastAsia="Calibri"/>
          <w:spacing w:val="-1"/>
          <w:sz w:val="22"/>
          <w:szCs w:val="22"/>
        </w:rPr>
        <w:t xml:space="preserve"> Contractor</w:t>
      </w:r>
      <w:r w:rsidRPr="00F72932">
        <w:rPr>
          <w:rFonts w:eastAsia="Calibri"/>
          <w:sz w:val="22"/>
          <w:szCs w:val="22"/>
        </w:rPr>
        <w:t xml:space="preserve"> </w:t>
      </w:r>
      <w:r w:rsidRPr="00F72932">
        <w:rPr>
          <w:rFonts w:eastAsia="Calibri"/>
          <w:spacing w:val="-1"/>
          <w:sz w:val="22"/>
          <w:szCs w:val="22"/>
        </w:rPr>
        <w:t>shall</w:t>
      </w:r>
      <w:r w:rsidRPr="00F72932">
        <w:rPr>
          <w:rFonts w:eastAsia="Calibri"/>
          <w:sz w:val="22"/>
          <w:szCs w:val="22"/>
        </w:rPr>
        <w:t xml:space="preserve"> </w:t>
      </w:r>
      <w:r w:rsidRPr="00F72932">
        <w:rPr>
          <w:rFonts w:eastAsia="Calibri"/>
          <w:spacing w:val="-1"/>
          <w:sz w:val="22"/>
          <w:szCs w:val="22"/>
        </w:rPr>
        <w:t>include</w:t>
      </w:r>
      <w:r w:rsidRPr="00F72932">
        <w:rPr>
          <w:rFonts w:eastAsia="Calibri"/>
          <w:sz w:val="22"/>
          <w:szCs w:val="22"/>
        </w:rPr>
        <w:t xml:space="preserve"> this</w:t>
      </w:r>
      <w:r w:rsidRPr="00F72932">
        <w:rPr>
          <w:rFonts w:eastAsia="Calibri"/>
          <w:spacing w:val="-1"/>
          <w:sz w:val="22"/>
          <w:szCs w:val="22"/>
        </w:rPr>
        <w:t xml:space="preserve"> clause, including this paragraph,</w:t>
      </w:r>
      <w:r w:rsidRPr="00F72932">
        <w:rPr>
          <w:rFonts w:eastAsia="Calibri"/>
          <w:sz w:val="22"/>
          <w:szCs w:val="22"/>
        </w:rPr>
        <w:t xml:space="preserve"> </w:t>
      </w:r>
      <w:r w:rsidRPr="00F72932">
        <w:rPr>
          <w:rFonts w:eastAsia="Calibri"/>
          <w:spacing w:val="-1"/>
          <w:sz w:val="22"/>
          <w:szCs w:val="22"/>
        </w:rPr>
        <w:t>in</w:t>
      </w:r>
      <w:r w:rsidRPr="00F72932">
        <w:rPr>
          <w:rFonts w:eastAsia="Calibri"/>
          <w:sz w:val="22"/>
          <w:szCs w:val="22"/>
        </w:rPr>
        <w:t xml:space="preserve"> </w:t>
      </w:r>
      <w:r w:rsidRPr="00F72932">
        <w:rPr>
          <w:rFonts w:eastAsia="Calibri"/>
          <w:spacing w:val="-1"/>
          <w:sz w:val="22"/>
          <w:szCs w:val="22"/>
        </w:rPr>
        <w:t xml:space="preserve">subcontracts </w:t>
      </w:r>
      <w:r w:rsidRPr="00F72932">
        <w:rPr>
          <w:rFonts w:eastAsia="Calibri"/>
          <w:sz w:val="22"/>
          <w:szCs w:val="22"/>
        </w:rPr>
        <w:t>of</w:t>
      </w:r>
      <w:r w:rsidRPr="00F72932">
        <w:rPr>
          <w:rFonts w:eastAsia="Calibri"/>
          <w:spacing w:val="-2"/>
          <w:sz w:val="22"/>
          <w:szCs w:val="22"/>
        </w:rPr>
        <w:t xml:space="preserve"> </w:t>
      </w:r>
      <w:r w:rsidRPr="00F72932">
        <w:rPr>
          <w:rFonts w:eastAsia="Calibri"/>
          <w:sz w:val="22"/>
          <w:szCs w:val="22"/>
        </w:rPr>
        <w:t>any</w:t>
      </w:r>
      <w:r w:rsidRPr="00F72932">
        <w:rPr>
          <w:rFonts w:eastAsia="Calibri"/>
          <w:spacing w:val="-1"/>
          <w:sz w:val="22"/>
          <w:szCs w:val="22"/>
        </w:rPr>
        <w:t xml:space="preserve"> tier which involve</w:t>
      </w:r>
      <w:r w:rsidRPr="00F72932">
        <w:rPr>
          <w:rFonts w:eastAsia="Calibri"/>
          <w:spacing w:val="73"/>
          <w:sz w:val="22"/>
          <w:szCs w:val="22"/>
        </w:rPr>
        <w:t xml:space="preserve"> </w:t>
      </w:r>
      <w:r w:rsidRPr="00F72932">
        <w:rPr>
          <w:rFonts w:eastAsia="Calibri"/>
          <w:spacing w:val="-2"/>
          <w:sz w:val="22"/>
          <w:szCs w:val="22"/>
        </w:rPr>
        <w:t>performance</w:t>
      </w:r>
      <w:r w:rsidRPr="00F72932">
        <w:rPr>
          <w:rFonts w:eastAsia="Calibri"/>
          <w:sz w:val="22"/>
          <w:szCs w:val="22"/>
        </w:rPr>
        <w:t xml:space="preserve"> </w:t>
      </w:r>
      <w:r w:rsidRPr="00F72932">
        <w:rPr>
          <w:rFonts w:eastAsia="Calibri"/>
          <w:spacing w:val="-1"/>
          <w:sz w:val="22"/>
          <w:szCs w:val="22"/>
        </w:rPr>
        <w:t>or</w:t>
      </w:r>
      <w:r w:rsidRPr="00F72932">
        <w:rPr>
          <w:rFonts w:eastAsia="Calibri"/>
          <w:sz w:val="22"/>
          <w:szCs w:val="22"/>
        </w:rPr>
        <w:t xml:space="preserve"> </w:t>
      </w:r>
      <w:r w:rsidRPr="00F72932">
        <w:rPr>
          <w:rFonts w:eastAsia="Calibri"/>
          <w:spacing w:val="-1"/>
          <w:sz w:val="22"/>
          <w:szCs w:val="22"/>
        </w:rPr>
        <w:t>work of</w:t>
      </w:r>
      <w:r w:rsidRPr="00F72932">
        <w:rPr>
          <w:rFonts w:eastAsia="Calibri"/>
          <w:sz w:val="22"/>
          <w:szCs w:val="22"/>
        </w:rPr>
        <w:t xml:space="preserve"> the </w:t>
      </w:r>
      <w:r w:rsidRPr="00F72932">
        <w:rPr>
          <w:rFonts w:eastAsia="Calibri"/>
          <w:spacing w:val="-1"/>
          <w:sz w:val="22"/>
          <w:szCs w:val="22"/>
        </w:rPr>
        <w:t>type</w:t>
      </w:r>
      <w:r w:rsidRPr="00F72932">
        <w:rPr>
          <w:rFonts w:eastAsia="Calibri"/>
          <w:sz w:val="22"/>
          <w:szCs w:val="22"/>
        </w:rPr>
        <w:t xml:space="preserve"> </w:t>
      </w:r>
      <w:r w:rsidRPr="00F72932">
        <w:rPr>
          <w:rFonts w:eastAsia="Calibri"/>
          <w:spacing w:val="-1"/>
          <w:sz w:val="22"/>
          <w:szCs w:val="22"/>
        </w:rPr>
        <w:t>specified</w:t>
      </w:r>
      <w:r w:rsidRPr="00F72932">
        <w:rPr>
          <w:rFonts w:eastAsia="Calibri"/>
          <w:sz w:val="22"/>
          <w:szCs w:val="22"/>
        </w:rPr>
        <w:t xml:space="preserve"> </w:t>
      </w:r>
      <w:r w:rsidRPr="00F72932">
        <w:rPr>
          <w:rFonts w:eastAsia="Calibri"/>
          <w:spacing w:val="-1"/>
          <w:sz w:val="22"/>
          <w:szCs w:val="22"/>
        </w:rPr>
        <w:t>in (b)(1)</w:t>
      </w:r>
      <w:r w:rsidRPr="00F72932">
        <w:rPr>
          <w:rFonts w:eastAsia="Calibri"/>
          <w:sz w:val="22"/>
          <w:szCs w:val="22"/>
        </w:rPr>
        <w:t xml:space="preserve"> </w:t>
      </w:r>
      <w:r w:rsidRPr="00F72932">
        <w:rPr>
          <w:rFonts w:eastAsia="Calibri"/>
          <w:spacing w:val="-1"/>
          <w:sz w:val="22"/>
          <w:szCs w:val="22"/>
        </w:rPr>
        <w:t>above</w:t>
      </w:r>
      <w:r w:rsidRPr="00F72932">
        <w:rPr>
          <w:rFonts w:eastAsia="Calibri"/>
          <w:spacing w:val="-2"/>
          <w:sz w:val="22"/>
          <w:szCs w:val="22"/>
        </w:rPr>
        <w:t xml:space="preserve"> </w:t>
      </w:r>
      <w:r w:rsidRPr="00F72932">
        <w:rPr>
          <w:rFonts w:eastAsia="Calibri"/>
          <w:spacing w:val="-1"/>
          <w:sz w:val="22"/>
          <w:szCs w:val="22"/>
        </w:rPr>
        <w:t>or</w:t>
      </w:r>
      <w:r w:rsidRPr="00F72932">
        <w:rPr>
          <w:rFonts w:eastAsia="Calibri"/>
          <w:sz w:val="22"/>
          <w:szCs w:val="22"/>
        </w:rPr>
        <w:t xml:space="preserve"> </w:t>
      </w:r>
      <w:r w:rsidRPr="00F72932">
        <w:rPr>
          <w:rFonts w:eastAsia="Calibri"/>
          <w:spacing w:val="-1"/>
          <w:sz w:val="22"/>
          <w:szCs w:val="22"/>
        </w:rPr>
        <w:t>access</w:t>
      </w:r>
      <w:r w:rsidRPr="00F72932">
        <w:rPr>
          <w:rFonts w:eastAsia="Calibri"/>
          <w:sz w:val="22"/>
          <w:szCs w:val="22"/>
        </w:rPr>
        <w:t xml:space="preserve"> </w:t>
      </w:r>
      <w:r w:rsidRPr="00F72932">
        <w:rPr>
          <w:rFonts w:eastAsia="Calibri"/>
          <w:spacing w:val="-1"/>
          <w:sz w:val="22"/>
          <w:szCs w:val="22"/>
        </w:rPr>
        <w:t>to</w:t>
      </w:r>
      <w:r w:rsidRPr="00F72932">
        <w:rPr>
          <w:rFonts w:eastAsia="Calibri"/>
          <w:sz w:val="22"/>
          <w:szCs w:val="22"/>
        </w:rPr>
        <w:t xml:space="preserve"> </w:t>
      </w:r>
      <w:r w:rsidRPr="00F72932">
        <w:rPr>
          <w:rFonts w:eastAsia="Calibri"/>
          <w:spacing w:val="-1"/>
          <w:sz w:val="22"/>
          <w:szCs w:val="22"/>
        </w:rPr>
        <w:t>information of</w:t>
      </w:r>
      <w:r w:rsidRPr="00F72932">
        <w:rPr>
          <w:rFonts w:eastAsia="Calibri"/>
          <w:sz w:val="22"/>
          <w:szCs w:val="22"/>
        </w:rPr>
        <w:t xml:space="preserve"> </w:t>
      </w:r>
      <w:r w:rsidRPr="00F72932">
        <w:rPr>
          <w:rFonts w:eastAsia="Calibri"/>
          <w:spacing w:val="-1"/>
          <w:sz w:val="22"/>
          <w:szCs w:val="22"/>
        </w:rPr>
        <w:t>the</w:t>
      </w:r>
      <w:r w:rsidRPr="00F72932">
        <w:rPr>
          <w:rFonts w:eastAsia="Calibri"/>
          <w:spacing w:val="-3"/>
          <w:sz w:val="22"/>
          <w:szCs w:val="22"/>
        </w:rPr>
        <w:t xml:space="preserve"> </w:t>
      </w:r>
      <w:r w:rsidRPr="00F72932">
        <w:rPr>
          <w:rFonts w:eastAsia="Calibri"/>
          <w:spacing w:val="-1"/>
          <w:sz w:val="22"/>
          <w:szCs w:val="22"/>
        </w:rPr>
        <w:t>type</w:t>
      </w:r>
      <w:r w:rsidRPr="00F72932">
        <w:rPr>
          <w:rFonts w:eastAsia="Calibri"/>
          <w:sz w:val="22"/>
          <w:szCs w:val="22"/>
        </w:rPr>
        <w:t xml:space="preserve"> </w:t>
      </w:r>
      <w:r w:rsidRPr="00F72932">
        <w:rPr>
          <w:rFonts w:eastAsia="Calibri"/>
          <w:spacing w:val="-1"/>
          <w:sz w:val="22"/>
          <w:szCs w:val="22"/>
        </w:rPr>
        <w:t>covered</w:t>
      </w:r>
      <w:r w:rsidRPr="00F72932">
        <w:rPr>
          <w:rFonts w:eastAsia="Calibri"/>
          <w:sz w:val="22"/>
          <w:szCs w:val="22"/>
        </w:rPr>
        <w:t xml:space="preserve"> </w:t>
      </w:r>
      <w:r w:rsidRPr="00F72932">
        <w:rPr>
          <w:rFonts w:eastAsia="Calibri"/>
          <w:spacing w:val="-1"/>
          <w:sz w:val="22"/>
          <w:szCs w:val="22"/>
        </w:rPr>
        <w:t>in (b)(2)</w:t>
      </w:r>
      <w:r w:rsidRPr="00F72932">
        <w:rPr>
          <w:rFonts w:eastAsia="Calibri"/>
          <w:spacing w:val="60"/>
          <w:sz w:val="22"/>
          <w:szCs w:val="22"/>
        </w:rPr>
        <w:t xml:space="preserve"> </w:t>
      </w:r>
      <w:r w:rsidRPr="00F72932">
        <w:rPr>
          <w:rFonts w:eastAsia="Calibri"/>
          <w:spacing w:val="-1"/>
          <w:sz w:val="22"/>
          <w:szCs w:val="22"/>
        </w:rPr>
        <w:t>above.</w:t>
      </w:r>
      <w:r w:rsidRPr="00F72932">
        <w:rPr>
          <w:rFonts w:eastAsia="Calibri"/>
          <w:spacing w:val="49"/>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2"/>
          <w:sz w:val="22"/>
          <w:szCs w:val="22"/>
        </w:rPr>
        <w:t>terms</w:t>
      </w:r>
      <w:r w:rsidRPr="00F72932">
        <w:rPr>
          <w:rFonts w:eastAsia="Calibri"/>
          <w:sz w:val="22"/>
          <w:szCs w:val="22"/>
        </w:rPr>
        <w:t xml:space="preserve"> </w:t>
      </w:r>
      <w:r w:rsidRPr="00F72932">
        <w:rPr>
          <w:rFonts w:eastAsia="Calibri"/>
          <w:spacing w:val="-1"/>
          <w:sz w:val="22"/>
          <w:szCs w:val="22"/>
        </w:rPr>
        <w:t>"subcontract",</w:t>
      </w:r>
      <w:r w:rsidRPr="00F72932">
        <w:rPr>
          <w:rFonts w:eastAsia="Calibri"/>
          <w:sz w:val="22"/>
          <w:szCs w:val="22"/>
        </w:rPr>
        <w:t xml:space="preserve"> </w:t>
      </w:r>
      <w:r w:rsidRPr="00F72932">
        <w:rPr>
          <w:rFonts w:eastAsia="Calibri"/>
          <w:spacing w:val="-1"/>
          <w:sz w:val="22"/>
          <w:szCs w:val="22"/>
        </w:rPr>
        <w:t>"Contractor"</w:t>
      </w:r>
      <w:r w:rsidRPr="00F72932">
        <w:rPr>
          <w:rFonts w:eastAsia="Calibri"/>
          <w:sz w:val="22"/>
          <w:szCs w:val="22"/>
        </w:rPr>
        <w:t xml:space="preserve"> </w:t>
      </w:r>
      <w:r w:rsidRPr="00F72932">
        <w:rPr>
          <w:rFonts w:eastAsia="Calibri"/>
          <w:spacing w:val="-1"/>
          <w:sz w:val="22"/>
          <w:szCs w:val="22"/>
        </w:rPr>
        <w:t>and</w:t>
      </w:r>
      <w:r w:rsidRPr="00F72932">
        <w:rPr>
          <w:rFonts w:eastAsia="Calibri"/>
          <w:sz w:val="22"/>
          <w:szCs w:val="22"/>
        </w:rPr>
        <w:t xml:space="preserve"> </w:t>
      </w:r>
      <w:r w:rsidRPr="00F72932">
        <w:rPr>
          <w:rFonts w:eastAsia="Calibri"/>
          <w:spacing w:val="-1"/>
          <w:sz w:val="22"/>
          <w:szCs w:val="22"/>
        </w:rPr>
        <w:t>"PSFA Authorized Representative"</w:t>
      </w:r>
      <w:r w:rsidRPr="00F72932">
        <w:rPr>
          <w:rFonts w:eastAsia="Calibri"/>
          <w:sz w:val="22"/>
          <w:szCs w:val="22"/>
        </w:rPr>
        <w:t xml:space="preserve"> </w:t>
      </w:r>
      <w:r w:rsidRPr="00F72932">
        <w:rPr>
          <w:rFonts w:eastAsia="Calibri"/>
          <w:spacing w:val="-1"/>
          <w:sz w:val="22"/>
          <w:szCs w:val="22"/>
        </w:rPr>
        <w:t>shall</w:t>
      </w:r>
      <w:r w:rsidRPr="00F72932">
        <w:rPr>
          <w:rFonts w:eastAsia="Calibri"/>
          <w:spacing w:val="-2"/>
          <w:sz w:val="22"/>
          <w:szCs w:val="22"/>
        </w:rPr>
        <w:t xml:space="preserve"> </w:t>
      </w:r>
      <w:r w:rsidRPr="00F72932">
        <w:rPr>
          <w:rFonts w:eastAsia="Calibri"/>
          <w:sz w:val="22"/>
          <w:szCs w:val="22"/>
        </w:rPr>
        <w:t xml:space="preserve">be </w:t>
      </w:r>
      <w:r w:rsidRPr="00F72932">
        <w:rPr>
          <w:rFonts w:eastAsia="Calibri"/>
          <w:spacing w:val="-1"/>
          <w:sz w:val="22"/>
          <w:szCs w:val="22"/>
        </w:rPr>
        <w:t>appropriately</w:t>
      </w:r>
      <w:r w:rsidRPr="00F72932">
        <w:rPr>
          <w:rFonts w:eastAsia="Calibri"/>
          <w:spacing w:val="1"/>
          <w:sz w:val="22"/>
          <w:szCs w:val="22"/>
        </w:rPr>
        <w:t xml:space="preserve"> </w:t>
      </w:r>
      <w:r w:rsidRPr="00F72932">
        <w:rPr>
          <w:rFonts w:eastAsia="Calibri"/>
          <w:spacing w:val="-1"/>
          <w:sz w:val="22"/>
          <w:szCs w:val="22"/>
        </w:rPr>
        <w:t>modified</w:t>
      </w:r>
      <w:r w:rsidRPr="00F72932">
        <w:rPr>
          <w:rFonts w:eastAsia="Calibri"/>
          <w:sz w:val="22"/>
          <w:szCs w:val="22"/>
        </w:rPr>
        <w:t xml:space="preserve"> </w:t>
      </w:r>
      <w:r w:rsidRPr="00F72932">
        <w:rPr>
          <w:rFonts w:eastAsia="Calibri"/>
          <w:spacing w:val="-1"/>
          <w:sz w:val="22"/>
          <w:szCs w:val="22"/>
        </w:rPr>
        <w:t>to</w:t>
      </w:r>
      <w:r w:rsidRPr="00F72932">
        <w:rPr>
          <w:rFonts w:eastAsia="Calibri"/>
          <w:spacing w:val="95"/>
          <w:sz w:val="22"/>
          <w:szCs w:val="22"/>
        </w:rPr>
        <w:t xml:space="preserve"> </w:t>
      </w:r>
      <w:r w:rsidRPr="00F72932">
        <w:rPr>
          <w:rFonts w:eastAsia="Calibri"/>
          <w:spacing w:val="-1"/>
          <w:sz w:val="22"/>
          <w:szCs w:val="22"/>
        </w:rPr>
        <w:t>preserve</w:t>
      </w:r>
      <w:r w:rsidRPr="00F72932">
        <w:rPr>
          <w:rFonts w:eastAsia="Calibri"/>
          <w:sz w:val="22"/>
          <w:szCs w:val="22"/>
        </w:rPr>
        <w:t xml:space="preserve"> </w:t>
      </w:r>
      <w:r w:rsidRPr="00F72932">
        <w:rPr>
          <w:rFonts w:eastAsia="Calibri"/>
          <w:spacing w:val="-1"/>
          <w:sz w:val="22"/>
          <w:szCs w:val="22"/>
        </w:rPr>
        <w:t>the PSFA/Government's</w:t>
      </w:r>
      <w:r w:rsidRPr="00F72932">
        <w:rPr>
          <w:rFonts w:eastAsia="Calibri"/>
          <w:sz w:val="22"/>
          <w:szCs w:val="22"/>
        </w:rPr>
        <w:t xml:space="preserve"> </w:t>
      </w:r>
      <w:r w:rsidRPr="00F72932">
        <w:rPr>
          <w:rFonts w:eastAsia="Calibri"/>
          <w:spacing w:val="-1"/>
          <w:sz w:val="22"/>
          <w:szCs w:val="22"/>
        </w:rPr>
        <w:t>rights.</w:t>
      </w:r>
    </w:p>
    <w:p w14:paraId="024FB952" w14:textId="77777777" w:rsidR="00A709A0" w:rsidRPr="00F72932" w:rsidRDefault="00A709A0" w:rsidP="00087BCF">
      <w:pPr>
        <w:numPr>
          <w:ilvl w:val="0"/>
          <w:numId w:val="34"/>
        </w:numPr>
        <w:tabs>
          <w:tab w:val="left" w:pos="828"/>
        </w:tabs>
        <w:kinsoku w:val="0"/>
        <w:overflowPunct w:val="0"/>
        <w:autoSpaceDE w:val="0"/>
        <w:autoSpaceDN w:val="0"/>
        <w:adjustRightInd w:val="0"/>
        <w:spacing w:before="100" w:after="200" w:line="276" w:lineRule="auto"/>
        <w:ind w:right="147" w:hanging="360"/>
        <w:jc w:val="both"/>
        <w:rPr>
          <w:rFonts w:eastAsia="Calibri"/>
          <w:sz w:val="22"/>
          <w:szCs w:val="22"/>
        </w:rPr>
      </w:pPr>
      <w:r w:rsidRPr="00F72932">
        <w:rPr>
          <w:rFonts w:eastAsia="Calibri"/>
          <w:spacing w:val="-1"/>
          <w:sz w:val="22"/>
          <w:szCs w:val="22"/>
        </w:rPr>
        <w:t>If</w:t>
      </w:r>
      <w:r w:rsidRPr="00F72932">
        <w:rPr>
          <w:rFonts w:eastAsia="Calibri"/>
          <w:sz w:val="22"/>
          <w:szCs w:val="22"/>
        </w:rPr>
        <w:t xml:space="preserve"> a </w:t>
      </w:r>
      <w:r w:rsidRPr="00F72932">
        <w:rPr>
          <w:rFonts w:eastAsia="Calibri"/>
          <w:spacing w:val="-1"/>
          <w:sz w:val="22"/>
          <w:szCs w:val="22"/>
        </w:rPr>
        <w:t>lower-tier</w:t>
      </w:r>
      <w:r w:rsidRPr="00F72932">
        <w:rPr>
          <w:rFonts w:eastAsia="Calibri"/>
          <w:spacing w:val="-2"/>
          <w:sz w:val="22"/>
          <w:szCs w:val="22"/>
        </w:rPr>
        <w:t xml:space="preserve"> </w:t>
      </w:r>
      <w:r w:rsidRPr="00F72932">
        <w:rPr>
          <w:rFonts w:eastAsia="Calibri"/>
          <w:spacing w:val="-1"/>
          <w:sz w:val="22"/>
          <w:szCs w:val="22"/>
        </w:rPr>
        <w:t>subcontract is</w:t>
      </w:r>
      <w:r w:rsidRPr="00F72932">
        <w:rPr>
          <w:rFonts w:eastAsia="Calibri"/>
          <w:sz w:val="22"/>
          <w:szCs w:val="22"/>
        </w:rPr>
        <w:t xml:space="preserve"> </w:t>
      </w:r>
      <w:r w:rsidRPr="00F72932">
        <w:rPr>
          <w:rFonts w:eastAsia="Calibri"/>
          <w:spacing w:val="-1"/>
          <w:sz w:val="22"/>
          <w:szCs w:val="22"/>
        </w:rPr>
        <w:t xml:space="preserve">to </w:t>
      </w:r>
      <w:r w:rsidRPr="00F72932">
        <w:rPr>
          <w:rFonts w:eastAsia="Calibri"/>
          <w:sz w:val="22"/>
          <w:szCs w:val="22"/>
        </w:rPr>
        <w:t xml:space="preserve">be </w:t>
      </w:r>
      <w:r w:rsidRPr="00F72932">
        <w:rPr>
          <w:rFonts w:eastAsia="Calibri"/>
          <w:spacing w:val="-1"/>
          <w:sz w:val="22"/>
          <w:szCs w:val="22"/>
        </w:rPr>
        <w:t>issued</w:t>
      </w:r>
      <w:r w:rsidRPr="00F72932">
        <w:rPr>
          <w:rFonts w:eastAsia="Calibri"/>
          <w:sz w:val="22"/>
          <w:szCs w:val="22"/>
        </w:rPr>
        <w:t xml:space="preserve"> </w:t>
      </w:r>
      <w:r w:rsidRPr="00F72932">
        <w:rPr>
          <w:rFonts w:eastAsia="Calibri"/>
          <w:spacing w:val="-1"/>
          <w:sz w:val="22"/>
          <w:szCs w:val="22"/>
        </w:rPr>
        <w:t>for</w:t>
      </w:r>
      <w:r w:rsidRPr="00F72932">
        <w:rPr>
          <w:rFonts w:eastAsia="Calibri"/>
          <w:spacing w:val="-2"/>
          <w:sz w:val="22"/>
          <w:szCs w:val="22"/>
        </w:rPr>
        <w:t xml:space="preserve"> </w:t>
      </w:r>
      <w:r w:rsidRPr="00F72932">
        <w:rPr>
          <w:rFonts w:eastAsia="Calibri"/>
          <w:spacing w:val="-1"/>
          <w:sz w:val="22"/>
          <w:szCs w:val="22"/>
        </w:rPr>
        <w:t>evaluation</w:t>
      </w:r>
      <w:r w:rsidRPr="00F72932">
        <w:rPr>
          <w:rFonts w:eastAsia="Calibri"/>
          <w:sz w:val="22"/>
          <w:szCs w:val="22"/>
        </w:rPr>
        <w:t xml:space="preserve"> </w:t>
      </w:r>
      <w:r w:rsidRPr="00F72932">
        <w:rPr>
          <w:rFonts w:eastAsia="Calibri"/>
          <w:spacing w:val="-1"/>
          <w:sz w:val="22"/>
          <w:szCs w:val="22"/>
        </w:rPr>
        <w:t>services</w:t>
      </w:r>
      <w:r w:rsidRPr="00F72932">
        <w:rPr>
          <w:rFonts w:eastAsia="Calibri"/>
          <w:sz w:val="22"/>
          <w:szCs w:val="22"/>
        </w:rPr>
        <w:t xml:space="preserve"> or</w:t>
      </w:r>
      <w:r w:rsidRPr="00F72932">
        <w:rPr>
          <w:rFonts w:eastAsia="Calibri"/>
          <w:spacing w:val="-1"/>
          <w:sz w:val="22"/>
          <w:szCs w:val="22"/>
        </w:rPr>
        <w:t xml:space="preserve"> activities, technical</w:t>
      </w:r>
      <w:r w:rsidRPr="00F72932">
        <w:rPr>
          <w:rFonts w:eastAsia="Calibri"/>
          <w:sz w:val="22"/>
          <w:szCs w:val="22"/>
        </w:rPr>
        <w:t xml:space="preserve"> </w:t>
      </w:r>
      <w:r w:rsidRPr="00F72932">
        <w:rPr>
          <w:rFonts w:eastAsia="Calibri"/>
          <w:spacing w:val="-1"/>
          <w:sz w:val="22"/>
          <w:szCs w:val="22"/>
        </w:rPr>
        <w:t xml:space="preserve">consulting </w:t>
      </w:r>
      <w:r w:rsidRPr="00F72932">
        <w:rPr>
          <w:rFonts w:eastAsia="Calibri"/>
          <w:sz w:val="22"/>
          <w:szCs w:val="22"/>
        </w:rPr>
        <w:t>or</w:t>
      </w:r>
      <w:r w:rsidRPr="00F72932">
        <w:rPr>
          <w:rFonts w:eastAsia="Calibri"/>
          <w:spacing w:val="-1"/>
          <w:sz w:val="22"/>
          <w:szCs w:val="22"/>
        </w:rPr>
        <w:t xml:space="preserve"> management</w:t>
      </w:r>
      <w:r w:rsidRPr="00F72932">
        <w:rPr>
          <w:rFonts w:eastAsia="Calibri"/>
          <w:spacing w:val="47"/>
          <w:sz w:val="22"/>
          <w:szCs w:val="22"/>
        </w:rPr>
        <w:t xml:space="preserve"> </w:t>
      </w:r>
      <w:r w:rsidRPr="00F72932">
        <w:rPr>
          <w:rFonts w:eastAsia="Calibri"/>
          <w:spacing w:val="-1"/>
          <w:sz w:val="22"/>
          <w:szCs w:val="22"/>
        </w:rPr>
        <w:t>support</w:t>
      </w:r>
      <w:r w:rsidRPr="00F72932">
        <w:rPr>
          <w:rFonts w:eastAsia="Calibri"/>
          <w:sz w:val="22"/>
          <w:szCs w:val="22"/>
        </w:rPr>
        <w:t xml:space="preserve"> </w:t>
      </w:r>
      <w:r w:rsidRPr="00F72932">
        <w:rPr>
          <w:rFonts w:eastAsia="Calibri"/>
          <w:spacing w:val="-1"/>
          <w:sz w:val="22"/>
          <w:szCs w:val="22"/>
        </w:rPr>
        <w:t>services work,</w:t>
      </w:r>
      <w:r w:rsidRPr="00F72932">
        <w:rPr>
          <w:rFonts w:eastAsia="Calibri"/>
          <w:spacing w:val="-2"/>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Contractor</w:t>
      </w:r>
      <w:r w:rsidRPr="00F72932">
        <w:rPr>
          <w:rFonts w:eastAsia="Calibri"/>
          <w:sz w:val="22"/>
          <w:szCs w:val="22"/>
        </w:rPr>
        <w:t xml:space="preserve"> </w:t>
      </w:r>
      <w:r w:rsidRPr="00F72932">
        <w:rPr>
          <w:rFonts w:eastAsia="Calibri"/>
          <w:spacing w:val="-1"/>
          <w:sz w:val="22"/>
          <w:szCs w:val="22"/>
        </w:rPr>
        <w:t>shall</w:t>
      </w:r>
      <w:r w:rsidRPr="00F72932">
        <w:rPr>
          <w:rFonts w:eastAsia="Calibri"/>
          <w:sz w:val="22"/>
          <w:szCs w:val="22"/>
        </w:rPr>
        <w:t xml:space="preserve"> </w:t>
      </w:r>
      <w:r w:rsidRPr="00F72932">
        <w:rPr>
          <w:rFonts w:eastAsia="Calibri"/>
          <w:spacing w:val="-1"/>
          <w:sz w:val="22"/>
          <w:szCs w:val="22"/>
        </w:rPr>
        <w:t>obtain</w:t>
      </w:r>
      <w:r w:rsidRPr="00F72932">
        <w:rPr>
          <w:rFonts w:eastAsia="Calibri"/>
          <w:sz w:val="22"/>
          <w:szCs w:val="22"/>
        </w:rPr>
        <w:t xml:space="preserve"> </w:t>
      </w:r>
      <w:r w:rsidRPr="00F72932">
        <w:rPr>
          <w:rFonts w:eastAsia="Calibri"/>
          <w:spacing w:val="-1"/>
          <w:sz w:val="22"/>
          <w:szCs w:val="22"/>
        </w:rPr>
        <w:t>for</w:t>
      </w:r>
      <w:r w:rsidRPr="00F72932">
        <w:rPr>
          <w:rFonts w:eastAsia="Calibri"/>
          <w:sz w:val="22"/>
          <w:szCs w:val="22"/>
        </w:rPr>
        <w:t xml:space="preserve"> </w:t>
      </w:r>
      <w:r w:rsidRPr="00F72932">
        <w:rPr>
          <w:rFonts w:eastAsia="Calibri"/>
          <w:spacing w:val="-1"/>
          <w:sz w:val="22"/>
          <w:szCs w:val="22"/>
        </w:rPr>
        <w:t>the</w:t>
      </w:r>
      <w:r w:rsidRPr="00F72932">
        <w:rPr>
          <w:rFonts w:eastAsia="Calibri"/>
          <w:spacing w:val="-2"/>
          <w:sz w:val="22"/>
          <w:szCs w:val="22"/>
        </w:rPr>
        <w:t xml:space="preserve"> </w:t>
      </w:r>
      <w:r w:rsidRPr="00F72932">
        <w:rPr>
          <w:rFonts w:eastAsia="Calibri"/>
          <w:spacing w:val="-1"/>
          <w:sz w:val="22"/>
          <w:szCs w:val="22"/>
        </w:rPr>
        <w:t xml:space="preserve">PSFA </w:t>
      </w:r>
      <w:r w:rsidRPr="00F72932">
        <w:rPr>
          <w:rFonts w:eastAsia="Calibri"/>
          <w:sz w:val="22"/>
          <w:szCs w:val="22"/>
        </w:rPr>
        <w:t>a</w:t>
      </w:r>
      <w:r w:rsidRPr="00F72932">
        <w:rPr>
          <w:rFonts w:eastAsia="Calibri"/>
          <w:spacing w:val="63"/>
          <w:sz w:val="22"/>
          <w:szCs w:val="22"/>
        </w:rPr>
        <w:t xml:space="preserve"> </w:t>
      </w:r>
      <w:r w:rsidRPr="00F72932">
        <w:rPr>
          <w:rFonts w:eastAsia="Calibri"/>
          <w:spacing w:val="-1"/>
          <w:sz w:val="22"/>
          <w:szCs w:val="22"/>
        </w:rPr>
        <w:t>disclosure statement</w:t>
      </w:r>
      <w:r w:rsidRPr="00F72932">
        <w:rPr>
          <w:rFonts w:eastAsia="Calibri"/>
          <w:spacing w:val="1"/>
          <w:sz w:val="22"/>
          <w:szCs w:val="22"/>
        </w:rPr>
        <w:t xml:space="preserve"> </w:t>
      </w:r>
      <w:r w:rsidRPr="00F72932">
        <w:rPr>
          <w:rFonts w:eastAsia="Calibri"/>
          <w:spacing w:val="-1"/>
          <w:sz w:val="22"/>
          <w:szCs w:val="22"/>
        </w:rPr>
        <w:t>or</w:t>
      </w:r>
      <w:r w:rsidRPr="00F72932">
        <w:rPr>
          <w:rFonts w:eastAsia="Calibri"/>
          <w:sz w:val="22"/>
          <w:szCs w:val="22"/>
        </w:rPr>
        <w:t xml:space="preserve"> </w:t>
      </w:r>
      <w:r w:rsidRPr="00F72932">
        <w:rPr>
          <w:rFonts w:eastAsia="Calibri"/>
          <w:spacing w:val="-1"/>
          <w:sz w:val="22"/>
          <w:szCs w:val="22"/>
        </w:rPr>
        <w:t>representation</w:t>
      </w:r>
      <w:r w:rsidRPr="00F72932">
        <w:rPr>
          <w:rFonts w:eastAsia="Calibri"/>
          <w:sz w:val="22"/>
          <w:szCs w:val="22"/>
        </w:rPr>
        <w:t xml:space="preserve"> from</w:t>
      </w:r>
      <w:r w:rsidRPr="00F72932">
        <w:rPr>
          <w:rFonts w:eastAsia="Calibri"/>
          <w:spacing w:val="-2"/>
          <w:sz w:val="22"/>
          <w:szCs w:val="22"/>
        </w:rPr>
        <w:t xml:space="preserve"> </w:t>
      </w:r>
      <w:r w:rsidRPr="00F72932">
        <w:rPr>
          <w:rFonts w:eastAsia="Calibri"/>
          <w:sz w:val="22"/>
          <w:szCs w:val="22"/>
        </w:rPr>
        <w:t>each</w:t>
      </w:r>
      <w:r w:rsidRPr="00F72932">
        <w:rPr>
          <w:rFonts w:eastAsia="Calibri"/>
          <w:spacing w:val="53"/>
          <w:sz w:val="22"/>
          <w:szCs w:val="22"/>
        </w:rPr>
        <w:t xml:space="preserve"> </w:t>
      </w:r>
      <w:r w:rsidRPr="00F72932">
        <w:rPr>
          <w:rFonts w:eastAsia="Calibri"/>
          <w:spacing w:val="-1"/>
          <w:sz w:val="22"/>
          <w:szCs w:val="22"/>
        </w:rPr>
        <w:t xml:space="preserve">intended Contractor </w:t>
      </w:r>
      <w:r w:rsidRPr="00F72932">
        <w:rPr>
          <w:rFonts w:eastAsia="Calibri"/>
          <w:sz w:val="22"/>
          <w:szCs w:val="22"/>
        </w:rPr>
        <w:t>or</w:t>
      </w:r>
      <w:r w:rsidRPr="00F72932">
        <w:rPr>
          <w:rFonts w:eastAsia="Calibri"/>
          <w:spacing w:val="-1"/>
          <w:sz w:val="22"/>
          <w:szCs w:val="22"/>
        </w:rPr>
        <w:t xml:space="preserve"> consultant.</w:t>
      </w:r>
      <w:r w:rsidRPr="00F72932">
        <w:rPr>
          <w:rFonts w:eastAsia="Calibri"/>
          <w:spacing w:val="49"/>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Contractor shall</w:t>
      </w:r>
      <w:r w:rsidRPr="00F72932">
        <w:rPr>
          <w:rFonts w:eastAsia="Calibri"/>
          <w:sz w:val="22"/>
          <w:szCs w:val="22"/>
        </w:rPr>
        <w:t xml:space="preserve"> </w:t>
      </w:r>
      <w:r w:rsidRPr="00F72932">
        <w:rPr>
          <w:rFonts w:eastAsia="Calibri"/>
          <w:spacing w:val="-1"/>
          <w:sz w:val="22"/>
          <w:szCs w:val="22"/>
        </w:rPr>
        <w:t>not</w:t>
      </w:r>
      <w:r w:rsidRPr="00F72932">
        <w:rPr>
          <w:rFonts w:eastAsia="Calibri"/>
          <w:sz w:val="22"/>
          <w:szCs w:val="22"/>
        </w:rPr>
        <w:t xml:space="preserve"> </w:t>
      </w:r>
      <w:r w:rsidRPr="00F72932">
        <w:rPr>
          <w:rFonts w:eastAsia="Calibri"/>
          <w:spacing w:val="-1"/>
          <w:sz w:val="22"/>
          <w:szCs w:val="22"/>
        </w:rPr>
        <w:t>enter</w:t>
      </w:r>
      <w:r w:rsidRPr="00F72932">
        <w:rPr>
          <w:rFonts w:eastAsia="Calibri"/>
          <w:sz w:val="22"/>
          <w:szCs w:val="22"/>
        </w:rPr>
        <w:t xml:space="preserve"> </w:t>
      </w:r>
      <w:r w:rsidRPr="00F72932">
        <w:rPr>
          <w:rFonts w:eastAsia="Calibri"/>
          <w:spacing w:val="-1"/>
          <w:sz w:val="22"/>
          <w:szCs w:val="22"/>
        </w:rPr>
        <w:t>into</w:t>
      </w:r>
      <w:r w:rsidRPr="00F72932">
        <w:rPr>
          <w:rFonts w:eastAsia="Calibri"/>
          <w:spacing w:val="1"/>
          <w:sz w:val="22"/>
          <w:szCs w:val="22"/>
        </w:rPr>
        <w:t xml:space="preserve"> </w:t>
      </w:r>
      <w:r w:rsidRPr="00F72932">
        <w:rPr>
          <w:rFonts w:eastAsia="Calibri"/>
          <w:spacing w:val="-1"/>
          <w:sz w:val="22"/>
          <w:szCs w:val="22"/>
        </w:rPr>
        <w:t>any</w:t>
      </w:r>
      <w:r w:rsidRPr="00F72932">
        <w:rPr>
          <w:rFonts w:eastAsia="Calibri"/>
          <w:sz w:val="22"/>
          <w:szCs w:val="22"/>
        </w:rPr>
        <w:t xml:space="preserve"> </w:t>
      </w:r>
      <w:r w:rsidRPr="00F72932">
        <w:rPr>
          <w:rFonts w:eastAsia="Calibri"/>
          <w:spacing w:val="-1"/>
          <w:sz w:val="22"/>
          <w:szCs w:val="22"/>
        </w:rPr>
        <w:t>lower-tier</w:t>
      </w:r>
      <w:r w:rsidRPr="00F72932">
        <w:rPr>
          <w:rFonts w:eastAsia="Calibri"/>
          <w:sz w:val="22"/>
          <w:szCs w:val="22"/>
        </w:rPr>
        <w:t xml:space="preserve"> </w:t>
      </w:r>
      <w:r w:rsidRPr="00F72932">
        <w:rPr>
          <w:rFonts w:eastAsia="Calibri"/>
          <w:spacing w:val="-1"/>
          <w:sz w:val="22"/>
          <w:szCs w:val="22"/>
        </w:rPr>
        <w:t>subcontract</w:t>
      </w:r>
      <w:r w:rsidRPr="00F72932">
        <w:rPr>
          <w:rFonts w:eastAsia="Calibri"/>
          <w:sz w:val="22"/>
          <w:szCs w:val="22"/>
        </w:rPr>
        <w:t xml:space="preserve"> </w:t>
      </w:r>
      <w:r w:rsidRPr="00F72932">
        <w:rPr>
          <w:rFonts w:eastAsia="Calibri"/>
          <w:spacing w:val="-1"/>
          <w:sz w:val="22"/>
          <w:szCs w:val="22"/>
        </w:rPr>
        <w:t>nor</w:t>
      </w:r>
      <w:r w:rsidRPr="00F72932">
        <w:rPr>
          <w:rFonts w:eastAsia="Calibri"/>
          <w:spacing w:val="69"/>
          <w:sz w:val="22"/>
          <w:szCs w:val="22"/>
        </w:rPr>
        <w:t xml:space="preserve"> </w:t>
      </w:r>
      <w:r w:rsidRPr="00F72932">
        <w:rPr>
          <w:rFonts w:eastAsia="Calibri"/>
          <w:spacing w:val="-1"/>
          <w:sz w:val="22"/>
          <w:szCs w:val="22"/>
        </w:rPr>
        <w:t>engage</w:t>
      </w:r>
      <w:r w:rsidRPr="00F72932">
        <w:rPr>
          <w:rFonts w:eastAsia="Calibri"/>
          <w:sz w:val="22"/>
          <w:szCs w:val="22"/>
        </w:rPr>
        <w:t xml:space="preserve"> </w:t>
      </w:r>
      <w:r w:rsidRPr="00F72932">
        <w:rPr>
          <w:rFonts w:eastAsia="Calibri"/>
          <w:spacing w:val="-1"/>
          <w:sz w:val="22"/>
          <w:szCs w:val="22"/>
        </w:rPr>
        <w:t>any consultant unless the</w:t>
      </w:r>
      <w:r w:rsidRPr="00F72932">
        <w:rPr>
          <w:rFonts w:eastAsia="Calibri"/>
          <w:sz w:val="22"/>
          <w:szCs w:val="22"/>
        </w:rPr>
        <w:t xml:space="preserve"> </w:t>
      </w:r>
      <w:r w:rsidRPr="00F72932">
        <w:rPr>
          <w:rFonts w:eastAsia="Calibri"/>
          <w:spacing w:val="-1"/>
          <w:sz w:val="22"/>
          <w:szCs w:val="22"/>
        </w:rPr>
        <w:t>PSFA</w:t>
      </w:r>
      <w:r w:rsidRPr="00F72932">
        <w:rPr>
          <w:rFonts w:eastAsia="Calibri"/>
          <w:sz w:val="22"/>
          <w:szCs w:val="22"/>
        </w:rPr>
        <w:t xml:space="preserve"> </w:t>
      </w:r>
      <w:r w:rsidRPr="00F72932">
        <w:rPr>
          <w:rFonts w:eastAsia="Calibri"/>
          <w:spacing w:val="-1"/>
          <w:sz w:val="22"/>
          <w:szCs w:val="22"/>
        </w:rPr>
        <w:t>shall</w:t>
      </w:r>
      <w:r w:rsidRPr="00F72932">
        <w:rPr>
          <w:rFonts w:eastAsia="Calibri"/>
          <w:sz w:val="22"/>
          <w:szCs w:val="22"/>
        </w:rPr>
        <w:t xml:space="preserve"> </w:t>
      </w:r>
      <w:r w:rsidRPr="00F72932">
        <w:rPr>
          <w:rFonts w:eastAsia="Calibri"/>
          <w:spacing w:val="-1"/>
          <w:sz w:val="22"/>
          <w:szCs w:val="22"/>
        </w:rPr>
        <w:t>have first</w:t>
      </w:r>
      <w:r w:rsidRPr="00F72932">
        <w:rPr>
          <w:rFonts w:eastAsia="Calibri"/>
          <w:spacing w:val="-2"/>
          <w:sz w:val="22"/>
          <w:szCs w:val="22"/>
        </w:rPr>
        <w:t xml:space="preserve"> </w:t>
      </w:r>
      <w:r w:rsidRPr="00F72932">
        <w:rPr>
          <w:rFonts w:eastAsia="Calibri"/>
          <w:spacing w:val="-1"/>
          <w:sz w:val="22"/>
          <w:szCs w:val="22"/>
        </w:rPr>
        <w:t>notified</w:t>
      </w:r>
      <w:r w:rsidRPr="00F72932">
        <w:rPr>
          <w:rFonts w:eastAsia="Calibri"/>
          <w:spacing w:val="1"/>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Contractor</w:t>
      </w:r>
      <w:r w:rsidRPr="00F72932">
        <w:rPr>
          <w:rFonts w:eastAsia="Calibri"/>
          <w:sz w:val="22"/>
          <w:szCs w:val="22"/>
        </w:rPr>
        <w:t xml:space="preserve"> </w:t>
      </w:r>
      <w:r w:rsidRPr="00F72932">
        <w:rPr>
          <w:rFonts w:eastAsia="Calibri"/>
          <w:spacing w:val="-1"/>
          <w:sz w:val="22"/>
          <w:szCs w:val="22"/>
        </w:rPr>
        <w:t>that</w:t>
      </w:r>
      <w:r w:rsidRPr="00F72932">
        <w:rPr>
          <w:rFonts w:eastAsia="Calibri"/>
          <w:sz w:val="22"/>
          <w:szCs w:val="22"/>
        </w:rPr>
        <w:t xml:space="preserve"> </w:t>
      </w:r>
      <w:r w:rsidRPr="00F72932">
        <w:rPr>
          <w:rFonts w:eastAsia="Calibri"/>
          <w:spacing w:val="-1"/>
          <w:sz w:val="22"/>
          <w:szCs w:val="22"/>
        </w:rPr>
        <w:t>there is</w:t>
      </w:r>
      <w:r w:rsidRPr="00F72932">
        <w:rPr>
          <w:rFonts w:eastAsia="Calibri"/>
          <w:spacing w:val="74"/>
          <w:sz w:val="22"/>
          <w:szCs w:val="22"/>
        </w:rPr>
        <w:t xml:space="preserve"> </w:t>
      </w:r>
      <w:r w:rsidRPr="00F72932">
        <w:rPr>
          <w:rFonts w:eastAsia="Calibri"/>
          <w:spacing w:val="-1"/>
          <w:sz w:val="22"/>
          <w:szCs w:val="22"/>
        </w:rPr>
        <w:t xml:space="preserve">little </w:t>
      </w:r>
      <w:r w:rsidRPr="00F72932">
        <w:rPr>
          <w:rFonts w:eastAsia="Calibri"/>
          <w:sz w:val="22"/>
          <w:szCs w:val="22"/>
        </w:rPr>
        <w:t>or</w:t>
      </w:r>
      <w:r w:rsidRPr="00F72932">
        <w:rPr>
          <w:rFonts w:eastAsia="Calibri"/>
          <w:spacing w:val="-1"/>
          <w:sz w:val="22"/>
          <w:szCs w:val="22"/>
        </w:rPr>
        <w:t xml:space="preserve"> no</w:t>
      </w:r>
      <w:r w:rsidRPr="00F72932">
        <w:rPr>
          <w:rFonts w:eastAsia="Calibri"/>
          <w:spacing w:val="1"/>
          <w:sz w:val="22"/>
          <w:szCs w:val="22"/>
        </w:rPr>
        <w:t xml:space="preserve"> </w:t>
      </w:r>
      <w:r w:rsidRPr="00F72932">
        <w:rPr>
          <w:rFonts w:eastAsia="Calibri"/>
          <w:spacing w:val="-1"/>
          <w:sz w:val="22"/>
          <w:szCs w:val="22"/>
        </w:rPr>
        <w:t>likelihood</w:t>
      </w:r>
      <w:r w:rsidRPr="00F72932">
        <w:rPr>
          <w:rFonts w:eastAsia="Calibri"/>
          <w:spacing w:val="1"/>
          <w:sz w:val="22"/>
          <w:szCs w:val="22"/>
        </w:rPr>
        <w:t xml:space="preserve"> </w:t>
      </w:r>
      <w:r w:rsidRPr="00F72932">
        <w:rPr>
          <w:rFonts w:eastAsia="Calibri"/>
          <w:spacing w:val="-1"/>
          <w:sz w:val="22"/>
          <w:szCs w:val="22"/>
        </w:rPr>
        <w:t>that</w:t>
      </w:r>
      <w:r w:rsidRPr="00F72932">
        <w:rPr>
          <w:rFonts w:eastAsia="Calibri"/>
          <w:sz w:val="22"/>
          <w:szCs w:val="22"/>
        </w:rPr>
        <w:t xml:space="preserve"> </w:t>
      </w:r>
      <w:r w:rsidRPr="00F72932">
        <w:rPr>
          <w:rFonts w:eastAsia="Calibri"/>
          <w:spacing w:val="-1"/>
          <w:sz w:val="22"/>
          <w:szCs w:val="22"/>
        </w:rPr>
        <w:t>an organizational</w:t>
      </w:r>
      <w:r w:rsidRPr="00F72932">
        <w:rPr>
          <w:rFonts w:eastAsia="Calibri"/>
          <w:spacing w:val="-2"/>
          <w:sz w:val="22"/>
          <w:szCs w:val="22"/>
        </w:rPr>
        <w:t xml:space="preserve"> </w:t>
      </w:r>
      <w:r w:rsidRPr="00F72932">
        <w:rPr>
          <w:rFonts w:eastAsia="Calibri"/>
          <w:spacing w:val="-1"/>
          <w:sz w:val="22"/>
          <w:szCs w:val="22"/>
        </w:rPr>
        <w:t>conflict</w:t>
      </w:r>
      <w:r w:rsidRPr="00F72932">
        <w:rPr>
          <w:rFonts w:eastAsia="Calibri"/>
          <w:sz w:val="22"/>
          <w:szCs w:val="22"/>
        </w:rPr>
        <w:t xml:space="preserve"> of</w:t>
      </w:r>
      <w:r w:rsidRPr="00F72932">
        <w:rPr>
          <w:rFonts w:eastAsia="Calibri"/>
          <w:spacing w:val="-1"/>
          <w:sz w:val="22"/>
          <w:szCs w:val="22"/>
        </w:rPr>
        <w:t xml:space="preserve"> interest</w:t>
      </w:r>
      <w:r w:rsidRPr="00F72932">
        <w:rPr>
          <w:rFonts w:eastAsia="Calibri"/>
          <w:sz w:val="22"/>
          <w:szCs w:val="22"/>
        </w:rPr>
        <w:t xml:space="preserve"> </w:t>
      </w:r>
      <w:r w:rsidRPr="00F72932">
        <w:rPr>
          <w:rFonts w:eastAsia="Calibri"/>
          <w:spacing w:val="-1"/>
          <w:sz w:val="22"/>
          <w:szCs w:val="22"/>
        </w:rPr>
        <w:t>exists</w:t>
      </w:r>
      <w:r w:rsidRPr="00F72932">
        <w:rPr>
          <w:rFonts w:eastAsia="Calibri"/>
          <w:spacing w:val="-2"/>
          <w:sz w:val="22"/>
          <w:szCs w:val="22"/>
        </w:rPr>
        <w:t xml:space="preserve"> </w:t>
      </w:r>
      <w:r w:rsidRPr="00F72932">
        <w:rPr>
          <w:rFonts w:eastAsia="Calibri"/>
          <w:spacing w:val="-1"/>
          <w:sz w:val="22"/>
          <w:szCs w:val="22"/>
        </w:rPr>
        <w:t>or</w:t>
      </w:r>
      <w:r w:rsidRPr="00F72932">
        <w:rPr>
          <w:rFonts w:eastAsia="Calibri"/>
          <w:sz w:val="22"/>
          <w:szCs w:val="22"/>
        </w:rPr>
        <w:t xml:space="preserve"> </w:t>
      </w:r>
      <w:r w:rsidRPr="00F72932">
        <w:rPr>
          <w:rFonts w:eastAsia="Calibri"/>
          <w:spacing w:val="-1"/>
          <w:sz w:val="22"/>
          <w:szCs w:val="22"/>
        </w:rPr>
        <w:t>that despite</w:t>
      </w:r>
      <w:r w:rsidRPr="00F72932">
        <w:rPr>
          <w:rFonts w:eastAsia="Calibri"/>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existence</w:t>
      </w:r>
      <w:r w:rsidRPr="00F72932">
        <w:rPr>
          <w:rFonts w:eastAsia="Calibri"/>
          <w:spacing w:val="-2"/>
          <w:sz w:val="22"/>
          <w:szCs w:val="22"/>
        </w:rPr>
        <w:t xml:space="preserve"> </w:t>
      </w:r>
      <w:r w:rsidRPr="00F72932">
        <w:rPr>
          <w:rFonts w:eastAsia="Calibri"/>
          <w:sz w:val="22"/>
          <w:szCs w:val="22"/>
        </w:rPr>
        <w:t>of</w:t>
      </w:r>
      <w:r w:rsidRPr="00F72932">
        <w:rPr>
          <w:rFonts w:eastAsia="Calibri"/>
          <w:spacing w:val="-1"/>
          <w:sz w:val="22"/>
          <w:szCs w:val="22"/>
        </w:rPr>
        <w:t xml:space="preserve"> </w:t>
      </w:r>
      <w:r w:rsidRPr="00F72932">
        <w:rPr>
          <w:rFonts w:eastAsia="Calibri"/>
          <w:sz w:val="22"/>
          <w:szCs w:val="22"/>
        </w:rPr>
        <w:t xml:space="preserve">a </w:t>
      </w:r>
      <w:r w:rsidRPr="00F72932">
        <w:rPr>
          <w:rFonts w:eastAsia="Calibri"/>
          <w:spacing w:val="-1"/>
          <w:sz w:val="22"/>
          <w:szCs w:val="22"/>
        </w:rPr>
        <w:t>conflict</w:t>
      </w:r>
      <w:r w:rsidRPr="00F72932">
        <w:rPr>
          <w:rFonts w:eastAsia="Calibri"/>
          <w:sz w:val="22"/>
          <w:szCs w:val="22"/>
        </w:rPr>
        <w:t xml:space="preserve"> of</w:t>
      </w:r>
      <w:r w:rsidRPr="00F72932">
        <w:rPr>
          <w:rFonts w:eastAsia="Calibri"/>
          <w:spacing w:val="61"/>
          <w:sz w:val="22"/>
          <w:szCs w:val="22"/>
        </w:rPr>
        <w:t xml:space="preserve"> </w:t>
      </w:r>
      <w:r w:rsidRPr="00F72932">
        <w:rPr>
          <w:rFonts w:eastAsia="Calibri"/>
          <w:spacing w:val="-1"/>
          <w:sz w:val="22"/>
          <w:szCs w:val="22"/>
        </w:rPr>
        <w:t>interest the</w:t>
      </w:r>
      <w:r w:rsidRPr="00F72932">
        <w:rPr>
          <w:rFonts w:eastAsia="Calibri"/>
          <w:sz w:val="22"/>
          <w:szCs w:val="22"/>
        </w:rPr>
        <w:t xml:space="preserve"> </w:t>
      </w:r>
      <w:r w:rsidRPr="00F72932">
        <w:rPr>
          <w:rFonts w:eastAsia="Calibri"/>
          <w:spacing w:val="-1"/>
          <w:sz w:val="22"/>
          <w:szCs w:val="22"/>
        </w:rPr>
        <w:t>award is</w:t>
      </w:r>
      <w:r w:rsidRPr="00F72932">
        <w:rPr>
          <w:rFonts w:eastAsia="Calibri"/>
          <w:sz w:val="22"/>
          <w:szCs w:val="22"/>
        </w:rPr>
        <w:t xml:space="preserve"> </w:t>
      </w:r>
      <w:r w:rsidRPr="00F72932">
        <w:rPr>
          <w:rFonts w:eastAsia="Calibri"/>
          <w:spacing w:val="-1"/>
          <w:sz w:val="22"/>
          <w:szCs w:val="22"/>
        </w:rPr>
        <w:t>in</w:t>
      </w:r>
      <w:r w:rsidRPr="00F72932">
        <w:rPr>
          <w:rFonts w:eastAsia="Calibri"/>
          <w:sz w:val="22"/>
          <w:szCs w:val="22"/>
        </w:rPr>
        <w:t xml:space="preserve"> </w:t>
      </w:r>
      <w:r w:rsidRPr="00F72932">
        <w:rPr>
          <w:rFonts w:eastAsia="Calibri"/>
          <w:spacing w:val="-1"/>
          <w:sz w:val="22"/>
          <w:szCs w:val="22"/>
        </w:rPr>
        <w:t>the</w:t>
      </w:r>
      <w:r w:rsidRPr="00F72932">
        <w:rPr>
          <w:rFonts w:eastAsia="Calibri"/>
          <w:spacing w:val="-2"/>
          <w:sz w:val="22"/>
          <w:szCs w:val="22"/>
        </w:rPr>
        <w:t xml:space="preserve"> </w:t>
      </w:r>
      <w:r w:rsidRPr="00F72932">
        <w:rPr>
          <w:rFonts w:eastAsia="Calibri"/>
          <w:spacing w:val="-1"/>
          <w:sz w:val="22"/>
          <w:szCs w:val="22"/>
        </w:rPr>
        <w:t>best</w:t>
      </w:r>
      <w:r w:rsidRPr="00F72932">
        <w:rPr>
          <w:rFonts w:eastAsia="Calibri"/>
          <w:sz w:val="22"/>
          <w:szCs w:val="22"/>
        </w:rPr>
        <w:t xml:space="preserve"> </w:t>
      </w:r>
      <w:r w:rsidRPr="00F72932">
        <w:rPr>
          <w:rFonts w:eastAsia="Calibri"/>
          <w:spacing w:val="-1"/>
          <w:sz w:val="22"/>
          <w:szCs w:val="22"/>
        </w:rPr>
        <w:t>interest</w:t>
      </w:r>
      <w:r w:rsidRPr="00F72932">
        <w:rPr>
          <w:rFonts w:eastAsia="Calibri"/>
          <w:spacing w:val="-2"/>
          <w:sz w:val="22"/>
          <w:szCs w:val="22"/>
        </w:rPr>
        <w:t xml:space="preserve"> </w:t>
      </w:r>
      <w:r w:rsidRPr="00F72932">
        <w:rPr>
          <w:rFonts w:eastAsia="Calibri"/>
          <w:sz w:val="22"/>
          <w:szCs w:val="22"/>
        </w:rPr>
        <w:t>of</w:t>
      </w:r>
      <w:r w:rsidRPr="00F72932">
        <w:rPr>
          <w:rFonts w:eastAsia="Calibri"/>
          <w:spacing w:val="-1"/>
          <w:sz w:val="22"/>
          <w:szCs w:val="22"/>
        </w:rPr>
        <w:t xml:space="preserve"> PSFA.</w:t>
      </w:r>
    </w:p>
    <w:p w14:paraId="47853782" w14:textId="77777777" w:rsidR="00A709A0" w:rsidRPr="00F72932" w:rsidRDefault="00A709A0" w:rsidP="00087BCF">
      <w:pPr>
        <w:numPr>
          <w:ilvl w:val="0"/>
          <w:numId w:val="33"/>
        </w:numPr>
        <w:tabs>
          <w:tab w:val="left" w:pos="468"/>
        </w:tabs>
        <w:kinsoku w:val="0"/>
        <w:overflowPunct w:val="0"/>
        <w:autoSpaceDE w:val="0"/>
        <w:autoSpaceDN w:val="0"/>
        <w:adjustRightInd w:val="0"/>
        <w:spacing w:before="159" w:after="200" w:line="276" w:lineRule="auto"/>
        <w:ind w:right="253"/>
        <w:jc w:val="both"/>
        <w:rPr>
          <w:rFonts w:eastAsia="Calibri"/>
          <w:sz w:val="22"/>
          <w:szCs w:val="22"/>
        </w:rPr>
      </w:pPr>
      <w:r w:rsidRPr="00F72932">
        <w:rPr>
          <w:rFonts w:eastAsia="Calibri"/>
          <w:spacing w:val="-1"/>
          <w:sz w:val="22"/>
          <w:szCs w:val="22"/>
          <w:u w:val="single"/>
        </w:rPr>
        <w:t>Remedies</w:t>
      </w:r>
      <w:r w:rsidRPr="00F72932">
        <w:rPr>
          <w:rFonts w:eastAsia="Calibri"/>
          <w:spacing w:val="-1"/>
          <w:sz w:val="22"/>
          <w:szCs w:val="22"/>
        </w:rPr>
        <w:t>.</w:t>
      </w:r>
      <w:r w:rsidRPr="00F72932">
        <w:rPr>
          <w:rFonts w:eastAsia="Calibri"/>
          <w:sz w:val="22"/>
          <w:szCs w:val="22"/>
        </w:rPr>
        <w:t xml:space="preserve">  </w:t>
      </w:r>
      <w:r w:rsidRPr="00F72932">
        <w:rPr>
          <w:rFonts w:eastAsia="Calibri"/>
          <w:spacing w:val="-1"/>
          <w:sz w:val="22"/>
          <w:szCs w:val="22"/>
        </w:rPr>
        <w:t>For</w:t>
      </w:r>
      <w:r w:rsidRPr="00F72932">
        <w:rPr>
          <w:rFonts w:eastAsia="Calibri"/>
          <w:sz w:val="22"/>
          <w:szCs w:val="22"/>
        </w:rPr>
        <w:t xml:space="preserve"> breach of </w:t>
      </w:r>
      <w:r w:rsidRPr="00F72932">
        <w:rPr>
          <w:rFonts w:eastAsia="Calibri"/>
          <w:spacing w:val="-1"/>
          <w:sz w:val="22"/>
          <w:szCs w:val="22"/>
        </w:rPr>
        <w:t xml:space="preserve">any </w:t>
      </w:r>
      <w:r w:rsidRPr="00F72932">
        <w:rPr>
          <w:rFonts w:eastAsia="Calibri"/>
          <w:sz w:val="22"/>
          <w:szCs w:val="22"/>
        </w:rPr>
        <w:t xml:space="preserve">of the </w:t>
      </w:r>
      <w:r w:rsidRPr="00F72932">
        <w:rPr>
          <w:rFonts w:eastAsia="Calibri"/>
          <w:spacing w:val="-1"/>
          <w:sz w:val="22"/>
          <w:szCs w:val="22"/>
        </w:rPr>
        <w:t xml:space="preserve">above restrictions </w:t>
      </w:r>
      <w:r w:rsidRPr="00F72932">
        <w:rPr>
          <w:rFonts w:eastAsia="Calibri"/>
          <w:sz w:val="22"/>
          <w:szCs w:val="22"/>
        </w:rPr>
        <w:t>or for</w:t>
      </w:r>
      <w:r w:rsidRPr="00F72932">
        <w:rPr>
          <w:rFonts w:eastAsia="Calibri"/>
          <w:spacing w:val="-1"/>
          <w:sz w:val="22"/>
          <w:szCs w:val="22"/>
        </w:rPr>
        <w:t xml:space="preserve"> nondisclosure </w:t>
      </w:r>
      <w:r w:rsidRPr="00F72932">
        <w:rPr>
          <w:rFonts w:eastAsia="Calibri"/>
          <w:sz w:val="22"/>
          <w:szCs w:val="22"/>
        </w:rPr>
        <w:t xml:space="preserve">or </w:t>
      </w:r>
      <w:r w:rsidRPr="00F72932">
        <w:rPr>
          <w:rFonts w:eastAsia="Calibri"/>
          <w:spacing w:val="-1"/>
          <w:sz w:val="22"/>
          <w:szCs w:val="22"/>
        </w:rPr>
        <w:t>misrepresentation of</w:t>
      </w:r>
      <w:r w:rsidRPr="00F72932">
        <w:rPr>
          <w:rFonts w:eastAsia="Calibri"/>
          <w:sz w:val="22"/>
          <w:szCs w:val="22"/>
        </w:rPr>
        <w:t xml:space="preserve"> </w:t>
      </w:r>
      <w:r w:rsidRPr="00F72932">
        <w:rPr>
          <w:rFonts w:eastAsia="Calibri"/>
          <w:spacing w:val="-1"/>
          <w:sz w:val="22"/>
          <w:szCs w:val="22"/>
        </w:rPr>
        <w:t>any</w:t>
      </w:r>
      <w:r w:rsidRPr="00F72932">
        <w:rPr>
          <w:rFonts w:eastAsia="Calibri"/>
          <w:sz w:val="22"/>
          <w:szCs w:val="22"/>
        </w:rPr>
        <w:t xml:space="preserve"> </w:t>
      </w:r>
      <w:r w:rsidRPr="00F72932">
        <w:rPr>
          <w:rFonts w:eastAsia="Calibri"/>
          <w:spacing w:val="-1"/>
          <w:sz w:val="22"/>
          <w:szCs w:val="22"/>
        </w:rPr>
        <w:t>relevant facts</w:t>
      </w:r>
      <w:r w:rsidRPr="00F72932">
        <w:rPr>
          <w:rFonts w:eastAsia="Calibri"/>
          <w:spacing w:val="66"/>
          <w:sz w:val="22"/>
          <w:szCs w:val="22"/>
        </w:rPr>
        <w:t xml:space="preserve"> </w:t>
      </w:r>
      <w:r w:rsidRPr="00F72932">
        <w:rPr>
          <w:rFonts w:eastAsia="Calibri"/>
          <w:spacing w:val="-1"/>
          <w:sz w:val="22"/>
          <w:szCs w:val="22"/>
        </w:rPr>
        <w:t>required</w:t>
      </w:r>
      <w:r w:rsidRPr="00F72932">
        <w:rPr>
          <w:rFonts w:eastAsia="Calibri"/>
          <w:sz w:val="22"/>
          <w:szCs w:val="22"/>
        </w:rPr>
        <w:t xml:space="preserve"> </w:t>
      </w:r>
      <w:r w:rsidRPr="00F72932">
        <w:rPr>
          <w:rFonts w:eastAsia="Calibri"/>
          <w:spacing w:val="-1"/>
          <w:sz w:val="22"/>
          <w:szCs w:val="22"/>
        </w:rPr>
        <w:t xml:space="preserve">to </w:t>
      </w:r>
      <w:r w:rsidRPr="00F72932">
        <w:rPr>
          <w:rFonts w:eastAsia="Calibri"/>
          <w:sz w:val="22"/>
          <w:szCs w:val="22"/>
        </w:rPr>
        <w:t>be</w:t>
      </w:r>
      <w:r w:rsidRPr="00F72932">
        <w:rPr>
          <w:rFonts w:eastAsia="Calibri"/>
          <w:spacing w:val="-3"/>
          <w:sz w:val="22"/>
          <w:szCs w:val="22"/>
        </w:rPr>
        <w:t xml:space="preserve"> </w:t>
      </w:r>
      <w:r w:rsidRPr="00F72932">
        <w:rPr>
          <w:rFonts w:eastAsia="Calibri"/>
          <w:spacing w:val="-1"/>
          <w:sz w:val="22"/>
          <w:szCs w:val="22"/>
        </w:rPr>
        <w:t>disclosed</w:t>
      </w:r>
      <w:r w:rsidRPr="00F72932">
        <w:rPr>
          <w:rFonts w:eastAsia="Calibri"/>
          <w:sz w:val="22"/>
          <w:szCs w:val="22"/>
        </w:rPr>
        <w:t xml:space="preserve"> </w:t>
      </w:r>
      <w:r w:rsidRPr="00F72932">
        <w:rPr>
          <w:rFonts w:eastAsia="Calibri"/>
          <w:spacing w:val="-1"/>
          <w:sz w:val="22"/>
          <w:szCs w:val="22"/>
        </w:rPr>
        <w:t>concerning this</w:t>
      </w:r>
      <w:r w:rsidRPr="00F72932">
        <w:rPr>
          <w:rFonts w:eastAsia="Calibri"/>
          <w:sz w:val="22"/>
          <w:szCs w:val="22"/>
        </w:rPr>
        <w:t xml:space="preserve"> </w:t>
      </w:r>
      <w:r w:rsidRPr="00F72932">
        <w:rPr>
          <w:rFonts w:eastAsia="Calibri"/>
          <w:spacing w:val="-1"/>
          <w:sz w:val="22"/>
          <w:szCs w:val="22"/>
        </w:rPr>
        <w:t>contract,</w:t>
      </w:r>
      <w:r w:rsidRPr="00F72932">
        <w:rPr>
          <w:rFonts w:eastAsia="Calibri"/>
          <w:sz w:val="22"/>
          <w:szCs w:val="22"/>
        </w:rPr>
        <w:t xml:space="preserve"> </w:t>
      </w:r>
      <w:r w:rsidRPr="00F72932">
        <w:rPr>
          <w:rFonts w:eastAsia="Calibri"/>
          <w:spacing w:val="-1"/>
          <w:sz w:val="22"/>
          <w:szCs w:val="22"/>
        </w:rPr>
        <w:t>PSFA</w:t>
      </w:r>
      <w:r w:rsidRPr="00F72932">
        <w:rPr>
          <w:rFonts w:eastAsia="Calibri"/>
          <w:sz w:val="22"/>
          <w:szCs w:val="22"/>
        </w:rPr>
        <w:t xml:space="preserve"> </w:t>
      </w:r>
      <w:r w:rsidRPr="00F72932">
        <w:rPr>
          <w:rFonts w:eastAsia="Calibri"/>
          <w:spacing w:val="-2"/>
          <w:sz w:val="22"/>
          <w:szCs w:val="22"/>
        </w:rPr>
        <w:t>may</w:t>
      </w:r>
      <w:r w:rsidRPr="00F72932">
        <w:rPr>
          <w:rFonts w:eastAsia="Calibri"/>
          <w:spacing w:val="-1"/>
          <w:sz w:val="22"/>
          <w:szCs w:val="22"/>
        </w:rPr>
        <w:t xml:space="preserve"> terminate</w:t>
      </w:r>
      <w:r w:rsidRPr="00F72932">
        <w:rPr>
          <w:rFonts w:eastAsia="Calibri"/>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subcontract for default, disqualify the</w:t>
      </w:r>
      <w:r w:rsidRPr="00F72932">
        <w:rPr>
          <w:rFonts w:eastAsia="Calibri"/>
          <w:spacing w:val="91"/>
          <w:sz w:val="22"/>
          <w:szCs w:val="22"/>
        </w:rPr>
        <w:t xml:space="preserve"> </w:t>
      </w:r>
      <w:r w:rsidRPr="00F72932">
        <w:rPr>
          <w:rFonts w:eastAsia="Calibri"/>
          <w:spacing w:val="-1"/>
          <w:sz w:val="22"/>
          <w:szCs w:val="22"/>
        </w:rPr>
        <w:t>Contractor for</w:t>
      </w:r>
      <w:r w:rsidRPr="00F72932">
        <w:rPr>
          <w:rFonts w:eastAsia="Calibri"/>
          <w:sz w:val="22"/>
          <w:szCs w:val="22"/>
        </w:rPr>
        <w:t xml:space="preserve"> </w:t>
      </w:r>
      <w:r w:rsidRPr="00F72932">
        <w:rPr>
          <w:rFonts w:eastAsia="Calibri"/>
          <w:spacing w:val="-1"/>
          <w:sz w:val="22"/>
          <w:szCs w:val="22"/>
        </w:rPr>
        <w:t>subsequent</w:t>
      </w:r>
      <w:r w:rsidRPr="00F72932">
        <w:rPr>
          <w:rFonts w:eastAsia="Calibri"/>
          <w:spacing w:val="-2"/>
          <w:sz w:val="22"/>
          <w:szCs w:val="22"/>
        </w:rPr>
        <w:t xml:space="preserve"> </w:t>
      </w:r>
      <w:r w:rsidRPr="00F72932">
        <w:rPr>
          <w:rFonts w:eastAsia="Calibri"/>
          <w:spacing w:val="-1"/>
          <w:sz w:val="22"/>
          <w:szCs w:val="22"/>
        </w:rPr>
        <w:t>related</w:t>
      </w:r>
      <w:r w:rsidRPr="00F72932">
        <w:rPr>
          <w:rFonts w:eastAsia="Calibri"/>
          <w:sz w:val="22"/>
          <w:szCs w:val="22"/>
        </w:rPr>
        <w:t xml:space="preserve"> </w:t>
      </w:r>
      <w:r w:rsidRPr="00F72932">
        <w:rPr>
          <w:rFonts w:eastAsia="Calibri"/>
          <w:spacing w:val="-1"/>
          <w:sz w:val="22"/>
          <w:szCs w:val="22"/>
        </w:rPr>
        <w:t>contractual</w:t>
      </w:r>
      <w:r w:rsidRPr="00F72932">
        <w:rPr>
          <w:rFonts w:eastAsia="Calibri"/>
          <w:sz w:val="22"/>
          <w:szCs w:val="22"/>
        </w:rPr>
        <w:t xml:space="preserve"> </w:t>
      </w:r>
      <w:r w:rsidRPr="00F72932">
        <w:rPr>
          <w:rFonts w:eastAsia="Calibri"/>
          <w:spacing w:val="-1"/>
          <w:sz w:val="22"/>
          <w:szCs w:val="22"/>
        </w:rPr>
        <w:t xml:space="preserve">efforts </w:t>
      </w:r>
      <w:r w:rsidRPr="00F72932">
        <w:rPr>
          <w:rFonts w:eastAsia="Calibri"/>
          <w:sz w:val="22"/>
          <w:szCs w:val="22"/>
        </w:rPr>
        <w:t>and</w:t>
      </w:r>
      <w:r w:rsidRPr="00F72932">
        <w:rPr>
          <w:rFonts w:eastAsia="Calibri"/>
          <w:spacing w:val="-1"/>
          <w:sz w:val="22"/>
          <w:szCs w:val="22"/>
        </w:rPr>
        <w:t xml:space="preserve"> pursue such other</w:t>
      </w:r>
      <w:r w:rsidRPr="00F72932">
        <w:rPr>
          <w:rFonts w:eastAsia="Calibri"/>
          <w:sz w:val="22"/>
          <w:szCs w:val="22"/>
        </w:rPr>
        <w:t xml:space="preserve"> </w:t>
      </w:r>
      <w:r w:rsidRPr="00F72932">
        <w:rPr>
          <w:rFonts w:eastAsia="Calibri"/>
          <w:spacing w:val="-1"/>
          <w:sz w:val="22"/>
          <w:szCs w:val="22"/>
        </w:rPr>
        <w:t>remedies</w:t>
      </w:r>
      <w:r w:rsidRPr="00F72932">
        <w:rPr>
          <w:rFonts w:eastAsia="Calibri"/>
          <w:sz w:val="22"/>
          <w:szCs w:val="22"/>
        </w:rPr>
        <w:t xml:space="preserve"> as </w:t>
      </w:r>
      <w:r w:rsidRPr="00F72932">
        <w:rPr>
          <w:rFonts w:eastAsia="Calibri"/>
          <w:spacing w:val="-2"/>
          <w:sz w:val="22"/>
          <w:szCs w:val="22"/>
        </w:rPr>
        <w:t>may</w:t>
      </w:r>
      <w:r w:rsidRPr="00F72932">
        <w:rPr>
          <w:rFonts w:eastAsia="Calibri"/>
          <w:spacing w:val="-1"/>
          <w:sz w:val="22"/>
          <w:szCs w:val="22"/>
        </w:rPr>
        <w:t xml:space="preserve"> </w:t>
      </w:r>
      <w:r w:rsidRPr="00F72932">
        <w:rPr>
          <w:rFonts w:eastAsia="Calibri"/>
          <w:sz w:val="22"/>
          <w:szCs w:val="22"/>
        </w:rPr>
        <w:t xml:space="preserve">be </w:t>
      </w:r>
      <w:r w:rsidRPr="00F72932">
        <w:rPr>
          <w:rFonts w:eastAsia="Calibri"/>
          <w:spacing w:val="-1"/>
          <w:sz w:val="22"/>
          <w:szCs w:val="22"/>
        </w:rPr>
        <w:t>permitted</w:t>
      </w:r>
      <w:r w:rsidRPr="00F72932">
        <w:rPr>
          <w:rFonts w:eastAsia="Calibri"/>
          <w:sz w:val="22"/>
          <w:szCs w:val="22"/>
        </w:rPr>
        <w:t xml:space="preserve"> by</w:t>
      </w:r>
      <w:r w:rsidRPr="00F72932">
        <w:rPr>
          <w:rFonts w:eastAsia="Calibri"/>
          <w:spacing w:val="75"/>
          <w:sz w:val="22"/>
          <w:szCs w:val="22"/>
        </w:rPr>
        <w:t xml:space="preserve"> </w:t>
      </w:r>
      <w:r w:rsidRPr="00F72932">
        <w:rPr>
          <w:rFonts w:eastAsia="Calibri"/>
          <w:spacing w:val="-1"/>
          <w:sz w:val="22"/>
          <w:szCs w:val="22"/>
        </w:rPr>
        <w:t>law</w:t>
      </w:r>
      <w:r w:rsidRPr="00F72932">
        <w:rPr>
          <w:rFonts w:eastAsia="Calibri"/>
          <w:sz w:val="22"/>
          <w:szCs w:val="22"/>
        </w:rPr>
        <w:t xml:space="preserve"> </w:t>
      </w:r>
      <w:r w:rsidRPr="00F72932">
        <w:rPr>
          <w:rFonts w:eastAsia="Calibri"/>
          <w:spacing w:val="-1"/>
          <w:sz w:val="22"/>
          <w:szCs w:val="22"/>
        </w:rPr>
        <w:t>or</w:t>
      </w:r>
      <w:r w:rsidRPr="00F72932">
        <w:rPr>
          <w:rFonts w:eastAsia="Calibri"/>
          <w:sz w:val="22"/>
          <w:szCs w:val="22"/>
        </w:rPr>
        <w:t xml:space="preserve"> </w:t>
      </w:r>
      <w:r w:rsidRPr="00F72932">
        <w:rPr>
          <w:rFonts w:eastAsia="Calibri"/>
          <w:spacing w:val="-1"/>
          <w:sz w:val="22"/>
          <w:szCs w:val="22"/>
        </w:rPr>
        <w:t>this</w:t>
      </w:r>
      <w:r w:rsidRPr="00F72932">
        <w:rPr>
          <w:rFonts w:eastAsia="Calibri"/>
          <w:sz w:val="22"/>
          <w:szCs w:val="22"/>
        </w:rPr>
        <w:t xml:space="preserve"> </w:t>
      </w:r>
      <w:r w:rsidRPr="00F72932">
        <w:rPr>
          <w:rFonts w:eastAsia="Calibri"/>
          <w:spacing w:val="-1"/>
          <w:sz w:val="22"/>
          <w:szCs w:val="22"/>
        </w:rPr>
        <w:t>contract.</w:t>
      </w:r>
    </w:p>
    <w:p w14:paraId="5CAF6353" w14:textId="77777777" w:rsidR="00A709A0" w:rsidRPr="00F72932" w:rsidRDefault="00A709A0" w:rsidP="00087BCF">
      <w:pPr>
        <w:numPr>
          <w:ilvl w:val="0"/>
          <w:numId w:val="33"/>
        </w:numPr>
        <w:tabs>
          <w:tab w:val="left" w:pos="468"/>
        </w:tabs>
        <w:kinsoku w:val="0"/>
        <w:overflowPunct w:val="0"/>
        <w:autoSpaceDE w:val="0"/>
        <w:autoSpaceDN w:val="0"/>
        <w:adjustRightInd w:val="0"/>
        <w:spacing w:before="159" w:after="200" w:line="276" w:lineRule="auto"/>
        <w:ind w:right="113"/>
        <w:jc w:val="both"/>
        <w:rPr>
          <w:rFonts w:eastAsia="Calibri"/>
          <w:spacing w:val="-1"/>
          <w:sz w:val="22"/>
          <w:szCs w:val="22"/>
        </w:rPr>
      </w:pPr>
      <w:r w:rsidRPr="00F72932">
        <w:rPr>
          <w:rFonts w:eastAsia="Calibri"/>
          <w:spacing w:val="-1"/>
          <w:sz w:val="22"/>
          <w:szCs w:val="22"/>
          <w:u w:val="single"/>
        </w:rPr>
        <w:lastRenderedPageBreak/>
        <w:t>Waiver</w:t>
      </w:r>
      <w:r w:rsidRPr="00F72932">
        <w:rPr>
          <w:rFonts w:eastAsia="Calibri"/>
          <w:spacing w:val="-1"/>
          <w:sz w:val="22"/>
          <w:szCs w:val="22"/>
        </w:rPr>
        <w:t>.</w:t>
      </w:r>
      <w:r w:rsidRPr="00F72932">
        <w:rPr>
          <w:rFonts w:eastAsia="Calibri"/>
          <w:spacing w:val="49"/>
          <w:sz w:val="22"/>
          <w:szCs w:val="22"/>
        </w:rPr>
        <w:t xml:space="preserve"> </w:t>
      </w:r>
      <w:r w:rsidRPr="00F72932">
        <w:rPr>
          <w:rFonts w:eastAsia="Calibri"/>
          <w:spacing w:val="-1"/>
          <w:sz w:val="22"/>
          <w:szCs w:val="22"/>
        </w:rPr>
        <w:t>Requests</w:t>
      </w:r>
      <w:r w:rsidRPr="00F72932">
        <w:rPr>
          <w:rFonts w:eastAsia="Calibri"/>
          <w:sz w:val="22"/>
          <w:szCs w:val="22"/>
        </w:rPr>
        <w:t xml:space="preserve"> </w:t>
      </w:r>
      <w:r w:rsidRPr="00F72932">
        <w:rPr>
          <w:rFonts w:eastAsia="Calibri"/>
          <w:spacing w:val="-1"/>
          <w:sz w:val="22"/>
          <w:szCs w:val="22"/>
        </w:rPr>
        <w:t>for</w:t>
      </w:r>
      <w:r w:rsidRPr="00F72932">
        <w:rPr>
          <w:rFonts w:eastAsia="Calibri"/>
          <w:spacing w:val="-2"/>
          <w:sz w:val="22"/>
          <w:szCs w:val="22"/>
        </w:rPr>
        <w:t xml:space="preserve"> </w:t>
      </w:r>
      <w:r w:rsidRPr="00F72932">
        <w:rPr>
          <w:rFonts w:eastAsia="Calibri"/>
          <w:spacing w:val="-1"/>
          <w:sz w:val="22"/>
          <w:szCs w:val="22"/>
        </w:rPr>
        <w:t>waiver</w:t>
      </w:r>
      <w:r w:rsidRPr="00F72932">
        <w:rPr>
          <w:rFonts w:eastAsia="Calibri"/>
          <w:spacing w:val="-2"/>
          <w:sz w:val="22"/>
          <w:szCs w:val="22"/>
        </w:rPr>
        <w:t xml:space="preserve"> </w:t>
      </w:r>
      <w:r w:rsidRPr="00F72932">
        <w:rPr>
          <w:rFonts w:eastAsia="Calibri"/>
          <w:spacing w:val="-1"/>
          <w:sz w:val="22"/>
          <w:szCs w:val="22"/>
        </w:rPr>
        <w:t>under</w:t>
      </w:r>
      <w:r w:rsidRPr="00F72932">
        <w:rPr>
          <w:rFonts w:eastAsia="Calibri"/>
          <w:sz w:val="22"/>
          <w:szCs w:val="22"/>
        </w:rPr>
        <w:t xml:space="preserve"> </w:t>
      </w:r>
      <w:r w:rsidRPr="00F72932">
        <w:rPr>
          <w:rFonts w:eastAsia="Calibri"/>
          <w:spacing w:val="-1"/>
          <w:sz w:val="22"/>
          <w:szCs w:val="22"/>
        </w:rPr>
        <w:t>this</w:t>
      </w:r>
      <w:r w:rsidRPr="00F72932">
        <w:rPr>
          <w:rFonts w:eastAsia="Calibri"/>
          <w:sz w:val="22"/>
          <w:szCs w:val="22"/>
        </w:rPr>
        <w:t xml:space="preserve"> </w:t>
      </w:r>
      <w:r w:rsidRPr="00F72932">
        <w:rPr>
          <w:rFonts w:eastAsia="Calibri"/>
          <w:spacing w:val="-1"/>
          <w:sz w:val="22"/>
          <w:szCs w:val="22"/>
        </w:rPr>
        <w:t>clause shall</w:t>
      </w:r>
      <w:r w:rsidRPr="00F72932">
        <w:rPr>
          <w:rFonts w:eastAsia="Calibri"/>
          <w:spacing w:val="-2"/>
          <w:sz w:val="22"/>
          <w:szCs w:val="22"/>
        </w:rPr>
        <w:t xml:space="preserve"> </w:t>
      </w:r>
      <w:r w:rsidRPr="00F72932">
        <w:rPr>
          <w:rFonts w:eastAsia="Calibri"/>
          <w:sz w:val="22"/>
          <w:szCs w:val="22"/>
        </w:rPr>
        <w:t>be</w:t>
      </w:r>
      <w:r w:rsidRPr="00F72932">
        <w:rPr>
          <w:rFonts w:eastAsia="Calibri"/>
          <w:spacing w:val="-1"/>
          <w:sz w:val="22"/>
          <w:szCs w:val="22"/>
        </w:rPr>
        <w:t xml:space="preserve"> directed</w:t>
      </w:r>
      <w:r w:rsidRPr="00F72932">
        <w:rPr>
          <w:rFonts w:eastAsia="Calibri"/>
          <w:spacing w:val="1"/>
          <w:sz w:val="22"/>
          <w:szCs w:val="22"/>
        </w:rPr>
        <w:t xml:space="preserve"> </w:t>
      </w:r>
      <w:r w:rsidRPr="00F72932">
        <w:rPr>
          <w:rFonts w:eastAsia="Calibri"/>
          <w:spacing w:val="-1"/>
          <w:sz w:val="22"/>
          <w:szCs w:val="22"/>
        </w:rPr>
        <w:t>in writing to</w:t>
      </w:r>
      <w:r w:rsidRPr="00F72932">
        <w:rPr>
          <w:rFonts w:eastAsia="Calibri"/>
          <w:sz w:val="22"/>
          <w:szCs w:val="22"/>
        </w:rPr>
        <w:t xml:space="preserve"> </w:t>
      </w:r>
      <w:r w:rsidRPr="00F72932">
        <w:rPr>
          <w:rFonts w:eastAsia="Calibri"/>
          <w:spacing w:val="-1"/>
          <w:sz w:val="22"/>
          <w:szCs w:val="22"/>
        </w:rPr>
        <w:t>the</w:t>
      </w:r>
      <w:r w:rsidRPr="00F72932">
        <w:rPr>
          <w:rFonts w:eastAsia="Calibri"/>
          <w:spacing w:val="-2"/>
          <w:sz w:val="22"/>
          <w:szCs w:val="22"/>
        </w:rPr>
        <w:t xml:space="preserve"> </w:t>
      </w:r>
      <w:r w:rsidRPr="00F72932">
        <w:rPr>
          <w:rFonts w:eastAsia="Calibri"/>
          <w:spacing w:val="-1"/>
          <w:sz w:val="22"/>
          <w:szCs w:val="22"/>
        </w:rPr>
        <w:t>PSFA and</w:t>
      </w:r>
      <w:r w:rsidRPr="00F72932">
        <w:rPr>
          <w:rFonts w:eastAsia="Calibri"/>
          <w:sz w:val="22"/>
          <w:szCs w:val="22"/>
        </w:rPr>
        <w:t xml:space="preserve"> </w:t>
      </w:r>
      <w:r w:rsidRPr="00F72932">
        <w:rPr>
          <w:rFonts w:eastAsia="Calibri"/>
          <w:spacing w:val="-1"/>
          <w:sz w:val="22"/>
          <w:szCs w:val="22"/>
        </w:rPr>
        <w:t>shall</w:t>
      </w:r>
      <w:r w:rsidRPr="00F72932">
        <w:rPr>
          <w:rFonts w:eastAsia="Calibri"/>
          <w:spacing w:val="64"/>
          <w:sz w:val="22"/>
          <w:szCs w:val="22"/>
        </w:rPr>
        <w:t xml:space="preserve"> </w:t>
      </w:r>
      <w:r w:rsidRPr="00F72932">
        <w:rPr>
          <w:rFonts w:eastAsia="Calibri"/>
          <w:spacing w:val="-1"/>
          <w:sz w:val="22"/>
          <w:szCs w:val="22"/>
        </w:rPr>
        <w:t xml:space="preserve">include </w:t>
      </w:r>
      <w:r w:rsidRPr="00F72932">
        <w:rPr>
          <w:rFonts w:eastAsia="Calibri"/>
          <w:sz w:val="22"/>
          <w:szCs w:val="22"/>
        </w:rPr>
        <w:t>a</w:t>
      </w:r>
      <w:r w:rsidRPr="00F72932">
        <w:rPr>
          <w:rFonts w:eastAsia="Calibri"/>
          <w:spacing w:val="-1"/>
          <w:sz w:val="22"/>
          <w:szCs w:val="22"/>
        </w:rPr>
        <w:t xml:space="preserve"> full</w:t>
      </w:r>
      <w:r w:rsidRPr="00F72932">
        <w:rPr>
          <w:rFonts w:eastAsia="Calibri"/>
          <w:spacing w:val="-2"/>
          <w:sz w:val="22"/>
          <w:szCs w:val="22"/>
        </w:rPr>
        <w:t xml:space="preserve"> </w:t>
      </w:r>
      <w:r w:rsidRPr="00F72932">
        <w:rPr>
          <w:rFonts w:eastAsia="Calibri"/>
          <w:spacing w:val="-1"/>
          <w:sz w:val="22"/>
          <w:szCs w:val="22"/>
        </w:rPr>
        <w:t xml:space="preserve">description </w:t>
      </w:r>
      <w:r w:rsidRPr="00F72932">
        <w:rPr>
          <w:rFonts w:eastAsia="Calibri"/>
          <w:sz w:val="22"/>
          <w:szCs w:val="22"/>
        </w:rPr>
        <w:t>of</w:t>
      </w:r>
      <w:r w:rsidRPr="00F72932">
        <w:rPr>
          <w:rFonts w:eastAsia="Calibri"/>
          <w:spacing w:val="-1"/>
          <w:sz w:val="22"/>
          <w:szCs w:val="22"/>
        </w:rPr>
        <w:t xml:space="preserve"> the</w:t>
      </w:r>
      <w:r w:rsidRPr="00F72932">
        <w:rPr>
          <w:rFonts w:eastAsia="Calibri"/>
          <w:sz w:val="22"/>
          <w:szCs w:val="22"/>
        </w:rPr>
        <w:t xml:space="preserve"> </w:t>
      </w:r>
      <w:r w:rsidRPr="00F72932">
        <w:rPr>
          <w:rFonts w:eastAsia="Calibri"/>
          <w:spacing w:val="-1"/>
          <w:sz w:val="22"/>
          <w:szCs w:val="22"/>
        </w:rPr>
        <w:t>requested waive</w:t>
      </w:r>
      <w:r w:rsidRPr="00F72932">
        <w:rPr>
          <w:rFonts w:eastAsia="Calibri"/>
          <w:sz w:val="22"/>
          <w:szCs w:val="22"/>
        </w:rPr>
        <w:t xml:space="preserve"> </w:t>
      </w:r>
      <w:r w:rsidRPr="00F72932">
        <w:rPr>
          <w:rFonts w:eastAsia="Calibri"/>
          <w:spacing w:val="-1"/>
          <w:sz w:val="22"/>
          <w:szCs w:val="22"/>
        </w:rPr>
        <w:t>and</w:t>
      </w:r>
      <w:r w:rsidRPr="00F72932">
        <w:rPr>
          <w:rFonts w:eastAsia="Calibri"/>
          <w:sz w:val="22"/>
          <w:szCs w:val="22"/>
        </w:rPr>
        <w:t xml:space="preserve"> </w:t>
      </w:r>
      <w:r w:rsidRPr="00F72932">
        <w:rPr>
          <w:rFonts w:eastAsia="Calibri"/>
          <w:spacing w:val="-1"/>
          <w:sz w:val="22"/>
          <w:szCs w:val="22"/>
        </w:rPr>
        <w:t>the reasons</w:t>
      </w:r>
      <w:r w:rsidRPr="00F72932">
        <w:rPr>
          <w:rFonts w:eastAsia="Calibri"/>
          <w:sz w:val="22"/>
          <w:szCs w:val="22"/>
        </w:rPr>
        <w:t xml:space="preserve"> </w:t>
      </w:r>
      <w:r w:rsidRPr="00F72932">
        <w:rPr>
          <w:rFonts w:eastAsia="Calibri"/>
          <w:spacing w:val="-1"/>
          <w:sz w:val="22"/>
          <w:szCs w:val="22"/>
        </w:rPr>
        <w:t>in support</w:t>
      </w:r>
      <w:r w:rsidRPr="00F72932">
        <w:rPr>
          <w:rFonts w:eastAsia="Calibri"/>
          <w:spacing w:val="-2"/>
          <w:sz w:val="22"/>
          <w:szCs w:val="22"/>
        </w:rPr>
        <w:t xml:space="preserve"> </w:t>
      </w:r>
      <w:r w:rsidRPr="00F72932">
        <w:rPr>
          <w:rFonts w:eastAsia="Calibri"/>
          <w:spacing w:val="-1"/>
          <w:sz w:val="22"/>
          <w:szCs w:val="22"/>
        </w:rPr>
        <w:t>thereof.</w:t>
      </w:r>
      <w:r w:rsidRPr="00F72932">
        <w:rPr>
          <w:rFonts w:eastAsia="Calibri"/>
          <w:spacing w:val="49"/>
          <w:sz w:val="22"/>
          <w:szCs w:val="22"/>
        </w:rPr>
        <w:t xml:space="preserve"> </w:t>
      </w:r>
      <w:r w:rsidRPr="00F72932">
        <w:rPr>
          <w:rFonts w:eastAsia="Calibri"/>
          <w:spacing w:val="-1"/>
          <w:sz w:val="22"/>
          <w:szCs w:val="22"/>
        </w:rPr>
        <w:t>If</w:t>
      </w:r>
      <w:r w:rsidRPr="00F72932">
        <w:rPr>
          <w:rFonts w:eastAsia="Calibri"/>
          <w:sz w:val="22"/>
          <w:szCs w:val="22"/>
        </w:rPr>
        <w:t xml:space="preserve"> </w:t>
      </w:r>
      <w:r w:rsidRPr="00F72932">
        <w:rPr>
          <w:rFonts w:eastAsia="Calibri"/>
          <w:spacing w:val="-1"/>
          <w:sz w:val="22"/>
          <w:szCs w:val="22"/>
        </w:rPr>
        <w:t>it</w:t>
      </w:r>
      <w:r w:rsidRPr="00F72932">
        <w:rPr>
          <w:rFonts w:eastAsia="Calibri"/>
          <w:sz w:val="22"/>
          <w:szCs w:val="22"/>
        </w:rPr>
        <w:t xml:space="preserve"> </w:t>
      </w:r>
      <w:r w:rsidRPr="00F72932">
        <w:rPr>
          <w:rFonts w:eastAsia="Calibri"/>
          <w:spacing w:val="-1"/>
          <w:sz w:val="22"/>
          <w:szCs w:val="22"/>
        </w:rPr>
        <w:t>is</w:t>
      </w:r>
      <w:r w:rsidRPr="00F72932">
        <w:rPr>
          <w:rFonts w:eastAsia="Calibri"/>
          <w:sz w:val="22"/>
          <w:szCs w:val="22"/>
        </w:rPr>
        <w:t xml:space="preserve"> </w:t>
      </w:r>
      <w:r w:rsidRPr="00F72932">
        <w:rPr>
          <w:rFonts w:eastAsia="Calibri"/>
          <w:spacing w:val="-1"/>
          <w:sz w:val="22"/>
          <w:szCs w:val="22"/>
        </w:rPr>
        <w:t>determined</w:t>
      </w:r>
      <w:r w:rsidRPr="00F72932">
        <w:rPr>
          <w:rFonts w:eastAsia="Calibri"/>
          <w:sz w:val="22"/>
          <w:szCs w:val="22"/>
        </w:rPr>
        <w:t xml:space="preserve"> </w:t>
      </w:r>
      <w:r w:rsidRPr="00F72932">
        <w:rPr>
          <w:rFonts w:eastAsia="Calibri"/>
          <w:spacing w:val="-1"/>
          <w:sz w:val="22"/>
          <w:szCs w:val="22"/>
        </w:rPr>
        <w:t xml:space="preserve">to </w:t>
      </w:r>
      <w:r w:rsidRPr="00F72932">
        <w:rPr>
          <w:rFonts w:eastAsia="Calibri"/>
          <w:sz w:val="22"/>
          <w:szCs w:val="22"/>
        </w:rPr>
        <w:t xml:space="preserve">be </w:t>
      </w:r>
      <w:r w:rsidRPr="00F72932">
        <w:rPr>
          <w:rFonts w:eastAsia="Calibri"/>
          <w:spacing w:val="-1"/>
          <w:sz w:val="22"/>
          <w:szCs w:val="22"/>
        </w:rPr>
        <w:t>in</w:t>
      </w:r>
      <w:r w:rsidRPr="00F72932">
        <w:rPr>
          <w:rFonts w:eastAsia="Calibri"/>
          <w:sz w:val="22"/>
          <w:szCs w:val="22"/>
        </w:rPr>
        <w:t xml:space="preserve"> </w:t>
      </w:r>
      <w:r w:rsidRPr="00F72932">
        <w:rPr>
          <w:rFonts w:eastAsia="Calibri"/>
          <w:spacing w:val="-1"/>
          <w:sz w:val="22"/>
          <w:szCs w:val="22"/>
        </w:rPr>
        <w:t>the best</w:t>
      </w:r>
      <w:r w:rsidRPr="00F72932">
        <w:rPr>
          <w:rFonts w:eastAsia="Calibri"/>
          <w:spacing w:val="82"/>
          <w:sz w:val="22"/>
          <w:szCs w:val="22"/>
        </w:rPr>
        <w:t xml:space="preserve"> </w:t>
      </w:r>
      <w:r w:rsidRPr="00F72932">
        <w:rPr>
          <w:rFonts w:eastAsia="Calibri"/>
          <w:spacing w:val="-1"/>
          <w:sz w:val="22"/>
          <w:szCs w:val="22"/>
        </w:rPr>
        <w:t>interests</w:t>
      </w:r>
      <w:r w:rsidRPr="00F72932">
        <w:rPr>
          <w:rFonts w:eastAsia="Calibri"/>
          <w:spacing w:val="-2"/>
          <w:sz w:val="22"/>
          <w:szCs w:val="22"/>
        </w:rPr>
        <w:t xml:space="preserve"> </w:t>
      </w:r>
      <w:r w:rsidRPr="00F72932">
        <w:rPr>
          <w:rFonts w:eastAsia="Calibri"/>
          <w:sz w:val="22"/>
          <w:szCs w:val="22"/>
        </w:rPr>
        <w:t>of</w:t>
      </w:r>
      <w:r w:rsidRPr="00F72932">
        <w:rPr>
          <w:rFonts w:eastAsia="Calibri"/>
          <w:spacing w:val="-1"/>
          <w:sz w:val="22"/>
          <w:szCs w:val="22"/>
        </w:rPr>
        <w:t xml:space="preserve"> PSFA,</w:t>
      </w:r>
      <w:r w:rsidRPr="00F72932">
        <w:rPr>
          <w:rFonts w:eastAsia="Calibri"/>
          <w:sz w:val="22"/>
          <w:szCs w:val="22"/>
        </w:rPr>
        <w:t xml:space="preserve">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PSFA</w:t>
      </w:r>
      <w:r w:rsidRPr="00F72932">
        <w:rPr>
          <w:rFonts w:eastAsia="Calibri"/>
          <w:spacing w:val="1"/>
          <w:sz w:val="22"/>
          <w:szCs w:val="22"/>
        </w:rPr>
        <w:t xml:space="preserve"> </w:t>
      </w:r>
      <w:r w:rsidRPr="00F72932">
        <w:rPr>
          <w:rFonts w:eastAsia="Calibri"/>
          <w:spacing w:val="-1"/>
          <w:sz w:val="22"/>
          <w:szCs w:val="22"/>
        </w:rPr>
        <w:t>may</w:t>
      </w:r>
      <w:r w:rsidRPr="00F72932">
        <w:rPr>
          <w:rFonts w:eastAsia="Calibri"/>
          <w:sz w:val="22"/>
          <w:szCs w:val="22"/>
        </w:rPr>
        <w:t xml:space="preserve"> </w:t>
      </w:r>
      <w:r w:rsidRPr="00F72932">
        <w:rPr>
          <w:rFonts w:eastAsia="Calibri"/>
          <w:spacing w:val="-1"/>
          <w:sz w:val="22"/>
          <w:szCs w:val="22"/>
        </w:rPr>
        <w:t>grant</w:t>
      </w:r>
      <w:r w:rsidRPr="00F72932">
        <w:rPr>
          <w:rFonts w:eastAsia="Calibri"/>
          <w:sz w:val="22"/>
          <w:szCs w:val="22"/>
        </w:rPr>
        <w:t xml:space="preserve"> </w:t>
      </w:r>
      <w:r w:rsidRPr="00F72932">
        <w:rPr>
          <w:rFonts w:eastAsia="Calibri"/>
          <w:spacing w:val="-1"/>
          <w:sz w:val="22"/>
          <w:szCs w:val="22"/>
        </w:rPr>
        <w:t>such</w:t>
      </w:r>
      <w:r w:rsidRPr="00F72932">
        <w:rPr>
          <w:rFonts w:eastAsia="Calibri"/>
          <w:sz w:val="22"/>
          <w:szCs w:val="22"/>
        </w:rPr>
        <w:t xml:space="preserve"> a</w:t>
      </w:r>
      <w:r w:rsidRPr="00F72932">
        <w:rPr>
          <w:rFonts w:eastAsia="Calibri"/>
          <w:spacing w:val="-2"/>
          <w:sz w:val="22"/>
          <w:szCs w:val="22"/>
        </w:rPr>
        <w:t xml:space="preserve"> </w:t>
      </w:r>
      <w:r w:rsidRPr="00F72932">
        <w:rPr>
          <w:rFonts w:eastAsia="Calibri"/>
          <w:spacing w:val="-1"/>
          <w:sz w:val="22"/>
          <w:szCs w:val="22"/>
        </w:rPr>
        <w:t>waiver</w:t>
      </w:r>
      <w:r w:rsidRPr="00F72932">
        <w:rPr>
          <w:rFonts w:eastAsia="Calibri"/>
          <w:sz w:val="22"/>
          <w:szCs w:val="22"/>
        </w:rPr>
        <w:t xml:space="preserve"> </w:t>
      </w:r>
      <w:r w:rsidRPr="00F72932">
        <w:rPr>
          <w:rFonts w:eastAsia="Calibri"/>
          <w:spacing w:val="-1"/>
          <w:sz w:val="22"/>
          <w:szCs w:val="22"/>
        </w:rPr>
        <w:t>in</w:t>
      </w:r>
      <w:r w:rsidRPr="00F72932">
        <w:rPr>
          <w:rFonts w:eastAsia="Calibri"/>
          <w:sz w:val="22"/>
          <w:szCs w:val="22"/>
        </w:rPr>
        <w:t xml:space="preserve"> </w:t>
      </w:r>
      <w:r w:rsidRPr="00F72932">
        <w:rPr>
          <w:rFonts w:eastAsia="Calibri"/>
          <w:spacing w:val="-1"/>
          <w:sz w:val="22"/>
          <w:szCs w:val="22"/>
        </w:rPr>
        <w:t>writing.</w:t>
      </w:r>
    </w:p>
    <w:p w14:paraId="4F82439D" w14:textId="77777777" w:rsidR="009A53D2" w:rsidRPr="009A53D2" w:rsidRDefault="00A709A0" w:rsidP="00A709A0">
      <w:r w:rsidRPr="00F72932">
        <w:rPr>
          <w:rFonts w:eastAsia="Calibri"/>
          <w:spacing w:val="-1"/>
          <w:sz w:val="22"/>
          <w:szCs w:val="22"/>
          <w:u w:val="single"/>
        </w:rPr>
        <w:t>Modifications</w:t>
      </w:r>
      <w:r w:rsidRPr="00F72932">
        <w:rPr>
          <w:rFonts w:eastAsia="Calibri"/>
          <w:spacing w:val="-1"/>
          <w:sz w:val="22"/>
          <w:szCs w:val="22"/>
        </w:rPr>
        <w:t>.</w:t>
      </w:r>
      <w:r w:rsidRPr="00F72932">
        <w:rPr>
          <w:rFonts w:eastAsia="Calibri"/>
          <w:spacing w:val="48"/>
          <w:sz w:val="22"/>
          <w:szCs w:val="22"/>
        </w:rPr>
        <w:t xml:space="preserve"> </w:t>
      </w:r>
      <w:r w:rsidRPr="00F72932">
        <w:rPr>
          <w:rFonts w:eastAsia="Calibri"/>
          <w:spacing w:val="-1"/>
          <w:sz w:val="22"/>
          <w:szCs w:val="22"/>
        </w:rPr>
        <w:t>Prior</w:t>
      </w:r>
      <w:r w:rsidRPr="00F72932">
        <w:rPr>
          <w:rFonts w:eastAsia="Calibri"/>
          <w:sz w:val="22"/>
          <w:szCs w:val="22"/>
        </w:rPr>
        <w:t xml:space="preserve"> </w:t>
      </w:r>
      <w:r w:rsidRPr="00F72932">
        <w:rPr>
          <w:rFonts w:eastAsia="Calibri"/>
          <w:spacing w:val="-1"/>
          <w:sz w:val="22"/>
          <w:szCs w:val="22"/>
        </w:rPr>
        <w:t>to</w:t>
      </w:r>
      <w:r w:rsidRPr="00F72932">
        <w:rPr>
          <w:rFonts w:eastAsia="Calibri"/>
          <w:sz w:val="22"/>
          <w:szCs w:val="22"/>
        </w:rPr>
        <w:t xml:space="preserve"> a</w:t>
      </w:r>
      <w:r w:rsidRPr="00F72932">
        <w:rPr>
          <w:rFonts w:eastAsia="Calibri"/>
          <w:spacing w:val="-1"/>
          <w:sz w:val="22"/>
          <w:szCs w:val="22"/>
        </w:rPr>
        <w:t xml:space="preserve"> contract</w:t>
      </w:r>
      <w:r w:rsidRPr="00F72932">
        <w:rPr>
          <w:rFonts w:eastAsia="Calibri"/>
          <w:sz w:val="22"/>
          <w:szCs w:val="22"/>
        </w:rPr>
        <w:t xml:space="preserve"> </w:t>
      </w:r>
      <w:r w:rsidRPr="00F72932">
        <w:rPr>
          <w:rFonts w:eastAsia="Calibri"/>
          <w:spacing w:val="-1"/>
          <w:sz w:val="22"/>
          <w:szCs w:val="22"/>
        </w:rPr>
        <w:t>modification when</w:t>
      </w:r>
      <w:r w:rsidRPr="00F72932">
        <w:rPr>
          <w:rFonts w:eastAsia="Calibri"/>
          <w:sz w:val="22"/>
          <w:szCs w:val="22"/>
        </w:rPr>
        <w:t xml:space="preserve"> </w:t>
      </w:r>
      <w:r w:rsidRPr="00F72932">
        <w:rPr>
          <w:rFonts w:eastAsia="Calibri"/>
          <w:spacing w:val="-1"/>
          <w:sz w:val="22"/>
          <w:szCs w:val="22"/>
        </w:rPr>
        <w:t xml:space="preserve">the statement </w:t>
      </w:r>
      <w:r w:rsidRPr="00F72932">
        <w:rPr>
          <w:rFonts w:eastAsia="Calibri"/>
          <w:sz w:val="22"/>
          <w:szCs w:val="22"/>
        </w:rPr>
        <w:t>of</w:t>
      </w:r>
      <w:r w:rsidRPr="00F72932">
        <w:rPr>
          <w:rFonts w:eastAsia="Calibri"/>
          <w:spacing w:val="-1"/>
          <w:sz w:val="22"/>
          <w:szCs w:val="22"/>
        </w:rPr>
        <w:t xml:space="preserve"> work</w:t>
      </w:r>
      <w:r w:rsidRPr="00F72932">
        <w:rPr>
          <w:rFonts w:eastAsia="Calibri"/>
          <w:sz w:val="22"/>
          <w:szCs w:val="22"/>
        </w:rPr>
        <w:t xml:space="preserve"> </w:t>
      </w:r>
      <w:r w:rsidRPr="00F72932">
        <w:rPr>
          <w:rFonts w:eastAsia="Calibri"/>
          <w:spacing w:val="-1"/>
          <w:sz w:val="22"/>
          <w:szCs w:val="22"/>
        </w:rPr>
        <w:t>is</w:t>
      </w:r>
      <w:r w:rsidRPr="00F72932">
        <w:rPr>
          <w:rFonts w:eastAsia="Calibri"/>
          <w:sz w:val="22"/>
          <w:szCs w:val="22"/>
        </w:rPr>
        <w:t xml:space="preserve"> </w:t>
      </w:r>
      <w:r w:rsidRPr="00F72932">
        <w:rPr>
          <w:rFonts w:eastAsia="Calibri"/>
          <w:spacing w:val="-1"/>
          <w:sz w:val="22"/>
          <w:szCs w:val="22"/>
        </w:rPr>
        <w:t>modified to</w:t>
      </w:r>
      <w:r w:rsidRPr="00F72932">
        <w:rPr>
          <w:rFonts w:eastAsia="Calibri"/>
          <w:sz w:val="22"/>
          <w:szCs w:val="22"/>
        </w:rPr>
        <w:t xml:space="preserve"> </w:t>
      </w:r>
      <w:r w:rsidRPr="00F72932">
        <w:rPr>
          <w:rFonts w:eastAsia="Calibri"/>
          <w:spacing w:val="-1"/>
          <w:sz w:val="22"/>
          <w:szCs w:val="22"/>
        </w:rPr>
        <w:t>add new work,</w:t>
      </w:r>
      <w:r w:rsidRPr="00F72932">
        <w:rPr>
          <w:rFonts w:eastAsia="Calibri"/>
          <w:sz w:val="22"/>
          <w:szCs w:val="22"/>
        </w:rPr>
        <w:t xml:space="preserve"> </w:t>
      </w:r>
      <w:r w:rsidRPr="00F72932">
        <w:rPr>
          <w:rFonts w:eastAsia="Calibri"/>
          <w:spacing w:val="-1"/>
          <w:sz w:val="22"/>
          <w:szCs w:val="22"/>
        </w:rPr>
        <w:t>the</w:t>
      </w:r>
      <w:r w:rsidRPr="00F72932">
        <w:rPr>
          <w:rFonts w:eastAsia="Calibri"/>
          <w:spacing w:val="79"/>
          <w:sz w:val="22"/>
          <w:szCs w:val="22"/>
        </w:rPr>
        <w:t xml:space="preserve"> </w:t>
      </w:r>
      <w:r w:rsidRPr="00F72932">
        <w:rPr>
          <w:rFonts w:eastAsia="Calibri"/>
          <w:spacing w:val="-1"/>
          <w:sz w:val="22"/>
          <w:szCs w:val="22"/>
        </w:rPr>
        <w:t>period of performance</w:t>
      </w:r>
      <w:r w:rsidRPr="00F72932">
        <w:rPr>
          <w:rFonts w:eastAsia="Calibri"/>
          <w:sz w:val="22"/>
          <w:szCs w:val="22"/>
        </w:rPr>
        <w:t xml:space="preserve"> </w:t>
      </w:r>
      <w:r w:rsidRPr="00F72932">
        <w:rPr>
          <w:rFonts w:eastAsia="Calibri"/>
          <w:spacing w:val="-1"/>
          <w:sz w:val="22"/>
          <w:szCs w:val="22"/>
        </w:rPr>
        <w:t>is</w:t>
      </w:r>
      <w:r w:rsidRPr="00F72932">
        <w:rPr>
          <w:rFonts w:eastAsia="Calibri"/>
          <w:sz w:val="22"/>
          <w:szCs w:val="22"/>
        </w:rPr>
        <w:t xml:space="preserve"> </w:t>
      </w:r>
      <w:r w:rsidRPr="00F72932">
        <w:rPr>
          <w:rFonts w:eastAsia="Calibri"/>
          <w:spacing w:val="-1"/>
          <w:sz w:val="22"/>
          <w:szCs w:val="22"/>
        </w:rPr>
        <w:t xml:space="preserve">significantly increased, </w:t>
      </w:r>
      <w:r w:rsidRPr="00F72932">
        <w:rPr>
          <w:rFonts w:eastAsia="Calibri"/>
          <w:sz w:val="22"/>
          <w:szCs w:val="22"/>
        </w:rPr>
        <w:t>or the</w:t>
      </w:r>
      <w:r w:rsidRPr="00F72932">
        <w:rPr>
          <w:rFonts w:eastAsia="Calibri"/>
          <w:spacing w:val="-1"/>
          <w:sz w:val="22"/>
          <w:szCs w:val="22"/>
        </w:rPr>
        <w:t xml:space="preserve"> parties</w:t>
      </w:r>
      <w:r w:rsidRPr="00F72932">
        <w:rPr>
          <w:rFonts w:eastAsia="Calibri"/>
          <w:sz w:val="22"/>
          <w:szCs w:val="22"/>
        </w:rPr>
        <w:t xml:space="preserve"> to </w:t>
      </w:r>
      <w:r w:rsidRPr="00F72932">
        <w:rPr>
          <w:rFonts w:eastAsia="Calibri"/>
          <w:spacing w:val="-1"/>
          <w:sz w:val="22"/>
          <w:szCs w:val="22"/>
        </w:rPr>
        <w:t>the</w:t>
      </w:r>
      <w:r w:rsidRPr="00F72932">
        <w:rPr>
          <w:rFonts w:eastAsia="Calibri"/>
          <w:sz w:val="22"/>
          <w:szCs w:val="22"/>
        </w:rPr>
        <w:t xml:space="preserve"> </w:t>
      </w:r>
      <w:r w:rsidRPr="00F72932">
        <w:rPr>
          <w:rFonts w:eastAsia="Calibri"/>
          <w:spacing w:val="-1"/>
          <w:sz w:val="22"/>
          <w:szCs w:val="22"/>
        </w:rPr>
        <w:t>subcontract</w:t>
      </w:r>
      <w:r w:rsidRPr="00F72932">
        <w:rPr>
          <w:rFonts w:eastAsia="Calibri"/>
          <w:spacing w:val="-2"/>
          <w:sz w:val="22"/>
          <w:szCs w:val="22"/>
        </w:rPr>
        <w:t xml:space="preserve"> </w:t>
      </w:r>
      <w:r w:rsidRPr="00F72932">
        <w:rPr>
          <w:rFonts w:eastAsia="Calibri"/>
          <w:spacing w:val="-1"/>
          <w:sz w:val="22"/>
          <w:szCs w:val="22"/>
        </w:rPr>
        <w:t>are</w:t>
      </w:r>
      <w:r w:rsidRPr="00F72932">
        <w:rPr>
          <w:rFonts w:eastAsia="Calibri"/>
          <w:sz w:val="22"/>
          <w:szCs w:val="22"/>
        </w:rPr>
        <w:t xml:space="preserve"> </w:t>
      </w:r>
      <w:r w:rsidRPr="00F72932">
        <w:rPr>
          <w:rFonts w:eastAsia="Calibri"/>
          <w:spacing w:val="-1"/>
          <w:sz w:val="22"/>
          <w:szCs w:val="22"/>
        </w:rPr>
        <w:t>changed,</w:t>
      </w:r>
      <w:r w:rsidRPr="00F72932">
        <w:rPr>
          <w:rFonts w:eastAsia="Calibri"/>
          <w:sz w:val="22"/>
          <w:szCs w:val="22"/>
        </w:rPr>
        <w:t xml:space="preserve"> PSFA </w:t>
      </w:r>
      <w:r w:rsidRPr="00F72932">
        <w:rPr>
          <w:rFonts w:eastAsia="Calibri"/>
          <w:spacing w:val="-1"/>
          <w:sz w:val="22"/>
          <w:szCs w:val="22"/>
        </w:rPr>
        <w:t>will request</w:t>
      </w:r>
      <w:r w:rsidRPr="00F72932">
        <w:rPr>
          <w:rFonts w:eastAsia="Calibri"/>
          <w:sz w:val="22"/>
          <w:szCs w:val="22"/>
        </w:rPr>
        <w:t xml:space="preserve"> </w:t>
      </w:r>
      <w:r w:rsidRPr="00F72932">
        <w:rPr>
          <w:rFonts w:eastAsia="Calibri"/>
          <w:spacing w:val="-1"/>
          <w:sz w:val="22"/>
          <w:szCs w:val="22"/>
        </w:rPr>
        <w:t xml:space="preserve">and </w:t>
      </w:r>
      <w:r w:rsidRPr="00F72932">
        <w:rPr>
          <w:rFonts w:eastAsia="Calibri"/>
          <w:spacing w:val="-2"/>
          <w:sz w:val="22"/>
          <w:szCs w:val="22"/>
        </w:rPr>
        <w:t xml:space="preserve">Contractor is required to submit </w:t>
      </w:r>
      <w:r w:rsidRPr="00F72932">
        <w:rPr>
          <w:rFonts w:eastAsia="Calibri"/>
          <w:sz w:val="22"/>
          <w:szCs w:val="22"/>
        </w:rPr>
        <w:t xml:space="preserve">either </w:t>
      </w:r>
      <w:r w:rsidRPr="00F72932">
        <w:rPr>
          <w:rFonts w:eastAsia="Calibri"/>
          <w:spacing w:val="-1"/>
          <w:sz w:val="22"/>
          <w:szCs w:val="22"/>
        </w:rPr>
        <w:t>an organizational</w:t>
      </w:r>
      <w:r w:rsidRPr="00F72932">
        <w:rPr>
          <w:rFonts w:eastAsia="Calibri"/>
          <w:sz w:val="22"/>
          <w:szCs w:val="22"/>
        </w:rPr>
        <w:t xml:space="preserve"> </w:t>
      </w:r>
      <w:r w:rsidRPr="00F72932">
        <w:rPr>
          <w:rFonts w:eastAsia="Calibri"/>
          <w:spacing w:val="-1"/>
          <w:sz w:val="22"/>
          <w:szCs w:val="22"/>
        </w:rPr>
        <w:t xml:space="preserve">conflict </w:t>
      </w:r>
      <w:r w:rsidRPr="00F72932">
        <w:rPr>
          <w:rFonts w:eastAsia="Calibri"/>
          <w:sz w:val="22"/>
          <w:szCs w:val="22"/>
        </w:rPr>
        <w:t>of</w:t>
      </w:r>
      <w:r w:rsidRPr="00F72932">
        <w:rPr>
          <w:rFonts w:eastAsia="Calibri"/>
          <w:spacing w:val="-1"/>
          <w:sz w:val="22"/>
          <w:szCs w:val="22"/>
        </w:rPr>
        <w:t xml:space="preserve"> interest</w:t>
      </w:r>
      <w:r w:rsidRPr="00F72932">
        <w:rPr>
          <w:rFonts w:eastAsia="Calibri"/>
          <w:spacing w:val="-2"/>
          <w:sz w:val="22"/>
          <w:szCs w:val="22"/>
        </w:rPr>
        <w:t xml:space="preserve"> </w:t>
      </w:r>
      <w:r w:rsidRPr="00F72932">
        <w:rPr>
          <w:rFonts w:eastAsia="Calibri"/>
          <w:spacing w:val="-1"/>
          <w:sz w:val="22"/>
          <w:szCs w:val="22"/>
        </w:rPr>
        <w:t>disclosure</w:t>
      </w:r>
      <w:r w:rsidRPr="00F72932">
        <w:rPr>
          <w:rFonts w:eastAsia="Calibri"/>
          <w:sz w:val="22"/>
          <w:szCs w:val="22"/>
        </w:rPr>
        <w:t xml:space="preserve"> </w:t>
      </w:r>
      <w:r w:rsidRPr="00F72932">
        <w:rPr>
          <w:rFonts w:eastAsia="Calibri"/>
          <w:spacing w:val="-1"/>
          <w:sz w:val="22"/>
          <w:szCs w:val="22"/>
        </w:rPr>
        <w:t>or</w:t>
      </w:r>
      <w:r w:rsidRPr="00F72932">
        <w:rPr>
          <w:rFonts w:eastAsia="Calibri"/>
          <w:spacing w:val="-2"/>
          <w:sz w:val="22"/>
          <w:szCs w:val="22"/>
        </w:rPr>
        <w:t xml:space="preserve"> </w:t>
      </w:r>
      <w:r w:rsidRPr="00F72932">
        <w:rPr>
          <w:rFonts w:eastAsia="Calibri"/>
          <w:spacing w:val="-1"/>
          <w:sz w:val="22"/>
          <w:szCs w:val="22"/>
        </w:rPr>
        <w:t>representation</w:t>
      </w:r>
      <w:r w:rsidRPr="00F72932">
        <w:rPr>
          <w:rFonts w:eastAsia="Calibri"/>
          <w:spacing w:val="1"/>
          <w:sz w:val="22"/>
          <w:szCs w:val="22"/>
        </w:rPr>
        <w:t xml:space="preserve"> </w:t>
      </w:r>
      <w:r w:rsidRPr="00F72932">
        <w:rPr>
          <w:rFonts w:eastAsia="Calibri"/>
          <w:spacing w:val="-1"/>
          <w:sz w:val="22"/>
          <w:szCs w:val="22"/>
        </w:rPr>
        <w:t>or</w:t>
      </w:r>
      <w:r w:rsidRPr="00F72932">
        <w:rPr>
          <w:rFonts w:eastAsia="Calibri"/>
          <w:sz w:val="22"/>
          <w:szCs w:val="22"/>
        </w:rPr>
        <w:t xml:space="preserve"> </w:t>
      </w:r>
      <w:r w:rsidRPr="00F72932">
        <w:rPr>
          <w:rFonts w:eastAsia="Calibri"/>
          <w:spacing w:val="-1"/>
          <w:sz w:val="22"/>
          <w:szCs w:val="22"/>
        </w:rPr>
        <w:t>an update</w:t>
      </w:r>
      <w:r w:rsidRPr="00F72932">
        <w:rPr>
          <w:rFonts w:eastAsia="Calibri"/>
          <w:spacing w:val="-2"/>
          <w:sz w:val="22"/>
          <w:szCs w:val="22"/>
        </w:rPr>
        <w:t xml:space="preserve"> </w:t>
      </w:r>
      <w:r w:rsidRPr="00F72932">
        <w:rPr>
          <w:rFonts w:eastAsia="Calibri"/>
          <w:sz w:val="22"/>
          <w:szCs w:val="22"/>
        </w:rPr>
        <w:t>of</w:t>
      </w:r>
      <w:r w:rsidRPr="00F72932">
        <w:rPr>
          <w:rFonts w:eastAsia="Calibri"/>
          <w:spacing w:val="-1"/>
          <w:sz w:val="22"/>
          <w:szCs w:val="22"/>
        </w:rPr>
        <w:t xml:space="preserve"> the</w:t>
      </w:r>
      <w:r w:rsidRPr="00F72932">
        <w:rPr>
          <w:rFonts w:eastAsia="Calibri"/>
          <w:spacing w:val="-2"/>
          <w:sz w:val="22"/>
          <w:szCs w:val="22"/>
        </w:rPr>
        <w:t xml:space="preserve"> </w:t>
      </w:r>
      <w:r w:rsidRPr="00F72932">
        <w:rPr>
          <w:rFonts w:eastAsia="Calibri"/>
          <w:spacing w:val="-1"/>
          <w:sz w:val="22"/>
          <w:szCs w:val="22"/>
        </w:rPr>
        <w:t>previously</w:t>
      </w:r>
      <w:r w:rsidRPr="00F72932">
        <w:rPr>
          <w:rFonts w:eastAsia="Calibri"/>
          <w:sz w:val="22"/>
          <w:szCs w:val="22"/>
        </w:rPr>
        <w:t xml:space="preserve"> </w:t>
      </w:r>
      <w:r w:rsidRPr="00F72932">
        <w:rPr>
          <w:rFonts w:eastAsia="Calibri"/>
          <w:spacing w:val="-1"/>
          <w:sz w:val="22"/>
          <w:szCs w:val="22"/>
        </w:rPr>
        <w:t>submitted</w:t>
      </w:r>
      <w:r w:rsidRPr="00F72932">
        <w:rPr>
          <w:rFonts w:eastAsia="Calibri"/>
          <w:sz w:val="22"/>
          <w:szCs w:val="22"/>
        </w:rPr>
        <w:t xml:space="preserve"> </w:t>
      </w:r>
      <w:r w:rsidRPr="00F72932">
        <w:rPr>
          <w:rFonts w:eastAsia="Calibri"/>
          <w:spacing w:val="-1"/>
          <w:sz w:val="22"/>
          <w:szCs w:val="22"/>
        </w:rPr>
        <w:t>disclosure</w:t>
      </w:r>
      <w:r w:rsidRPr="00F72932">
        <w:rPr>
          <w:rFonts w:eastAsia="Calibri"/>
          <w:sz w:val="22"/>
          <w:szCs w:val="22"/>
        </w:rPr>
        <w:t xml:space="preserve"> </w:t>
      </w:r>
      <w:r w:rsidRPr="00F72932">
        <w:rPr>
          <w:rFonts w:eastAsia="Calibri"/>
          <w:spacing w:val="-1"/>
          <w:sz w:val="22"/>
          <w:szCs w:val="22"/>
        </w:rPr>
        <w:t>or</w:t>
      </w:r>
      <w:r w:rsidRPr="00F72932">
        <w:rPr>
          <w:rFonts w:eastAsia="Calibri"/>
          <w:sz w:val="22"/>
          <w:szCs w:val="22"/>
        </w:rPr>
        <w:t xml:space="preserve"> </w:t>
      </w:r>
      <w:r w:rsidRPr="00F72932">
        <w:rPr>
          <w:rFonts w:eastAsia="Calibri"/>
          <w:spacing w:val="-1"/>
          <w:sz w:val="22"/>
          <w:szCs w:val="22"/>
        </w:rPr>
        <w:t>representation.</w:t>
      </w:r>
    </w:p>
    <w:p w14:paraId="5368BD6B" w14:textId="77777777" w:rsidR="009A53D2" w:rsidRPr="009A53D2" w:rsidRDefault="009A53D2" w:rsidP="009A53D2"/>
    <w:p w14:paraId="74379479" w14:textId="77777777" w:rsidR="009A53D2" w:rsidRPr="009A53D2" w:rsidRDefault="009A53D2" w:rsidP="009A53D2"/>
    <w:p w14:paraId="1347E7A9" w14:textId="77777777" w:rsidR="009A53D2" w:rsidRPr="009A53D2" w:rsidRDefault="009A53D2" w:rsidP="009A53D2"/>
    <w:p w14:paraId="488F020E" w14:textId="77777777" w:rsidR="009A53D2" w:rsidRPr="009A53D2" w:rsidRDefault="009A53D2" w:rsidP="009A53D2"/>
    <w:p w14:paraId="314EADC0" w14:textId="77777777" w:rsidR="009A53D2" w:rsidRPr="009A53D2" w:rsidRDefault="009A53D2" w:rsidP="009A53D2"/>
    <w:p w14:paraId="326C7059" w14:textId="77777777" w:rsidR="009A53D2" w:rsidRPr="009A53D2" w:rsidRDefault="009A53D2" w:rsidP="009A53D2"/>
    <w:p w14:paraId="051ED8C2" w14:textId="77777777" w:rsidR="009A53D2" w:rsidRPr="009A53D2" w:rsidRDefault="009A53D2" w:rsidP="009A53D2"/>
    <w:p w14:paraId="0B6E3677" w14:textId="77777777" w:rsidR="009A53D2" w:rsidRPr="009A53D2" w:rsidRDefault="009A53D2" w:rsidP="009A53D2"/>
    <w:p w14:paraId="1E2C183F" w14:textId="77777777" w:rsidR="008E62A3" w:rsidRPr="009A53D2" w:rsidRDefault="008E62A3" w:rsidP="009A53D2"/>
    <w:sectPr w:rsidR="008E62A3" w:rsidRPr="009A53D2" w:rsidSect="00A47F08">
      <w:footerReference w:type="even" r:id="rId24"/>
      <w:footerReference w:type="default" r:id="rId25"/>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74C79" w14:textId="77777777" w:rsidR="008526C2" w:rsidRDefault="008526C2">
      <w:r>
        <w:separator/>
      </w:r>
    </w:p>
    <w:p w14:paraId="0DEDA4E9" w14:textId="77777777" w:rsidR="008526C2" w:rsidRDefault="008526C2"/>
  </w:endnote>
  <w:endnote w:type="continuationSeparator" w:id="0">
    <w:p w14:paraId="4DC8BAE9" w14:textId="77777777" w:rsidR="008526C2" w:rsidRDefault="008526C2">
      <w:r>
        <w:continuationSeparator/>
      </w:r>
    </w:p>
    <w:p w14:paraId="28B76612" w14:textId="77777777" w:rsidR="008526C2" w:rsidRDefault="008526C2"/>
  </w:endnote>
  <w:endnote w:type="continuationNotice" w:id="1">
    <w:p w14:paraId="345B097E" w14:textId="77777777" w:rsidR="008526C2" w:rsidRDefault="008526C2"/>
    <w:p w14:paraId="2387F633" w14:textId="77777777" w:rsidR="008526C2" w:rsidRDefault="00852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G Omega">
    <w:altName w:val="Arial"/>
    <w:charset w:val="00"/>
    <w:family w:val="swiss"/>
    <w:pitch w:val="variable"/>
    <w:sig w:usb0="00000001" w:usb1="00000000" w:usb2="00000000" w:usb3="00000000" w:csb0="00000013"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0913A" w14:textId="77777777" w:rsidR="00A7219C" w:rsidRDefault="00A7219C"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202673" w14:textId="77777777" w:rsidR="00A7219C" w:rsidRDefault="00A721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8175D" w14:textId="77777777" w:rsidR="00A7219C" w:rsidRDefault="00A7219C"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74EE">
      <w:rPr>
        <w:rStyle w:val="PageNumber"/>
        <w:noProof/>
      </w:rPr>
      <w:t>iv</w:t>
    </w:r>
    <w:r>
      <w:rPr>
        <w:rStyle w:val="PageNumber"/>
      </w:rPr>
      <w:fldChar w:fldCharType="end"/>
    </w:r>
  </w:p>
  <w:p w14:paraId="6F153BD9" w14:textId="77777777" w:rsidR="00A7219C" w:rsidRDefault="00A7219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888D" w14:textId="1CF0DE34" w:rsidR="00A7219C" w:rsidRDefault="00A7219C" w:rsidP="004C71BE">
    <w:pPr>
      <w:pStyle w:val="Footer"/>
    </w:pPr>
    <w:r w:rsidRPr="00AF3F8D">
      <w:t>E-rate RFP Version F-1a (</w:t>
    </w:r>
    <w:r>
      <w:t>Cimarron</w:t>
    </w:r>
    <w:r w:rsidRPr="00AF3F8D">
      <w:t>)</w:t>
    </w:r>
  </w:p>
  <w:p w14:paraId="22C65B59" w14:textId="77777777" w:rsidR="00A7219C" w:rsidRDefault="00A7219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689B2" w14:textId="77777777" w:rsidR="00A7219C" w:rsidRDefault="00A7219C"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ED6608" w14:textId="77777777" w:rsidR="00A7219C" w:rsidRDefault="00A7219C" w:rsidP="007421E1">
    <w:pPr>
      <w:pStyle w:val="Footer"/>
      <w:ind w:right="360"/>
    </w:pPr>
  </w:p>
  <w:p w14:paraId="156FF7D5" w14:textId="77777777" w:rsidR="00A7219C" w:rsidRDefault="00A7219C"/>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CCECA" w14:textId="124D2718" w:rsidR="00A7219C" w:rsidRDefault="00A7219C">
    <w:pPr>
      <w:pStyle w:val="Footer"/>
      <w:jc w:val="right"/>
    </w:pPr>
    <w:r w:rsidRPr="00AF1498">
      <w:t xml:space="preserve">Page </w:t>
    </w:r>
    <w:r w:rsidRPr="00AF1498">
      <w:rPr>
        <w:b/>
        <w:bCs/>
      </w:rPr>
      <w:fldChar w:fldCharType="begin"/>
    </w:r>
    <w:r w:rsidRPr="00AF1498">
      <w:rPr>
        <w:b/>
        <w:bCs/>
      </w:rPr>
      <w:instrText xml:space="preserve"> PAGE </w:instrText>
    </w:r>
    <w:r w:rsidRPr="00AF1498">
      <w:rPr>
        <w:b/>
        <w:bCs/>
      </w:rPr>
      <w:fldChar w:fldCharType="separate"/>
    </w:r>
    <w:r w:rsidR="00DA74EE">
      <w:rPr>
        <w:b/>
        <w:bCs/>
        <w:noProof/>
      </w:rPr>
      <w:t>70</w:t>
    </w:r>
    <w:r w:rsidRPr="00AF1498">
      <w:rPr>
        <w:b/>
        <w:bCs/>
      </w:rPr>
      <w:fldChar w:fldCharType="end"/>
    </w:r>
    <w:r w:rsidRPr="00AF1498">
      <w:t xml:space="preserve"> of </w:t>
    </w:r>
    <w:r w:rsidRPr="00AF1498">
      <w:rPr>
        <w:b/>
        <w:bCs/>
      </w:rPr>
      <w:t>91</w:t>
    </w:r>
  </w:p>
  <w:p w14:paraId="54C5FAD7" w14:textId="46723AFA" w:rsidR="00A7219C" w:rsidRDefault="00A7219C" w:rsidP="00DD4C3E">
    <w:pPr>
      <w:pStyle w:val="Footer"/>
    </w:pPr>
    <w:r w:rsidRPr="00AF3F8D">
      <w:t>E-rate RFP Version F-1a (</w:t>
    </w:r>
    <w:r>
      <w:t>Cimarron</w:t>
    </w:r>
    <w:r w:rsidRPr="00AF3F8D">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F6CE" w14:textId="77777777" w:rsidR="008526C2" w:rsidRDefault="008526C2">
      <w:r>
        <w:separator/>
      </w:r>
    </w:p>
    <w:p w14:paraId="0F010A51" w14:textId="77777777" w:rsidR="008526C2" w:rsidRDefault="008526C2"/>
  </w:footnote>
  <w:footnote w:type="continuationSeparator" w:id="0">
    <w:p w14:paraId="241DD3C0" w14:textId="77777777" w:rsidR="008526C2" w:rsidRDefault="008526C2">
      <w:r>
        <w:continuationSeparator/>
      </w:r>
    </w:p>
    <w:p w14:paraId="27512386" w14:textId="77777777" w:rsidR="008526C2" w:rsidRDefault="008526C2"/>
  </w:footnote>
  <w:footnote w:type="continuationNotice" w:id="1">
    <w:p w14:paraId="3AB1DF9A" w14:textId="77777777" w:rsidR="008526C2" w:rsidRDefault="008526C2"/>
    <w:p w14:paraId="54DBF5BB" w14:textId="77777777" w:rsidR="008526C2" w:rsidRDefault="008526C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2"/>
    <w:multiLevelType w:val="multilevel"/>
    <w:tmpl w:val="051A35FA"/>
    <w:lvl w:ilvl="0">
      <w:start w:val="1"/>
      <w:numFmt w:val="lowerLetter"/>
      <w:lvlText w:val="(%1)"/>
      <w:lvlJc w:val="left"/>
      <w:pPr>
        <w:ind w:left="828" w:hanging="361"/>
      </w:pPr>
      <w:rPr>
        <w:rFonts w:ascii="Times New Roman" w:eastAsia="Calibri" w:hAnsi="Times New Roman" w:cs="Times New Roman"/>
        <w:b w:val="0"/>
        <w:bCs w:val="0"/>
        <w:sz w:val="20"/>
        <w:szCs w:val="20"/>
      </w:rPr>
    </w:lvl>
    <w:lvl w:ilvl="1">
      <w:start w:val="1"/>
      <w:numFmt w:val="lowerRoman"/>
      <w:lvlText w:val="(%2)"/>
      <w:lvlJc w:val="left"/>
      <w:pPr>
        <w:ind w:left="1634" w:hanging="450"/>
      </w:pPr>
      <w:rPr>
        <w:rFonts w:ascii="Times New Roman" w:hAnsi="Times New Roman" w:cs="Times New Roman" w:hint="default"/>
        <w:b w:val="0"/>
        <w:bCs w:val="0"/>
        <w:spacing w:val="-1"/>
        <w:sz w:val="20"/>
        <w:szCs w:val="20"/>
      </w:rPr>
    </w:lvl>
    <w:lvl w:ilvl="2">
      <w:numFmt w:val="bullet"/>
      <w:lvlText w:val="•"/>
      <w:lvlJc w:val="left"/>
      <w:pPr>
        <w:ind w:left="2612" w:hanging="450"/>
      </w:pPr>
      <w:rPr>
        <w:rFonts w:hint="default"/>
      </w:rPr>
    </w:lvl>
    <w:lvl w:ilvl="3">
      <w:numFmt w:val="bullet"/>
      <w:lvlText w:val="•"/>
      <w:lvlJc w:val="left"/>
      <w:pPr>
        <w:ind w:left="3591" w:hanging="450"/>
      </w:pPr>
      <w:rPr>
        <w:rFonts w:hint="default"/>
      </w:rPr>
    </w:lvl>
    <w:lvl w:ilvl="4">
      <w:numFmt w:val="bullet"/>
      <w:lvlText w:val="•"/>
      <w:lvlJc w:val="left"/>
      <w:pPr>
        <w:ind w:left="4569" w:hanging="450"/>
      </w:pPr>
      <w:rPr>
        <w:rFonts w:hint="default"/>
      </w:rPr>
    </w:lvl>
    <w:lvl w:ilvl="5">
      <w:numFmt w:val="bullet"/>
      <w:lvlText w:val="•"/>
      <w:lvlJc w:val="left"/>
      <w:pPr>
        <w:ind w:left="5548" w:hanging="450"/>
      </w:pPr>
      <w:rPr>
        <w:rFonts w:hint="default"/>
      </w:rPr>
    </w:lvl>
    <w:lvl w:ilvl="6">
      <w:numFmt w:val="bullet"/>
      <w:lvlText w:val="•"/>
      <w:lvlJc w:val="left"/>
      <w:pPr>
        <w:ind w:left="6526" w:hanging="450"/>
      </w:pPr>
      <w:rPr>
        <w:rFonts w:hint="default"/>
      </w:rPr>
    </w:lvl>
    <w:lvl w:ilvl="7">
      <w:numFmt w:val="bullet"/>
      <w:lvlText w:val="•"/>
      <w:lvlJc w:val="left"/>
      <w:pPr>
        <w:ind w:left="7504" w:hanging="450"/>
      </w:pPr>
      <w:rPr>
        <w:rFonts w:hint="default"/>
      </w:rPr>
    </w:lvl>
    <w:lvl w:ilvl="8">
      <w:numFmt w:val="bullet"/>
      <w:lvlText w:val="•"/>
      <w:lvlJc w:val="left"/>
      <w:pPr>
        <w:ind w:left="8483" w:hanging="450"/>
      </w:pPr>
      <w:rPr>
        <w:rFonts w:hint="default"/>
      </w:rPr>
    </w:lvl>
  </w:abstractNum>
  <w:abstractNum w:abstractNumId="2">
    <w:nsid w:val="00000403"/>
    <w:multiLevelType w:val="multilevel"/>
    <w:tmpl w:val="00000886"/>
    <w:lvl w:ilvl="0">
      <w:start w:val="1"/>
      <w:numFmt w:val="decimal"/>
      <w:lvlText w:val="(%1)"/>
      <w:lvlJc w:val="left"/>
      <w:pPr>
        <w:ind w:left="1188" w:hanging="361"/>
      </w:pPr>
      <w:rPr>
        <w:rFonts w:ascii="Times New Roman" w:hAnsi="Times New Roman" w:cs="Times New Roman"/>
        <w:b w:val="0"/>
        <w:bCs w:val="0"/>
        <w:spacing w:val="-1"/>
        <w:sz w:val="20"/>
        <w:szCs w:val="20"/>
      </w:rPr>
    </w:lvl>
    <w:lvl w:ilvl="1">
      <w:start w:val="1"/>
      <w:numFmt w:val="lowerRoman"/>
      <w:lvlText w:val="(%2)"/>
      <w:lvlJc w:val="left"/>
      <w:pPr>
        <w:ind w:left="1638" w:hanging="451"/>
      </w:pPr>
      <w:rPr>
        <w:rFonts w:ascii="Times New Roman" w:hAnsi="Times New Roman" w:cs="Times New Roman"/>
        <w:b w:val="0"/>
        <w:bCs w:val="0"/>
        <w:spacing w:val="-1"/>
        <w:sz w:val="20"/>
        <w:szCs w:val="20"/>
      </w:rPr>
    </w:lvl>
    <w:lvl w:ilvl="2">
      <w:numFmt w:val="bullet"/>
      <w:lvlText w:val="•"/>
      <w:lvlJc w:val="left"/>
      <w:pPr>
        <w:ind w:left="2616" w:hanging="451"/>
      </w:pPr>
    </w:lvl>
    <w:lvl w:ilvl="3">
      <w:numFmt w:val="bullet"/>
      <w:lvlText w:val="•"/>
      <w:lvlJc w:val="left"/>
      <w:pPr>
        <w:ind w:left="3594" w:hanging="451"/>
      </w:pPr>
    </w:lvl>
    <w:lvl w:ilvl="4">
      <w:numFmt w:val="bullet"/>
      <w:lvlText w:val="•"/>
      <w:lvlJc w:val="left"/>
      <w:pPr>
        <w:ind w:left="4572" w:hanging="451"/>
      </w:pPr>
    </w:lvl>
    <w:lvl w:ilvl="5">
      <w:numFmt w:val="bullet"/>
      <w:lvlText w:val="•"/>
      <w:lvlJc w:val="left"/>
      <w:pPr>
        <w:ind w:left="5550" w:hanging="451"/>
      </w:pPr>
    </w:lvl>
    <w:lvl w:ilvl="6">
      <w:numFmt w:val="bullet"/>
      <w:lvlText w:val="•"/>
      <w:lvlJc w:val="left"/>
      <w:pPr>
        <w:ind w:left="6528" w:hanging="451"/>
      </w:pPr>
    </w:lvl>
    <w:lvl w:ilvl="7">
      <w:numFmt w:val="bullet"/>
      <w:lvlText w:val="•"/>
      <w:lvlJc w:val="left"/>
      <w:pPr>
        <w:ind w:left="7506" w:hanging="451"/>
      </w:pPr>
    </w:lvl>
    <w:lvl w:ilvl="8">
      <w:numFmt w:val="bullet"/>
      <w:lvlText w:val="•"/>
      <w:lvlJc w:val="left"/>
      <w:pPr>
        <w:ind w:left="8484" w:hanging="451"/>
      </w:pPr>
    </w:lvl>
  </w:abstractNum>
  <w:abstractNum w:abstractNumId="3">
    <w:nsid w:val="00000404"/>
    <w:multiLevelType w:val="multilevel"/>
    <w:tmpl w:val="00000887"/>
    <w:lvl w:ilvl="0">
      <w:start w:val="3"/>
      <w:numFmt w:val="lowerLetter"/>
      <w:lvlText w:val="(%1)"/>
      <w:lvlJc w:val="left"/>
      <w:pPr>
        <w:ind w:left="827" w:hanging="360"/>
      </w:pPr>
      <w:rPr>
        <w:rFonts w:ascii="Times New Roman" w:hAnsi="Times New Roman" w:cs="Times New Roman"/>
        <w:b w:val="0"/>
        <w:bCs w:val="0"/>
        <w:sz w:val="20"/>
        <w:szCs w:val="20"/>
      </w:rPr>
    </w:lvl>
    <w:lvl w:ilvl="1">
      <w:start w:val="1"/>
      <w:numFmt w:val="decimal"/>
      <w:lvlText w:val="(%2)"/>
      <w:lvlJc w:val="left"/>
      <w:pPr>
        <w:ind w:left="1188" w:hanging="361"/>
      </w:pPr>
      <w:rPr>
        <w:rFonts w:ascii="Times New Roman" w:hAnsi="Times New Roman" w:cs="Times New Roman"/>
        <w:b w:val="0"/>
        <w:bCs w:val="0"/>
        <w:sz w:val="20"/>
        <w:szCs w:val="20"/>
      </w:rPr>
    </w:lvl>
    <w:lvl w:ilvl="2">
      <w:numFmt w:val="bullet"/>
      <w:lvlText w:val="•"/>
      <w:lvlJc w:val="left"/>
      <w:pPr>
        <w:ind w:left="2216" w:hanging="361"/>
      </w:pPr>
    </w:lvl>
    <w:lvl w:ilvl="3">
      <w:numFmt w:val="bullet"/>
      <w:lvlText w:val="•"/>
      <w:lvlJc w:val="left"/>
      <w:pPr>
        <w:ind w:left="3244" w:hanging="361"/>
      </w:pPr>
    </w:lvl>
    <w:lvl w:ilvl="4">
      <w:numFmt w:val="bullet"/>
      <w:lvlText w:val="•"/>
      <w:lvlJc w:val="left"/>
      <w:pPr>
        <w:ind w:left="4272" w:hanging="361"/>
      </w:pPr>
    </w:lvl>
    <w:lvl w:ilvl="5">
      <w:numFmt w:val="bullet"/>
      <w:lvlText w:val="•"/>
      <w:lvlJc w:val="left"/>
      <w:pPr>
        <w:ind w:left="5300" w:hanging="361"/>
      </w:pPr>
    </w:lvl>
    <w:lvl w:ilvl="6">
      <w:numFmt w:val="bullet"/>
      <w:lvlText w:val="•"/>
      <w:lvlJc w:val="left"/>
      <w:pPr>
        <w:ind w:left="6328" w:hanging="361"/>
      </w:pPr>
    </w:lvl>
    <w:lvl w:ilvl="7">
      <w:numFmt w:val="bullet"/>
      <w:lvlText w:val="•"/>
      <w:lvlJc w:val="left"/>
      <w:pPr>
        <w:ind w:left="7356" w:hanging="361"/>
      </w:pPr>
    </w:lvl>
    <w:lvl w:ilvl="8">
      <w:numFmt w:val="bullet"/>
      <w:lvlText w:val="•"/>
      <w:lvlJc w:val="left"/>
      <w:pPr>
        <w:ind w:left="8384" w:hanging="361"/>
      </w:pPr>
    </w:lvl>
  </w:abstractNum>
  <w:abstractNum w:abstractNumId="4">
    <w:nsid w:val="00000405"/>
    <w:multiLevelType w:val="multilevel"/>
    <w:tmpl w:val="00000888"/>
    <w:lvl w:ilvl="0">
      <w:start w:val="1"/>
      <w:numFmt w:val="decimal"/>
      <w:lvlText w:val="(%1)"/>
      <w:lvlJc w:val="left"/>
      <w:pPr>
        <w:ind w:left="828" w:hanging="361"/>
      </w:pPr>
      <w:rPr>
        <w:rFonts w:ascii="Times New Roman" w:hAnsi="Times New Roman" w:cs="Times New Roman"/>
        <w:b w:val="0"/>
        <w:bCs w:val="0"/>
        <w:spacing w:val="-1"/>
        <w:sz w:val="20"/>
        <w:szCs w:val="20"/>
      </w:rPr>
    </w:lvl>
    <w:lvl w:ilvl="1">
      <w:numFmt w:val="bullet"/>
      <w:lvlText w:val="•"/>
      <w:lvlJc w:val="left"/>
      <w:pPr>
        <w:ind w:left="1753" w:hanging="361"/>
      </w:pPr>
    </w:lvl>
    <w:lvl w:ilvl="2">
      <w:numFmt w:val="bullet"/>
      <w:lvlText w:val="•"/>
      <w:lvlJc w:val="left"/>
      <w:pPr>
        <w:ind w:left="2678" w:hanging="361"/>
      </w:pPr>
    </w:lvl>
    <w:lvl w:ilvl="3">
      <w:numFmt w:val="bullet"/>
      <w:lvlText w:val="•"/>
      <w:lvlJc w:val="left"/>
      <w:pPr>
        <w:ind w:left="3603" w:hanging="361"/>
      </w:pPr>
    </w:lvl>
    <w:lvl w:ilvl="4">
      <w:numFmt w:val="bullet"/>
      <w:lvlText w:val="•"/>
      <w:lvlJc w:val="left"/>
      <w:pPr>
        <w:ind w:left="4528" w:hanging="361"/>
      </w:pPr>
    </w:lvl>
    <w:lvl w:ilvl="5">
      <w:numFmt w:val="bullet"/>
      <w:lvlText w:val="•"/>
      <w:lvlJc w:val="left"/>
      <w:pPr>
        <w:ind w:left="5454" w:hanging="361"/>
      </w:pPr>
    </w:lvl>
    <w:lvl w:ilvl="6">
      <w:numFmt w:val="bullet"/>
      <w:lvlText w:val="•"/>
      <w:lvlJc w:val="left"/>
      <w:pPr>
        <w:ind w:left="6379" w:hanging="361"/>
      </w:pPr>
    </w:lvl>
    <w:lvl w:ilvl="7">
      <w:numFmt w:val="bullet"/>
      <w:lvlText w:val="•"/>
      <w:lvlJc w:val="left"/>
      <w:pPr>
        <w:ind w:left="7304" w:hanging="361"/>
      </w:pPr>
    </w:lvl>
    <w:lvl w:ilvl="8">
      <w:numFmt w:val="bullet"/>
      <w:lvlText w:val="•"/>
      <w:lvlJc w:val="left"/>
      <w:pPr>
        <w:ind w:left="8229" w:hanging="361"/>
      </w:pPr>
    </w:lvl>
  </w:abstractNum>
  <w:abstractNum w:abstractNumId="5">
    <w:nsid w:val="00000406"/>
    <w:multiLevelType w:val="multilevel"/>
    <w:tmpl w:val="00000889"/>
    <w:lvl w:ilvl="0">
      <w:start w:val="5"/>
      <w:numFmt w:val="lowerLetter"/>
      <w:lvlText w:val="(%1)"/>
      <w:lvlJc w:val="left"/>
      <w:pPr>
        <w:ind w:left="468" w:hanging="360"/>
      </w:pPr>
      <w:rPr>
        <w:rFonts w:ascii="Times New Roman" w:hAnsi="Times New Roman" w:cs="Times New Roman"/>
        <w:b w:val="0"/>
        <w:bCs w:val="0"/>
        <w:sz w:val="20"/>
        <w:szCs w:val="20"/>
      </w:rPr>
    </w:lvl>
    <w:lvl w:ilvl="1">
      <w:numFmt w:val="bullet"/>
      <w:lvlText w:val="•"/>
      <w:lvlJc w:val="left"/>
      <w:pPr>
        <w:ind w:left="1429" w:hanging="360"/>
      </w:pPr>
    </w:lvl>
    <w:lvl w:ilvl="2">
      <w:numFmt w:val="bullet"/>
      <w:lvlText w:val="•"/>
      <w:lvlJc w:val="left"/>
      <w:pPr>
        <w:ind w:left="2390" w:hanging="360"/>
      </w:pPr>
    </w:lvl>
    <w:lvl w:ilvl="3">
      <w:numFmt w:val="bullet"/>
      <w:lvlText w:val="•"/>
      <w:lvlJc w:val="left"/>
      <w:pPr>
        <w:ind w:left="3351" w:hanging="360"/>
      </w:pPr>
    </w:lvl>
    <w:lvl w:ilvl="4">
      <w:numFmt w:val="bullet"/>
      <w:lvlText w:val="•"/>
      <w:lvlJc w:val="left"/>
      <w:pPr>
        <w:ind w:left="4312" w:hanging="360"/>
      </w:pPr>
    </w:lvl>
    <w:lvl w:ilvl="5">
      <w:numFmt w:val="bullet"/>
      <w:lvlText w:val="•"/>
      <w:lvlJc w:val="left"/>
      <w:pPr>
        <w:ind w:left="5274" w:hanging="360"/>
      </w:pPr>
    </w:lvl>
    <w:lvl w:ilvl="6">
      <w:numFmt w:val="bullet"/>
      <w:lvlText w:val="•"/>
      <w:lvlJc w:val="left"/>
      <w:pPr>
        <w:ind w:left="6235" w:hanging="360"/>
      </w:pPr>
    </w:lvl>
    <w:lvl w:ilvl="7">
      <w:numFmt w:val="bullet"/>
      <w:lvlText w:val="•"/>
      <w:lvlJc w:val="left"/>
      <w:pPr>
        <w:ind w:left="7196" w:hanging="360"/>
      </w:pPr>
    </w:lvl>
    <w:lvl w:ilvl="8">
      <w:numFmt w:val="bullet"/>
      <w:lvlText w:val="•"/>
      <w:lvlJc w:val="left"/>
      <w:pPr>
        <w:ind w:left="8157" w:hanging="360"/>
      </w:pPr>
    </w:lvl>
  </w:abstractNum>
  <w:abstractNum w:abstractNumId="6">
    <w:nsid w:val="029C5B5B"/>
    <w:multiLevelType w:val="multilevel"/>
    <w:tmpl w:val="156ACB12"/>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7">
    <w:nsid w:val="035D3A0E"/>
    <w:multiLevelType w:val="multilevel"/>
    <w:tmpl w:val="DDA827BA"/>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8">
    <w:nsid w:val="050077CC"/>
    <w:multiLevelType w:val="multilevel"/>
    <w:tmpl w:val="1AC65D3E"/>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9">
    <w:nsid w:val="05FF3294"/>
    <w:multiLevelType w:val="hybridMultilevel"/>
    <w:tmpl w:val="53A09A6E"/>
    <w:lvl w:ilvl="0" w:tplc="E82C9808">
      <w:start w:val="1"/>
      <w:numFmt w:val="decimal"/>
      <w:lvlText w:val="%1."/>
      <w:lvlJc w:val="left"/>
      <w:pPr>
        <w:ind w:left="767" w:hanging="343"/>
      </w:pPr>
      <w:rPr>
        <w:rFonts w:asciiTheme="minorHAnsi" w:eastAsia="Times New Roman" w:hAnsiTheme="minorHAnsi" w:hint="default"/>
        <w:w w:val="111"/>
        <w:sz w:val="24"/>
        <w:szCs w:val="21"/>
      </w:rPr>
    </w:lvl>
    <w:lvl w:ilvl="1" w:tplc="48902672">
      <w:start w:val="1"/>
      <w:numFmt w:val="bullet"/>
      <w:lvlText w:val="•"/>
      <w:lvlJc w:val="left"/>
      <w:pPr>
        <w:ind w:left="1743" w:hanging="343"/>
      </w:pPr>
      <w:rPr>
        <w:rFonts w:hint="default"/>
      </w:rPr>
    </w:lvl>
    <w:lvl w:ilvl="2" w:tplc="51766CDA">
      <w:start w:val="1"/>
      <w:numFmt w:val="bullet"/>
      <w:lvlText w:val="•"/>
      <w:lvlJc w:val="left"/>
      <w:pPr>
        <w:ind w:left="2718" w:hanging="343"/>
      </w:pPr>
      <w:rPr>
        <w:rFonts w:hint="default"/>
      </w:rPr>
    </w:lvl>
    <w:lvl w:ilvl="3" w:tplc="89200CB6">
      <w:start w:val="1"/>
      <w:numFmt w:val="bullet"/>
      <w:lvlText w:val="•"/>
      <w:lvlJc w:val="left"/>
      <w:pPr>
        <w:ind w:left="3693" w:hanging="343"/>
      </w:pPr>
      <w:rPr>
        <w:rFonts w:hint="default"/>
      </w:rPr>
    </w:lvl>
    <w:lvl w:ilvl="4" w:tplc="19842A4A">
      <w:start w:val="1"/>
      <w:numFmt w:val="bullet"/>
      <w:lvlText w:val="•"/>
      <w:lvlJc w:val="left"/>
      <w:pPr>
        <w:ind w:left="4668" w:hanging="343"/>
      </w:pPr>
      <w:rPr>
        <w:rFonts w:hint="default"/>
      </w:rPr>
    </w:lvl>
    <w:lvl w:ilvl="5" w:tplc="D97E490E">
      <w:start w:val="1"/>
      <w:numFmt w:val="bullet"/>
      <w:lvlText w:val="•"/>
      <w:lvlJc w:val="left"/>
      <w:pPr>
        <w:ind w:left="5643" w:hanging="343"/>
      </w:pPr>
      <w:rPr>
        <w:rFonts w:hint="default"/>
      </w:rPr>
    </w:lvl>
    <w:lvl w:ilvl="6" w:tplc="31EC8FB6">
      <w:start w:val="1"/>
      <w:numFmt w:val="bullet"/>
      <w:lvlText w:val="•"/>
      <w:lvlJc w:val="left"/>
      <w:pPr>
        <w:ind w:left="6619" w:hanging="343"/>
      </w:pPr>
      <w:rPr>
        <w:rFonts w:hint="default"/>
      </w:rPr>
    </w:lvl>
    <w:lvl w:ilvl="7" w:tplc="C108F35C">
      <w:start w:val="1"/>
      <w:numFmt w:val="bullet"/>
      <w:lvlText w:val="•"/>
      <w:lvlJc w:val="left"/>
      <w:pPr>
        <w:ind w:left="7594" w:hanging="343"/>
      </w:pPr>
      <w:rPr>
        <w:rFonts w:hint="default"/>
      </w:rPr>
    </w:lvl>
    <w:lvl w:ilvl="8" w:tplc="A8B6D2AA">
      <w:start w:val="1"/>
      <w:numFmt w:val="bullet"/>
      <w:lvlText w:val="•"/>
      <w:lvlJc w:val="left"/>
      <w:pPr>
        <w:ind w:left="8569" w:hanging="343"/>
      </w:pPr>
      <w:rPr>
        <w:rFonts w:hint="default"/>
      </w:rPr>
    </w:lvl>
  </w:abstractNum>
  <w:abstractNum w:abstractNumId="10">
    <w:nsid w:val="076603D3"/>
    <w:multiLevelType w:val="hybridMultilevel"/>
    <w:tmpl w:val="AC72FEB6"/>
    <w:lvl w:ilvl="0" w:tplc="27C41098">
      <w:start w:val="1"/>
      <w:numFmt w:val="decimal"/>
      <w:lvlText w:val="%1."/>
      <w:lvlJc w:val="left"/>
      <w:pPr>
        <w:ind w:left="839" w:hanging="315"/>
      </w:pPr>
      <w:rPr>
        <w:rFonts w:asciiTheme="minorHAnsi" w:eastAsia="Times New Roman" w:hAnsiTheme="minorHAnsi" w:hint="default"/>
        <w:w w:val="96"/>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2667B4"/>
    <w:multiLevelType w:val="hybridMultilevel"/>
    <w:tmpl w:val="677A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0E77D1"/>
    <w:multiLevelType w:val="hybridMultilevel"/>
    <w:tmpl w:val="9A0A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AF1375"/>
    <w:multiLevelType w:val="multilevel"/>
    <w:tmpl w:val="3408A3C8"/>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14">
    <w:nsid w:val="0E3E0020"/>
    <w:multiLevelType w:val="hybridMultilevel"/>
    <w:tmpl w:val="0848053A"/>
    <w:lvl w:ilvl="0" w:tplc="017EBD20">
      <w:start w:val="8"/>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A52A4F"/>
    <w:multiLevelType w:val="hybridMultilevel"/>
    <w:tmpl w:val="B9F47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2F5FC1"/>
    <w:multiLevelType w:val="hybridMultilevel"/>
    <w:tmpl w:val="8AB0EC6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1C5A79"/>
    <w:multiLevelType w:val="multilevel"/>
    <w:tmpl w:val="4CEC935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8">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930E7A"/>
    <w:multiLevelType w:val="multilevel"/>
    <w:tmpl w:val="2F508F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14AC3612"/>
    <w:multiLevelType w:val="hybridMultilevel"/>
    <w:tmpl w:val="89167060"/>
    <w:lvl w:ilvl="0" w:tplc="E82C9808">
      <w:start w:val="1"/>
      <w:numFmt w:val="decimal"/>
      <w:lvlText w:val="%1."/>
      <w:lvlJc w:val="left"/>
      <w:pPr>
        <w:ind w:left="720" w:hanging="360"/>
      </w:pPr>
      <w:rPr>
        <w:rFonts w:asciiTheme="minorHAnsi" w:eastAsia="Times New Roman" w:hAnsiTheme="minorHAnsi" w:hint="default"/>
        <w:w w:val="111"/>
        <w:sz w:val="24"/>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5D5094"/>
    <w:multiLevelType w:val="hybridMultilevel"/>
    <w:tmpl w:val="97A6645E"/>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18D00C02"/>
    <w:multiLevelType w:val="hybridMultilevel"/>
    <w:tmpl w:val="CA98C040"/>
    <w:lvl w:ilvl="0" w:tplc="D37A977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9F459E4"/>
    <w:multiLevelType w:val="hybridMultilevel"/>
    <w:tmpl w:val="8494B812"/>
    <w:lvl w:ilvl="0" w:tplc="76C27D0C">
      <w:start w:val="1"/>
      <w:numFmt w:val="bullet"/>
      <w:lvlText w:val="-"/>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B13ACE"/>
    <w:multiLevelType w:val="multilevel"/>
    <w:tmpl w:val="6270EF8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7">
    <w:nsid w:val="1DF905BD"/>
    <w:multiLevelType w:val="hybridMultilevel"/>
    <w:tmpl w:val="B32405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A81556"/>
    <w:multiLevelType w:val="multilevel"/>
    <w:tmpl w:val="673858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nsid w:val="206C0EBD"/>
    <w:multiLevelType w:val="multilevel"/>
    <w:tmpl w:val="18609392"/>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30">
    <w:nsid w:val="20B20FEB"/>
    <w:multiLevelType w:val="hybridMultilevel"/>
    <w:tmpl w:val="48729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EA42A8"/>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363874"/>
    <w:multiLevelType w:val="singleLevel"/>
    <w:tmpl w:val="CE28610E"/>
    <w:lvl w:ilvl="0">
      <w:start w:val="4"/>
      <w:numFmt w:val="decimal"/>
      <w:lvlText w:val="%1."/>
      <w:lvlJc w:val="left"/>
      <w:pPr>
        <w:tabs>
          <w:tab w:val="num" w:pos="720"/>
        </w:tabs>
        <w:ind w:left="720" w:hanging="720"/>
      </w:pPr>
    </w:lvl>
  </w:abstractNum>
  <w:abstractNum w:abstractNumId="33">
    <w:nsid w:val="22E26C6A"/>
    <w:multiLevelType w:val="multilevel"/>
    <w:tmpl w:val="C452EF4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4">
    <w:nsid w:val="238A2816"/>
    <w:multiLevelType w:val="hybridMultilevel"/>
    <w:tmpl w:val="38ACA3D2"/>
    <w:lvl w:ilvl="0" w:tplc="5232DB84">
      <w:start w:val="2"/>
      <w:numFmt w:val="decimal"/>
      <w:lvlText w:val="%1."/>
      <w:lvlJc w:val="left"/>
      <w:pPr>
        <w:ind w:left="833" w:hanging="341"/>
      </w:pPr>
      <w:rPr>
        <w:rFonts w:asciiTheme="minorHAnsi" w:eastAsia="Times New Roman" w:hAnsiTheme="minorHAnsi" w:hint="default"/>
        <w:w w:val="106"/>
        <w:sz w:val="24"/>
        <w:szCs w:val="21"/>
      </w:rPr>
    </w:lvl>
    <w:lvl w:ilvl="1" w:tplc="83E67588">
      <w:start w:val="1"/>
      <w:numFmt w:val="lowerLetter"/>
      <w:lvlText w:val="%2."/>
      <w:lvlJc w:val="left"/>
      <w:pPr>
        <w:ind w:left="1493" w:hanging="327"/>
      </w:pPr>
      <w:rPr>
        <w:rFonts w:asciiTheme="minorHAnsi" w:eastAsia="Times New Roman" w:hAnsiTheme="minorHAnsi" w:hint="default"/>
        <w:w w:val="101"/>
        <w:sz w:val="24"/>
        <w:szCs w:val="21"/>
      </w:rPr>
    </w:lvl>
    <w:lvl w:ilvl="2" w:tplc="04090019">
      <w:start w:val="1"/>
      <w:numFmt w:val="lowerLetter"/>
      <w:lvlText w:val="%3."/>
      <w:lvlJc w:val="left"/>
      <w:pPr>
        <w:ind w:left="1471" w:hanging="327"/>
      </w:pPr>
      <w:rPr>
        <w:rFonts w:hint="default"/>
      </w:rPr>
    </w:lvl>
    <w:lvl w:ilvl="3" w:tplc="93549D1C">
      <w:start w:val="1"/>
      <w:numFmt w:val="bullet"/>
      <w:lvlText w:val="•"/>
      <w:lvlJc w:val="left"/>
      <w:pPr>
        <w:ind w:left="1493" w:hanging="327"/>
      </w:pPr>
      <w:rPr>
        <w:rFonts w:hint="default"/>
      </w:rPr>
    </w:lvl>
    <w:lvl w:ilvl="4" w:tplc="C1B004AC">
      <w:start w:val="1"/>
      <w:numFmt w:val="bullet"/>
      <w:lvlText w:val="•"/>
      <w:lvlJc w:val="left"/>
      <w:pPr>
        <w:ind w:left="2785" w:hanging="327"/>
      </w:pPr>
      <w:rPr>
        <w:rFonts w:hint="default"/>
      </w:rPr>
    </w:lvl>
    <w:lvl w:ilvl="5" w:tplc="9F20FF78">
      <w:start w:val="1"/>
      <w:numFmt w:val="bullet"/>
      <w:lvlText w:val="•"/>
      <w:lvlJc w:val="left"/>
      <w:pPr>
        <w:ind w:left="4077" w:hanging="327"/>
      </w:pPr>
      <w:rPr>
        <w:rFonts w:hint="default"/>
      </w:rPr>
    </w:lvl>
    <w:lvl w:ilvl="6" w:tplc="5DCE164A">
      <w:start w:val="1"/>
      <w:numFmt w:val="bullet"/>
      <w:lvlText w:val="•"/>
      <w:lvlJc w:val="left"/>
      <w:pPr>
        <w:ind w:left="5370" w:hanging="327"/>
      </w:pPr>
      <w:rPr>
        <w:rFonts w:hint="default"/>
      </w:rPr>
    </w:lvl>
    <w:lvl w:ilvl="7" w:tplc="84BEFFE4">
      <w:start w:val="1"/>
      <w:numFmt w:val="bullet"/>
      <w:lvlText w:val="•"/>
      <w:lvlJc w:val="left"/>
      <w:pPr>
        <w:ind w:left="6662" w:hanging="327"/>
      </w:pPr>
      <w:rPr>
        <w:rFonts w:hint="default"/>
      </w:rPr>
    </w:lvl>
    <w:lvl w:ilvl="8" w:tplc="6CD81FEC">
      <w:start w:val="1"/>
      <w:numFmt w:val="bullet"/>
      <w:lvlText w:val="•"/>
      <w:lvlJc w:val="left"/>
      <w:pPr>
        <w:ind w:left="7955" w:hanging="327"/>
      </w:pPr>
      <w:rPr>
        <w:rFonts w:hint="default"/>
      </w:rPr>
    </w:lvl>
  </w:abstractNum>
  <w:abstractNum w:abstractNumId="35">
    <w:nsid w:val="24CB4501"/>
    <w:multiLevelType w:val="hybridMultilevel"/>
    <w:tmpl w:val="00F28852"/>
    <w:lvl w:ilvl="0" w:tplc="2048F090">
      <w:start w:val="2"/>
      <w:numFmt w:val="decimal"/>
      <w:lvlText w:val="%1."/>
      <w:lvlJc w:val="left"/>
      <w:pPr>
        <w:ind w:left="789" w:hanging="280"/>
        <w:jc w:val="right"/>
      </w:pPr>
      <w:rPr>
        <w:rFonts w:asciiTheme="minorHAnsi" w:eastAsia="Times New Roman" w:hAnsiTheme="minorHAnsi" w:hint="default"/>
        <w:w w:val="102"/>
        <w:sz w:val="24"/>
        <w:szCs w:val="22"/>
      </w:rPr>
    </w:lvl>
    <w:lvl w:ilvl="1" w:tplc="A72E30E6">
      <w:start w:val="1"/>
      <w:numFmt w:val="bullet"/>
      <w:lvlText w:val="•"/>
      <w:lvlJc w:val="left"/>
      <w:pPr>
        <w:ind w:left="1770" w:hanging="280"/>
      </w:pPr>
      <w:rPr>
        <w:rFonts w:hint="default"/>
      </w:rPr>
    </w:lvl>
    <w:lvl w:ilvl="2" w:tplc="39A01FFA">
      <w:start w:val="1"/>
      <w:numFmt w:val="bullet"/>
      <w:lvlText w:val="•"/>
      <w:lvlJc w:val="left"/>
      <w:pPr>
        <w:ind w:left="2751" w:hanging="280"/>
      </w:pPr>
      <w:rPr>
        <w:rFonts w:hint="default"/>
      </w:rPr>
    </w:lvl>
    <w:lvl w:ilvl="3" w:tplc="315CEBAA">
      <w:start w:val="1"/>
      <w:numFmt w:val="bullet"/>
      <w:lvlText w:val="•"/>
      <w:lvlJc w:val="left"/>
      <w:pPr>
        <w:ind w:left="3732" w:hanging="280"/>
      </w:pPr>
      <w:rPr>
        <w:rFonts w:hint="default"/>
      </w:rPr>
    </w:lvl>
    <w:lvl w:ilvl="4" w:tplc="76760CFE">
      <w:start w:val="1"/>
      <w:numFmt w:val="bullet"/>
      <w:lvlText w:val="•"/>
      <w:lvlJc w:val="left"/>
      <w:pPr>
        <w:ind w:left="4713" w:hanging="280"/>
      </w:pPr>
      <w:rPr>
        <w:rFonts w:hint="default"/>
      </w:rPr>
    </w:lvl>
    <w:lvl w:ilvl="5" w:tplc="D42EA036">
      <w:start w:val="1"/>
      <w:numFmt w:val="bullet"/>
      <w:lvlText w:val="•"/>
      <w:lvlJc w:val="left"/>
      <w:pPr>
        <w:ind w:left="5694" w:hanging="280"/>
      </w:pPr>
      <w:rPr>
        <w:rFonts w:hint="default"/>
      </w:rPr>
    </w:lvl>
    <w:lvl w:ilvl="6" w:tplc="C2A0E702">
      <w:start w:val="1"/>
      <w:numFmt w:val="bullet"/>
      <w:lvlText w:val="•"/>
      <w:lvlJc w:val="left"/>
      <w:pPr>
        <w:ind w:left="6675" w:hanging="280"/>
      </w:pPr>
      <w:rPr>
        <w:rFonts w:hint="default"/>
      </w:rPr>
    </w:lvl>
    <w:lvl w:ilvl="7" w:tplc="E1285370">
      <w:start w:val="1"/>
      <w:numFmt w:val="bullet"/>
      <w:lvlText w:val="•"/>
      <w:lvlJc w:val="left"/>
      <w:pPr>
        <w:ind w:left="7656" w:hanging="280"/>
      </w:pPr>
      <w:rPr>
        <w:rFonts w:hint="default"/>
      </w:rPr>
    </w:lvl>
    <w:lvl w:ilvl="8" w:tplc="441EC4B4">
      <w:start w:val="1"/>
      <w:numFmt w:val="bullet"/>
      <w:lvlText w:val="•"/>
      <w:lvlJc w:val="left"/>
      <w:pPr>
        <w:ind w:left="8637" w:hanging="280"/>
      </w:pPr>
      <w:rPr>
        <w:rFonts w:hint="default"/>
      </w:rPr>
    </w:lvl>
  </w:abstractNum>
  <w:abstractNum w:abstractNumId="36">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37">
    <w:nsid w:val="256433CF"/>
    <w:multiLevelType w:val="singleLevel"/>
    <w:tmpl w:val="F80461B8"/>
    <w:lvl w:ilvl="0">
      <w:start w:val="8"/>
      <w:numFmt w:val="decimal"/>
      <w:lvlText w:val="%1."/>
      <w:lvlJc w:val="left"/>
      <w:pPr>
        <w:tabs>
          <w:tab w:val="num" w:pos="720"/>
        </w:tabs>
        <w:ind w:left="720" w:hanging="720"/>
      </w:pPr>
    </w:lvl>
  </w:abstractNum>
  <w:abstractNum w:abstractNumId="38">
    <w:nsid w:val="26095408"/>
    <w:multiLevelType w:val="hybridMultilevel"/>
    <w:tmpl w:val="C7B88A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8284E65"/>
    <w:multiLevelType w:val="hybridMultilevel"/>
    <w:tmpl w:val="C55AB4AA"/>
    <w:lvl w:ilvl="0" w:tplc="93C8E712">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5F6BEA"/>
    <w:multiLevelType w:val="hybridMultilevel"/>
    <w:tmpl w:val="9566E4CA"/>
    <w:lvl w:ilvl="0" w:tplc="27ECF450">
      <w:start w:val="3"/>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2D5301F7"/>
    <w:multiLevelType w:val="hybridMultilevel"/>
    <w:tmpl w:val="B64036B4"/>
    <w:lvl w:ilvl="0" w:tplc="E506B580">
      <w:start w:val="1"/>
      <w:numFmt w:val="decimal"/>
      <w:lvlText w:val="%1."/>
      <w:lvlJc w:val="left"/>
      <w:pPr>
        <w:ind w:left="720" w:hanging="360"/>
      </w:pPr>
      <w:rPr>
        <w:b/>
      </w:r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2C6023"/>
    <w:multiLevelType w:val="multilevel"/>
    <w:tmpl w:val="8EB074E8"/>
    <w:lvl w:ilvl="0">
      <w:start w:val="4"/>
      <w:numFmt w:val="upperLetter"/>
      <w:lvlText w:val="%1."/>
      <w:lvlJc w:val="left"/>
      <w:pPr>
        <w:ind w:left="720" w:hanging="360"/>
      </w:pPr>
      <w:rPr>
        <w:rFonts w:ascii="Times New Roman" w:eastAsia="Times New Roman" w:hAnsi="Times New Roman" w:hint="default"/>
        <w:b w:val="0"/>
        <w:bCs/>
        <w:w w:val="101"/>
        <w:sz w:val="22"/>
        <w:szCs w:val="22"/>
      </w:rPr>
    </w:lvl>
    <w:lvl w:ilvl="1">
      <w:start w:val="1"/>
      <w:numFmt w:val="decimal"/>
      <w:lvlText w:val="%2."/>
      <w:lvlJc w:val="left"/>
      <w:pPr>
        <w:ind w:left="1079" w:hanging="360"/>
      </w:pPr>
      <w:rPr>
        <w:rFonts w:hint="default"/>
        <w:b w:val="0"/>
        <w:bCs w:val="0"/>
        <w:w w:val="99"/>
        <w:sz w:val="22"/>
        <w:szCs w:val="22"/>
      </w:rPr>
    </w:lvl>
    <w:lvl w:ilvl="2">
      <w:numFmt w:val="bullet"/>
      <w:lvlText w:val="•"/>
      <w:lvlJc w:val="left"/>
      <w:pPr>
        <w:ind w:left="1799" w:hanging="360"/>
      </w:pPr>
      <w:rPr>
        <w:rFonts w:hint="default"/>
      </w:rPr>
    </w:lvl>
    <w:lvl w:ilvl="3">
      <w:numFmt w:val="bullet"/>
      <w:lvlText w:val="•"/>
      <w:lvlJc w:val="left"/>
      <w:pPr>
        <w:ind w:left="2754" w:hanging="360"/>
      </w:pPr>
      <w:rPr>
        <w:rFonts w:hint="default"/>
      </w:rPr>
    </w:lvl>
    <w:lvl w:ilvl="4">
      <w:numFmt w:val="bullet"/>
      <w:lvlText w:val="•"/>
      <w:lvlJc w:val="left"/>
      <w:pPr>
        <w:ind w:left="3709" w:hanging="360"/>
      </w:pPr>
      <w:rPr>
        <w:rFonts w:hint="default"/>
      </w:rPr>
    </w:lvl>
    <w:lvl w:ilvl="5">
      <w:numFmt w:val="bullet"/>
      <w:lvlText w:val="•"/>
      <w:lvlJc w:val="left"/>
      <w:pPr>
        <w:ind w:left="4665" w:hanging="360"/>
      </w:pPr>
      <w:rPr>
        <w:rFonts w:hint="default"/>
      </w:rPr>
    </w:lvl>
    <w:lvl w:ilvl="6">
      <w:numFmt w:val="bullet"/>
      <w:lvlText w:val="•"/>
      <w:lvlJc w:val="left"/>
      <w:pPr>
        <w:ind w:left="5620" w:hanging="360"/>
      </w:pPr>
      <w:rPr>
        <w:rFonts w:hint="default"/>
      </w:rPr>
    </w:lvl>
    <w:lvl w:ilvl="7">
      <w:numFmt w:val="bullet"/>
      <w:lvlText w:val="•"/>
      <w:lvlJc w:val="left"/>
      <w:pPr>
        <w:ind w:left="6575" w:hanging="360"/>
      </w:pPr>
      <w:rPr>
        <w:rFonts w:hint="default"/>
      </w:rPr>
    </w:lvl>
    <w:lvl w:ilvl="8">
      <w:numFmt w:val="bullet"/>
      <w:lvlText w:val="•"/>
      <w:lvlJc w:val="left"/>
      <w:pPr>
        <w:ind w:left="7530" w:hanging="360"/>
      </w:pPr>
      <w:rPr>
        <w:rFonts w:hint="default"/>
      </w:rPr>
    </w:lvl>
  </w:abstractNum>
  <w:abstractNum w:abstractNumId="43">
    <w:nsid w:val="322C7C95"/>
    <w:multiLevelType w:val="hybridMultilevel"/>
    <w:tmpl w:val="753854AA"/>
    <w:lvl w:ilvl="0" w:tplc="D7DE13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EB5C68"/>
    <w:multiLevelType w:val="hybridMultilevel"/>
    <w:tmpl w:val="0DE42C36"/>
    <w:lvl w:ilvl="0" w:tplc="0409000B">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38863185"/>
    <w:multiLevelType w:val="hybridMultilevel"/>
    <w:tmpl w:val="4192D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C76EAC"/>
    <w:multiLevelType w:val="hybridMultilevel"/>
    <w:tmpl w:val="1748804E"/>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BA4B5E"/>
    <w:multiLevelType w:val="multilevel"/>
    <w:tmpl w:val="2DEC2FE6"/>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49">
    <w:nsid w:val="3B9C200F"/>
    <w:multiLevelType w:val="singleLevel"/>
    <w:tmpl w:val="0C1E2C10"/>
    <w:lvl w:ilvl="0">
      <w:start w:val="1"/>
      <w:numFmt w:val="decimal"/>
      <w:lvlText w:val="%1."/>
      <w:lvlJc w:val="left"/>
      <w:pPr>
        <w:tabs>
          <w:tab w:val="num" w:pos="720"/>
        </w:tabs>
        <w:ind w:left="720" w:hanging="720"/>
      </w:pPr>
    </w:lvl>
  </w:abstractNum>
  <w:abstractNum w:abstractNumId="50">
    <w:nsid w:val="3C8869BA"/>
    <w:multiLevelType w:val="multilevel"/>
    <w:tmpl w:val="864CAE4C"/>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51">
    <w:nsid w:val="3CFC5D01"/>
    <w:multiLevelType w:val="multilevel"/>
    <w:tmpl w:val="7A5ED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D010E6C"/>
    <w:multiLevelType w:val="hybridMultilevel"/>
    <w:tmpl w:val="A84AC0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4A73FC"/>
    <w:multiLevelType w:val="multilevel"/>
    <w:tmpl w:val="9B1ACB00"/>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54">
    <w:nsid w:val="3DA76956"/>
    <w:multiLevelType w:val="multilevel"/>
    <w:tmpl w:val="8AE6FDAA"/>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55">
    <w:nsid w:val="3EC84438"/>
    <w:multiLevelType w:val="multilevel"/>
    <w:tmpl w:val="D8CC9014"/>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56">
    <w:nsid w:val="3EF21C49"/>
    <w:multiLevelType w:val="hybridMultilevel"/>
    <w:tmpl w:val="AFE4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07502BB"/>
    <w:multiLevelType w:val="hybridMultilevel"/>
    <w:tmpl w:val="D682B924"/>
    <w:lvl w:ilvl="0" w:tplc="0409000F">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12E50F0"/>
    <w:multiLevelType w:val="hybridMultilevel"/>
    <w:tmpl w:val="E64EE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14655D0"/>
    <w:multiLevelType w:val="hybridMultilevel"/>
    <w:tmpl w:val="FD72AC0A"/>
    <w:lvl w:ilvl="0" w:tplc="5232DB84">
      <w:start w:val="2"/>
      <w:numFmt w:val="decimal"/>
      <w:lvlText w:val="%1."/>
      <w:lvlJc w:val="left"/>
      <w:pPr>
        <w:ind w:left="833" w:hanging="341"/>
      </w:pPr>
      <w:rPr>
        <w:rFonts w:asciiTheme="minorHAnsi" w:eastAsia="Times New Roman" w:hAnsiTheme="minorHAnsi" w:hint="default"/>
        <w:w w:val="106"/>
        <w:sz w:val="24"/>
        <w:szCs w:val="21"/>
      </w:rPr>
    </w:lvl>
    <w:lvl w:ilvl="1" w:tplc="83E67588">
      <w:start w:val="1"/>
      <w:numFmt w:val="lowerLetter"/>
      <w:lvlText w:val="%2."/>
      <w:lvlJc w:val="left"/>
      <w:pPr>
        <w:ind w:left="1493" w:hanging="327"/>
      </w:pPr>
      <w:rPr>
        <w:rFonts w:asciiTheme="minorHAnsi" w:eastAsia="Times New Roman" w:hAnsiTheme="minorHAnsi" w:hint="default"/>
        <w:w w:val="101"/>
        <w:sz w:val="24"/>
        <w:szCs w:val="21"/>
      </w:rPr>
    </w:lvl>
    <w:lvl w:ilvl="2" w:tplc="89B0C198">
      <w:start w:val="1"/>
      <w:numFmt w:val="bullet"/>
      <w:lvlText w:val="•"/>
      <w:lvlJc w:val="left"/>
      <w:pPr>
        <w:ind w:left="1471" w:hanging="327"/>
      </w:pPr>
      <w:rPr>
        <w:rFonts w:hint="default"/>
      </w:rPr>
    </w:lvl>
    <w:lvl w:ilvl="3" w:tplc="93549D1C">
      <w:start w:val="1"/>
      <w:numFmt w:val="bullet"/>
      <w:lvlText w:val="•"/>
      <w:lvlJc w:val="left"/>
      <w:pPr>
        <w:ind w:left="1493" w:hanging="327"/>
      </w:pPr>
      <w:rPr>
        <w:rFonts w:hint="default"/>
      </w:rPr>
    </w:lvl>
    <w:lvl w:ilvl="4" w:tplc="C1B004AC">
      <w:start w:val="1"/>
      <w:numFmt w:val="bullet"/>
      <w:lvlText w:val="•"/>
      <w:lvlJc w:val="left"/>
      <w:pPr>
        <w:ind w:left="2785" w:hanging="327"/>
      </w:pPr>
      <w:rPr>
        <w:rFonts w:hint="default"/>
      </w:rPr>
    </w:lvl>
    <w:lvl w:ilvl="5" w:tplc="9F20FF78">
      <w:start w:val="1"/>
      <w:numFmt w:val="bullet"/>
      <w:lvlText w:val="•"/>
      <w:lvlJc w:val="left"/>
      <w:pPr>
        <w:ind w:left="4077" w:hanging="327"/>
      </w:pPr>
      <w:rPr>
        <w:rFonts w:hint="default"/>
      </w:rPr>
    </w:lvl>
    <w:lvl w:ilvl="6" w:tplc="5DCE164A">
      <w:start w:val="1"/>
      <w:numFmt w:val="bullet"/>
      <w:lvlText w:val="•"/>
      <w:lvlJc w:val="left"/>
      <w:pPr>
        <w:ind w:left="5370" w:hanging="327"/>
      </w:pPr>
      <w:rPr>
        <w:rFonts w:hint="default"/>
      </w:rPr>
    </w:lvl>
    <w:lvl w:ilvl="7" w:tplc="84BEFFE4">
      <w:start w:val="1"/>
      <w:numFmt w:val="bullet"/>
      <w:lvlText w:val="•"/>
      <w:lvlJc w:val="left"/>
      <w:pPr>
        <w:ind w:left="6662" w:hanging="327"/>
      </w:pPr>
      <w:rPr>
        <w:rFonts w:hint="default"/>
      </w:rPr>
    </w:lvl>
    <w:lvl w:ilvl="8" w:tplc="6CD81FEC">
      <w:start w:val="1"/>
      <w:numFmt w:val="bullet"/>
      <w:lvlText w:val="•"/>
      <w:lvlJc w:val="left"/>
      <w:pPr>
        <w:ind w:left="7955" w:hanging="327"/>
      </w:pPr>
      <w:rPr>
        <w:rFonts w:hint="default"/>
      </w:rPr>
    </w:lvl>
  </w:abstractNum>
  <w:abstractNum w:abstractNumId="62">
    <w:nsid w:val="42BB3C34"/>
    <w:multiLevelType w:val="hybridMultilevel"/>
    <w:tmpl w:val="7A0EEA72"/>
    <w:lvl w:ilvl="0" w:tplc="4ADE9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2C24E87"/>
    <w:multiLevelType w:val="hybridMultilevel"/>
    <w:tmpl w:val="28860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7D4EDC"/>
    <w:multiLevelType w:val="multilevel"/>
    <w:tmpl w:val="13A4F3CC"/>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65">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7485765"/>
    <w:multiLevelType w:val="hybridMultilevel"/>
    <w:tmpl w:val="C83A147C"/>
    <w:lvl w:ilvl="0" w:tplc="23F847F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49045EA4"/>
    <w:multiLevelType w:val="multilevel"/>
    <w:tmpl w:val="EFBEF468"/>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68">
    <w:nsid w:val="4A4D3F32"/>
    <w:multiLevelType w:val="multilevel"/>
    <w:tmpl w:val="62ACCE0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9">
    <w:nsid w:val="4F9E29F1"/>
    <w:multiLevelType w:val="multilevel"/>
    <w:tmpl w:val="5E32F948"/>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70">
    <w:nsid w:val="4FDB4A95"/>
    <w:multiLevelType w:val="multilevel"/>
    <w:tmpl w:val="1AF47066"/>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71">
    <w:nsid w:val="5085359B"/>
    <w:multiLevelType w:val="hybridMultilevel"/>
    <w:tmpl w:val="DF0A09E0"/>
    <w:lvl w:ilvl="0" w:tplc="04090017">
      <w:start w:val="1"/>
      <w:numFmt w:val="lowerLetter"/>
      <w:lvlText w:val="%1)"/>
      <w:lvlJc w:val="left"/>
      <w:pPr>
        <w:ind w:left="720" w:hanging="360"/>
      </w:pPr>
    </w:lvl>
    <w:lvl w:ilvl="1" w:tplc="AFDAE806">
      <w:start w:val="1"/>
      <w:numFmt w:val="upperLetter"/>
      <w:lvlText w:val="%2."/>
      <w:lvlJc w:val="left"/>
      <w:pPr>
        <w:ind w:left="1080" w:firstLine="0"/>
      </w:pPr>
      <w:rPr>
        <w:rFonts w:hint="default"/>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A07F22"/>
    <w:multiLevelType w:val="hybridMultilevel"/>
    <w:tmpl w:val="3E50EE66"/>
    <w:lvl w:ilvl="0" w:tplc="FBEE5C88">
      <w:start w:val="1"/>
      <w:numFmt w:val="decimal"/>
      <w:lvlText w:val="%1."/>
      <w:lvlJc w:val="left"/>
      <w:pPr>
        <w:ind w:left="759" w:hanging="360"/>
      </w:pPr>
      <w:rPr>
        <w:rFonts w:ascii="Times New Roman" w:eastAsia="Times New Roman" w:hAnsi="Times New Roman" w:hint="default"/>
        <w:w w:val="102"/>
        <w:sz w:val="22"/>
        <w:szCs w:val="22"/>
      </w:rPr>
    </w:lvl>
    <w:lvl w:ilvl="1" w:tplc="04090019">
      <w:start w:val="1"/>
      <w:numFmt w:val="lowerLetter"/>
      <w:lvlText w:val="%2."/>
      <w:lvlJc w:val="left"/>
      <w:pPr>
        <w:ind w:left="1479" w:hanging="360"/>
      </w:pPr>
    </w:lvl>
    <w:lvl w:ilvl="2" w:tplc="0409001B">
      <w:start w:val="1"/>
      <w:numFmt w:val="lowerRoman"/>
      <w:lvlText w:val="%3."/>
      <w:lvlJc w:val="right"/>
      <w:pPr>
        <w:ind w:left="2199" w:hanging="180"/>
      </w:pPr>
    </w:lvl>
    <w:lvl w:ilvl="3" w:tplc="0409000F">
      <w:start w:val="1"/>
      <w:numFmt w:val="decimal"/>
      <w:lvlText w:val="%4."/>
      <w:lvlJc w:val="left"/>
      <w:pPr>
        <w:ind w:left="2919" w:hanging="360"/>
      </w:pPr>
    </w:lvl>
    <w:lvl w:ilvl="4" w:tplc="04090019">
      <w:start w:val="1"/>
      <w:numFmt w:val="lowerLetter"/>
      <w:lvlText w:val="%5."/>
      <w:lvlJc w:val="left"/>
      <w:pPr>
        <w:ind w:left="3639" w:hanging="360"/>
      </w:pPr>
    </w:lvl>
    <w:lvl w:ilvl="5" w:tplc="0409001B">
      <w:start w:val="1"/>
      <w:numFmt w:val="lowerRoman"/>
      <w:lvlText w:val="%6."/>
      <w:lvlJc w:val="right"/>
      <w:pPr>
        <w:ind w:left="4359" w:hanging="180"/>
      </w:pPr>
    </w:lvl>
    <w:lvl w:ilvl="6" w:tplc="0409000F">
      <w:start w:val="1"/>
      <w:numFmt w:val="decimal"/>
      <w:lvlText w:val="%7."/>
      <w:lvlJc w:val="left"/>
      <w:pPr>
        <w:ind w:left="5079" w:hanging="360"/>
      </w:pPr>
    </w:lvl>
    <w:lvl w:ilvl="7" w:tplc="04090015">
      <w:start w:val="1"/>
      <w:numFmt w:val="upperLetter"/>
      <w:lvlText w:val="%8."/>
      <w:lvlJc w:val="left"/>
      <w:pPr>
        <w:ind w:left="5799" w:hanging="360"/>
      </w:pPr>
      <w:rPr>
        <w:rFonts w:hint="default"/>
        <w:b w:val="0"/>
      </w:rPr>
    </w:lvl>
    <w:lvl w:ilvl="8" w:tplc="0409001B" w:tentative="1">
      <w:start w:val="1"/>
      <w:numFmt w:val="lowerRoman"/>
      <w:lvlText w:val="%9."/>
      <w:lvlJc w:val="right"/>
      <w:pPr>
        <w:ind w:left="6519" w:hanging="180"/>
      </w:pPr>
    </w:lvl>
  </w:abstractNum>
  <w:abstractNum w:abstractNumId="73">
    <w:nsid w:val="52E014E6"/>
    <w:multiLevelType w:val="hybridMultilevel"/>
    <w:tmpl w:val="04DEF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53023376"/>
    <w:multiLevelType w:val="hybridMultilevel"/>
    <w:tmpl w:val="FCDC362A"/>
    <w:lvl w:ilvl="0" w:tplc="93C8E712">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58C3038"/>
    <w:multiLevelType w:val="multilevel"/>
    <w:tmpl w:val="0E82D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6">
    <w:nsid w:val="56170170"/>
    <w:multiLevelType w:val="multilevel"/>
    <w:tmpl w:val="90EEA75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7">
    <w:nsid w:val="5A066DDE"/>
    <w:multiLevelType w:val="multilevel"/>
    <w:tmpl w:val="67EA0AC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8">
    <w:nsid w:val="5A9012C2"/>
    <w:multiLevelType w:val="multilevel"/>
    <w:tmpl w:val="5D109424"/>
    <w:lvl w:ilvl="0">
      <w:start w:val="7"/>
      <w:numFmt w:val="decimal"/>
      <w:lvlText w:val="%1."/>
      <w:lvlJc w:val="left"/>
      <w:pPr>
        <w:ind w:left="500" w:hanging="360"/>
      </w:pPr>
      <w:rPr>
        <w:rFonts w:ascii="Calibri" w:hAnsi="Calibri" w:cs="Calibri" w:hint="default"/>
        <w:b/>
        <w:bCs/>
        <w:w w:val="99"/>
        <w:sz w:val="22"/>
        <w:szCs w:val="22"/>
      </w:rPr>
    </w:lvl>
    <w:lvl w:ilvl="1">
      <w:start w:val="1"/>
      <w:numFmt w:val="decimal"/>
      <w:lvlText w:val="%2."/>
      <w:lvlJc w:val="left"/>
      <w:pPr>
        <w:ind w:left="859" w:hanging="360"/>
      </w:pPr>
      <w:rPr>
        <w:rFonts w:hint="default"/>
        <w:b w:val="0"/>
        <w:bCs w:val="0"/>
        <w:w w:val="99"/>
        <w:sz w:val="22"/>
        <w:szCs w:val="22"/>
      </w:rPr>
    </w:lvl>
    <w:lvl w:ilvl="2">
      <w:numFmt w:val="bullet"/>
      <w:lvlText w:val="•"/>
      <w:lvlJc w:val="left"/>
      <w:pPr>
        <w:ind w:left="1579" w:hanging="360"/>
      </w:pPr>
      <w:rPr>
        <w:rFonts w:hint="default"/>
      </w:rPr>
    </w:lvl>
    <w:lvl w:ilvl="3">
      <w:numFmt w:val="bullet"/>
      <w:lvlText w:val="•"/>
      <w:lvlJc w:val="left"/>
      <w:pPr>
        <w:ind w:left="2534" w:hanging="360"/>
      </w:pPr>
      <w:rPr>
        <w:rFonts w:hint="default"/>
      </w:rPr>
    </w:lvl>
    <w:lvl w:ilvl="4">
      <w:numFmt w:val="bullet"/>
      <w:lvlText w:val="•"/>
      <w:lvlJc w:val="left"/>
      <w:pPr>
        <w:ind w:left="3489" w:hanging="360"/>
      </w:pPr>
      <w:rPr>
        <w:rFonts w:hint="default"/>
      </w:rPr>
    </w:lvl>
    <w:lvl w:ilvl="5">
      <w:numFmt w:val="bullet"/>
      <w:lvlText w:val="•"/>
      <w:lvlJc w:val="left"/>
      <w:pPr>
        <w:ind w:left="4445" w:hanging="360"/>
      </w:pPr>
      <w:rPr>
        <w:rFonts w:hint="default"/>
      </w:rPr>
    </w:lvl>
    <w:lvl w:ilvl="6">
      <w:numFmt w:val="bullet"/>
      <w:lvlText w:val="•"/>
      <w:lvlJc w:val="left"/>
      <w:pPr>
        <w:ind w:left="5400" w:hanging="360"/>
      </w:pPr>
      <w:rPr>
        <w:rFonts w:hint="default"/>
      </w:rPr>
    </w:lvl>
    <w:lvl w:ilvl="7">
      <w:numFmt w:val="bullet"/>
      <w:lvlText w:val="•"/>
      <w:lvlJc w:val="left"/>
      <w:pPr>
        <w:ind w:left="6355" w:hanging="360"/>
      </w:pPr>
      <w:rPr>
        <w:rFonts w:hint="default"/>
      </w:rPr>
    </w:lvl>
    <w:lvl w:ilvl="8">
      <w:numFmt w:val="bullet"/>
      <w:lvlText w:val="•"/>
      <w:lvlJc w:val="left"/>
      <w:pPr>
        <w:ind w:left="7310" w:hanging="360"/>
      </w:pPr>
      <w:rPr>
        <w:rFonts w:hint="default"/>
      </w:rPr>
    </w:lvl>
  </w:abstractNum>
  <w:abstractNum w:abstractNumId="79">
    <w:nsid w:val="65263CA8"/>
    <w:multiLevelType w:val="hybridMultilevel"/>
    <w:tmpl w:val="810AD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652D2A86"/>
    <w:multiLevelType w:val="hybridMultilevel"/>
    <w:tmpl w:val="2BDE41EA"/>
    <w:lvl w:ilvl="0" w:tplc="0576D450">
      <w:start w:val="1"/>
      <w:numFmt w:val="upperRoman"/>
      <w:lvlText w:val="%1."/>
      <w:lvlJc w:val="left"/>
      <w:pPr>
        <w:ind w:left="330" w:hanging="194"/>
      </w:pPr>
      <w:rPr>
        <w:rFonts w:ascii="Times New Roman" w:eastAsia="Times New Roman" w:hAnsi="Times New Roman" w:hint="default"/>
        <w:b/>
        <w:bCs/>
        <w:w w:val="99"/>
        <w:sz w:val="21"/>
        <w:szCs w:val="21"/>
      </w:rPr>
    </w:lvl>
    <w:lvl w:ilvl="1" w:tplc="B636E788">
      <w:start w:val="1"/>
      <w:numFmt w:val="decimal"/>
      <w:lvlText w:val="%2."/>
      <w:lvlJc w:val="left"/>
      <w:pPr>
        <w:ind w:left="796" w:hanging="201"/>
      </w:pPr>
      <w:rPr>
        <w:rFonts w:ascii="Times New Roman" w:eastAsia="Times New Roman" w:hAnsi="Times New Roman" w:hint="default"/>
        <w:w w:val="102"/>
        <w:sz w:val="22"/>
        <w:szCs w:val="22"/>
      </w:rPr>
    </w:lvl>
    <w:lvl w:ilvl="2" w:tplc="F800B930">
      <w:start w:val="1"/>
      <w:numFmt w:val="bullet"/>
      <w:lvlText w:val="•"/>
      <w:lvlJc w:val="left"/>
      <w:pPr>
        <w:ind w:left="1885" w:hanging="201"/>
      </w:pPr>
      <w:rPr>
        <w:rFonts w:hint="default"/>
      </w:rPr>
    </w:lvl>
    <w:lvl w:ilvl="3" w:tplc="16340B26">
      <w:start w:val="1"/>
      <w:numFmt w:val="bullet"/>
      <w:lvlText w:val="•"/>
      <w:lvlJc w:val="left"/>
      <w:pPr>
        <w:ind w:left="2975" w:hanging="201"/>
      </w:pPr>
      <w:rPr>
        <w:rFonts w:hint="default"/>
      </w:rPr>
    </w:lvl>
    <w:lvl w:ilvl="4" w:tplc="06B0071A">
      <w:start w:val="1"/>
      <w:numFmt w:val="bullet"/>
      <w:lvlText w:val="•"/>
      <w:lvlJc w:val="left"/>
      <w:pPr>
        <w:ind w:left="4064" w:hanging="201"/>
      </w:pPr>
      <w:rPr>
        <w:rFonts w:hint="default"/>
      </w:rPr>
    </w:lvl>
    <w:lvl w:ilvl="5" w:tplc="CD4EB95A">
      <w:start w:val="1"/>
      <w:numFmt w:val="bullet"/>
      <w:lvlText w:val="•"/>
      <w:lvlJc w:val="left"/>
      <w:pPr>
        <w:ind w:left="5153" w:hanging="201"/>
      </w:pPr>
      <w:rPr>
        <w:rFonts w:hint="default"/>
      </w:rPr>
    </w:lvl>
    <w:lvl w:ilvl="6" w:tplc="554CB7A8">
      <w:start w:val="1"/>
      <w:numFmt w:val="bullet"/>
      <w:lvlText w:val="•"/>
      <w:lvlJc w:val="left"/>
      <w:pPr>
        <w:ind w:left="6242" w:hanging="201"/>
      </w:pPr>
      <w:rPr>
        <w:rFonts w:hint="default"/>
      </w:rPr>
    </w:lvl>
    <w:lvl w:ilvl="7" w:tplc="265CEA2E">
      <w:start w:val="1"/>
      <w:numFmt w:val="bullet"/>
      <w:lvlText w:val="•"/>
      <w:lvlJc w:val="left"/>
      <w:pPr>
        <w:ind w:left="7332" w:hanging="201"/>
      </w:pPr>
      <w:rPr>
        <w:rFonts w:hint="default"/>
      </w:rPr>
    </w:lvl>
    <w:lvl w:ilvl="8" w:tplc="74602208">
      <w:start w:val="1"/>
      <w:numFmt w:val="bullet"/>
      <w:lvlText w:val="•"/>
      <w:lvlJc w:val="left"/>
      <w:pPr>
        <w:ind w:left="8421" w:hanging="201"/>
      </w:pPr>
      <w:rPr>
        <w:rFonts w:hint="default"/>
      </w:rPr>
    </w:lvl>
  </w:abstractNum>
  <w:abstractNum w:abstractNumId="81">
    <w:nsid w:val="66A877E5"/>
    <w:multiLevelType w:val="hybridMultilevel"/>
    <w:tmpl w:val="864C8638"/>
    <w:lvl w:ilvl="0" w:tplc="36CC8A2E">
      <w:start w:val="1"/>
      <w:numFmt w:val="decimal"/>
      <w:lvlText w:val="%1."/>
      <w:lvlJc w:val="left"/>
      <w:pPr>
        <w:ind w:left="467" w:hanging="279"/>
        <w:jc w:val="right"/>
      </w:pPr>
      <w:rPr>
        <w:rFonts w:asciiTheme="minorHAnsi" w:eastAsia="Times New Roman" w:hAnsiTheme="minorHAnsi" w:hint="default"/>
        <w:b w:val="0"/>
        <w:bCs/>
        <w:w w:val="102"/>
        <w:sz w:val="24"/>
        <w:szCs w:val="24"/>
      </w:rPr>
    </w:lvl>
    <w:lvl w:ilvl="1" w:tplc="525E49D4">
      <w:start w:val="1"/>
      <w:numFmt w:val="decimal"/>
      <w:lvlText w:val="%2."/>
      <w:lvlJc w:val="left"/>
      <w:pPr>
        <w:ind w:left="839" w:hanging="315"/>
      </w:pPr>
      <w:rPr>
        <w:rFonts w:asciiTheme="minorHAnsi" w:eastAsia="Times New Roman" w:hAnsiTheme="minorHAnsi" w:hint="default"/>
        <w:w w:val="96"/>
        <w:sz w:val="24"/>
        <w:szCs w:val="22"/>
      </w:rPr>
    </w:lvl>
    <w:lvl w:ilvl="2" w:tplc="861692E0">
      <w:start w:val="1"/>
      <w:numFmt w:val="lowerLetter"/>
      <w:lvlText w:val="%3."/>
      <w:lvlJc w:val="left"/>
      <w:pPr>
        <w:ind w:left="1498" w:hanging="330"/>
      </w:pPr>
      <w:rPr>
        <w:rFonts w:asciiTheme="minorHAnsi" w:eastAsia="Times New Roman" w:hAnsiTheme="minorHAnsi" w:hint="default"/>
        <w:w w:val="102"/>
        <w:sz w:val="24"/>
        <w:szCs w:val="22"/>
      </w:rPr>
    </w:lvl>
    <w:lvl w:ilvl="3" w:tplc="B9EAE700">
      <w:start w:val="1"/>
      <w:numFmt w:val="bullet"/>
      <w:lvlText w:val="•"/>
      <w:lvlJc w:val="left"/>
      <w:pPr>
        <w:ind w:left="1498" w:hanging="330"/>
      </w:pPr>
      <w:rPr>
        <w:rFonts w:hint="default"/>
      </w:rPr>
    </w:lvl>
    <w:lvl w:ilvl="4" w:tplc="87EAC3CE">
      <w:start w:val="1"/>
      <w:numFmt w:val="bullet"/>
      <w:lvlText w:val="•"/>
      <w:lvlJc w:val="left"/>
      <w:pPr>
        <w:ind w:left="2799" w:hanging="330"/>
      </w:pPr>
      <w:rPr>
        <w:rFonts w:hint="default"/>
      </w:rPr>
    </w:lvl>
    <w:lvl w:ilvl="5" w:tplc="2BC0D5BA">
      <w:start w:val="1"/>
      <w:numFmt w:val="bullet"/>
      <w:lvlText w:val="•"/>
      <w:lvlJc w:val="left"/>
      <w:pPr>
        <w:ind w:left="4099" w:hanging="330"/>
      </w:pPr>
      <w:rPr>
        <w:rFonts w:hint="default"/>
      </w:rPr>
    </w:lvl>
    <w:lvl w:ilvl="6" w:tplc="C220F3C2">
      <w:start w:val="1"/>
      <w:numFmt w:val="bullet"/>
      <w:lvlText w:val="•"/>
      <w:lvlJc w:val="left"/>
      <w:pPr>
        <w:ind w:left="5399" w:hanging="330"/>
      </w:pPr>
      <w:rPr>
        <w:rFonts w:hint="default"/>
      </w:rPr>
    </w:lvl>
    <w:lvl w:ilvl="7" w:tplc="0C3C98D6">
      <w:start w:val="1"/>
      <w:numFmt w:val="bullet"/>
      <w:lvlText w:val="•"/>
      <w:lvlJc w:val="left"/>
      <w:pPr>
        <w:ind w:left="6699" w:hanging="330"/>
      </w:pPr>
      <w:rPr>
        <w:rFonts w:hint="default"/>
      </w:rPr>
    </w:lvl>
    <w:lvl w:ilvl="8" w:tplc="F7367344">
      <w:start w:val="1"/>
      <w:numFmt w:val="bullet"/>
      <w:lvlText w:val="•"/>
      <w:lvlJc w:val="left"/>
      <w:pPr>
        <w:ind w:left="7999" w:hanging="330"/>
      </w:pPr>
      <w:rPr>
        <w:rFonts w:hint="default"/>
      </w:rPr>
    </w:lvl>
  </w:abstractNum>
  <w:abstractNum w:abstractNumId="82">
    <w:nsid w:val="681B0F10"/>
    <w:multiLevelType w:val="hybridMultilevel"/>
    <w:tmpl w:val="276A8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68B66E4A"/>
    <w:multiLevelType w:val="multilevel"/>
    <w:tmpl w:val="AB0C6A4E"/>
    <w:lvl w:ilvl="0">
      <w:start w:val="1"/>
      <w:numFmt w:val="bullet"/>
      <w:lvlText w:val=""/>
      <w:lvlJc w:val="left"/>
      <w:pPr>
        <w:ind w:left="720" w:firstLine="10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4">
    <w:nsid w:val="696518A4"/>
    <w:multiLevelType w:val="multilevel"/>
    <w:tmpl w:val="DC624D8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5">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A92289D"/>
    <w:multiLevelType w:val="multilevel"/>
    <w:tmpl w:val="8EB074E8"/>
    <w:lvl w:ilvl="0">
      <w:start w:val="4"/>
      <w:numFmt w:val="upperLetter"/>
      <w:lvlText w:val="%1."/>
      <w:lvlJc w:val="left"/>
      <w:pPr>
        <w:ind w:left="720" w:hanging="360"/>
      </w:pPr>
      <w:rPr>
        <w:rFonts w:ascii="Times New Roman" w:eastAsia="Times New Roman" w:hAnsi="Times New Roman" w:hint="default"/>
        <w:b w:val="0"/>
        <w:bCs/>
        <w:w w:val="101"/>
        <w:sz w:val="22"/>
        <w:szCs w:val="22"/>
      </w:rPr>
    </w:lvl>
    <w:lvl w:ilvl="1">
      <w:start w:val="1"/>
      <w:numFmt w:val="decimal"/>
      <w:lvlText w:val="%2."/>
      <w:lvlJc w:val="left"/>
      <w:pPr>
        <w:ind w:left="1079" w:hanging="360"/>
      </w:pPr>
      <w:rPr>
        <w:rFonts w:hint="default"/>
        <w:b w:val="0"/>
        <w:bCs w:val="0"/>
        <w:w w:val="99"/>
        <w:sz w:val="22"/>
        <w:szCs w:val="22"/>
      </w:rPr>
    </w:lvl>
    <w:lvl w:ilvl="2">
      <w:numFmt w:val="bullet"/>
      <w:lvlText w:val="•"/>
      <w:lvlJc w:val="left"/>
      <w:pPr>
        <w:ind w:left="1799" w:hanging="360"/>
      </w:pPr>
      <w:rPr>
        <w:rFonts w:hint="default"/>
      </w:rPr>
    </w:lvl>
    <w:lvl w:ilvl="3">
      <w:numFmt w:val="bullet"/>
      <w:lvlText w:val="•"/>
      <w:lvlJc w:val="left"/>
      <w:pPr>
        <w:ind w:left="2754" w:hanging="360"/>
      </w:pPr>
      <w:rPr>
        <w:rFonts w:hint="default"/>
      </w:rPr>
    </w:lvl>
    <w:lvl w:ilvl="4">
      <w:numFmt w:val="bullet"/>
      <w:lvlText w:val="•"/>
      <w:lvlJc w:val="left"/>
      <w:pPr>
        <w:ind w:left="3709" w:hanging="360"/>
      </w:pPr>
      <w:rPr>
        <w:rFonts w:hint="default"/>
      </w:rPr>
    </w:lvl>
    <w:lvl w:ilvl="5">
      <w:numFmt w:val="bullet"/>
      <w:lvlText w:val="•"/>
      <w:lvlJc w:val="left"/>
      <w:pPr>
        <w:ind w:left="4665" w:hanging="360"/>
      </w:pPr>
      <w:rPr>
        <w:rFonts w:hint="default"/>
      </w:rPr>
    </w:lvl>
    <w:lvl w:ilvl="6">
      <w:numFmt w:val="bullet"/>
      <w:lvlText w:val="•"/>
      <w:lvlJc w:val="left"/>
      <w:pPr>
        <w:ind w:left="5620" w:hanging="360"/>
      </w:pPr>
      <w:rPr>
        <w:rFonts w:hint="default"/>
      </w:rPr>
    </w:lvl>
    <w:lvl w:ilvl="7">
      <w:numFmt w:val="bullet"/>
      <w:lvlText w:val="•"/>
      <w:lvlJc w:val="left"/>
      <w:pPr>
        <w:ind w:left="6575" w:hanging="360"/>
      </w:pPr>
      <w:rPr>
        <w:rFonts w:hint="default"/>
      </w:rPr>
    </w:lvl>
    <w:lvl w:ilvl="8">
      <w:numFmt w:val="bullet"/>
      <w:lvlText w:val="•"/>
      <w:lvlJc w:val="left"/>
      <w:pPr>
        <w:ind w:left="7530" w:hanging="360"/>
      </w:pPr>
      <w:rPr>
        <w:rFonts w:hint="default"/>
      </w:rPr>
    </w:lvl>
  </w:abstractNum>
  <w:abstractNum w:abstractNumId="87">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8">
    <w:nsid w:val="6D4F2D1C"/>
    <w:multiLevelType w:val="hybridMultilevel"/>
    <w:tmpl w:val="955EAC74"/>
    <w:lvl w:ilvl="0" w:tplc="88442154">
      <w:start w:val="1"/>
      <w:numFmt w:val="decimal"/>
      <w:lvlText w:val="%1."/>
      <w:lvlJc w:val="left"/>
      <w:pPr>
        <w:ind w:left="467" w:hanging="279"/>
        <w:jc w:val="right"/>
      </w:pPr>
      <w:rPr>
        <w:rFonts w:asciiTheme="minorHAnsi" w:eastAsia="Times New Roman" w:hAnsiTheme="minorHAnsi" w:hint="default"/>
        <w:b w:val="0"/>
        <w:bCs/>
        <w:w w:val="102"/>
        <w:sz w:val="24"/>
        <w:szCs w:val="22"/>
      </w:rPr>
    </w:lvl>
    <w:lvl w:ilvl="1" w:tplc="4ABA55EC">
      <w:start w:val="1"/>
      <w:numFmt w:val="decimal"/>
      <w:lvlText w:val="%2."/>
      <w:lvlJc w:val="left"/>
      <w:pPr>
        <w:ind w:left="839" w:hanging="315"/>
      </w:pPr>
      <w:rPr>
        <w:rFonts w:ascii="Times New Roman" w:eastAsia="Times New Roman" w:hAnsi="Times New Roman" w:hint="default"/>
        <w:w w:val="96"/>
        <w:sz w:val="22"/>
        <w:szCs w:val="22"/>
      </w:rPr>
    </w:lvl>
    <w:lvl w:ilvl="2" w:tplc="CAEE90B4">
      <w:start w:val="1"/>
      <w:numFmt w:val="lowerLetter"/>
      <w:lvlText w:val="%3."/>
      <w:lvlJc w:val="left"/>
      <w:pPr>
        <w:ind w:left="1498" w:hanging="330"/>
      </w:pPr>
      <w:rPr>
        <w:rFonts w:ascii="Times New Roman" w:eastAsia="Times New Roman" w:hAnsi="Times New Roman" w:hint="default"/>
        <w:w w:val="102"/>
        <w:sz w:val="22"/>
        <w:szCs w:val="22"/>
      </w:rPr>
    </w:lvl>
    <w:lvl w:ilvl="3" w:tplc="B9EAE700">
      <w:start w:val="1"/>
      <w:numFmt w:val="bullet"/>
      <w:lvlText w:val="•"/>
      <w:lvlJc w:val="left"/>
      <w:pPr>
        <w:ind w:left="1498" w:hanging="330"/>
      </w:pPr>
      <w:rPr>
        <w:rFonts w:hint="default"/>
      </w:rPr>
    </w:lvl>
    <w:lvl w:ilvl="4" w:tplc="87EAC3CE">
      <w:start w:val="1"/>
      <w:numFmt w:val="bullet"/>
      <w:lvlText w:val="•"/>
      <w:lvlJc w:val="left"/>
      <w:pPr>
        <w:ind w:left="2799" w:hanging="330"/>
      </w:pPr>
      <w:rPr>
        <w:rFonts w:hint="default"/>
      </w:rPr>
    </w:lvl>
    <w:lvl w:ilvl="5" w:tplc="2BC0D5BA">
      <w:start w:val="1"/>
      <w:numFmt w:val="bullet"/>
      <w:lvlText w:val="•"/>
      <w:lvlJc w:val="left"/>
      <w:pPr>
        <w:ind w:left="4099" w:hanging="330"/>
      </w:pPr>
      <w:rPr>
        <w:rFonts w:hint="default"/>
      </w:rPr>
    </w:lvl>
    <w:lvl w:ilvl="6" w:tplc="C220F3C2">
      <w:start w:val="1"/>
      <w:numFmt w:val="bullet"/>
      <w:lvlText w:val="•"/>
      <w:lvlJc w:val="left"/>
      <w:pPr>
        <w:ind w:left="5399" w:hanging="330"/>
      </w:pPr>
      <w:rPr>
        <w:rFonts w:hint="default"/>
      </w:rPr>
    </w:lvl>
    <w:lvl w:ilvl="7" w:tplc="0C3C98D6">
      <w:start w:val="1"/>
      <w:numFmt w:val="bullet"/>
      <w:lvlText w:val="•"/>
      <w:lvlJc w:val="left"/>
      <w:pPr>
        <w:ind w:left="6699" w:hanging="330"/>
      </w:pPr>
      <w:rPr>
        <w:rFonts w:hint="default"/>
      </w:rPr>
    </w:lvl>
    <w:lvl w:ilvl="8" w:tplc="F7367344">
      <w:start w:val="1"/>
      <w:numFmt w:val="bullet"/>
      <w:lvlText w:val="•"/>
      <w:lvlJc w:val="left"/>
      <w:pPr>
        <w:ind w:left="7999" w:hanging="330"/>
      </w:pPr>
      <w:rPr>
        <w:rFonts w:hint="default"/>
      </w:rPr>
    </w:lvl>
  </w:abstractNum>
  <w:abstractNum w:abstractNumId="89">
    <w:nsid w:val="6E44733A"/>
    <w:multiLevelType w:val="hybridMultilevel"/>
    <w:tmpl w:val="E376AD04"/>
    <w:lvl w:ilvl="0" w:tplc="458C5E9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6F235276"/>
    <w:multiLevelType w:val="multilevel"/>
    <w:tmpl w:val="8952969E"/>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91">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nsid w:val="70885FC5"/>
    <w:multiLevelType w:val="multilevel"/>
    <w:tmpl w:val="A3CEA0CC"/>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93">
    <w:nsid w:val="720623ED"/>
    <w:multiLevelType w:val="multilevel"/>
    <w:tmpl w:val="DAB60C0A"/>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94">
    <w:nsid w:val="74070798"/>
    <w:multiLevelType w:val="multilevel"/>
    <w:tmpl w:val="10C6F39E"/>
    <w:lvl w:ilvl="0">
      <w:start w:val="1"/>
      <w:numFmt w:val="bullet"/>
      <w:lvlText w:val="•"/>
      <w:lvlJc w:val="left"/>
      <w:pPr>
        <w:ind w:left="360" w:firstLine="108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95">
    <w:nsid w:val="745648FD"/>
    <w:multiLevelType w:val="hybridMultilevel"/>
    <w:tmpl w:val="8F509146"/>
    <w:lvl w:ilvl="0" w:tplc="8DFA1B38">
      <w:start w:val="11"/>
      <w:numFmt w:val="upperLetter"/>
      <w:lvlText w:val="%1."/>
      <w:lvlJc w:val="left"/>
      <w:pPr>
        <w:ind w:left="402" w:hanging="287"/>
      </w:pPr>
      <w:rPr>
        <w:rFonts w:asciiTheme="minorHAnsi" w:eastAsia="Times New Roman" w:hAnsiTheme="minorHAnsi" w:hint="default"/>
        <w:b w:val="0"/>
        <w:bCs/>
        <w:w w:val="103"/>
        <w:sz w:val="24"/>
        <w:szCs w:val="21"/>
      </w:rPr>
    </w:lvl>
    <w:lvl w:ilvl="1" w:tplc="F8FC8072">
      <w:start w:val="1"/>
      <w:numFmt w:val="decimal"/>
      <w:lvlText w:val="%2."/>
      <w:lvlJc w:val="left"/>
      <w:pPr>
        <w:ind w:left="789" w:hanging="258"/>
      </w:pPr>
      <w:rPr>
        <w:rFonts w:asciiTheme="minorHAnsi" w:eastAsia="Arial" w:hAnsiTheme="minorHAnsi" w:hint="default"/>
        <w:b w:val="0"/>
        <w:bCs/>
        <w:w w:val="87"/>
        <w:sz w:val="24"/>
        <w:szCs w:val="21"/>
      </w:rPr>
    </w:lvl>
    <w:lvl w:ilvl="2" w:tplc="37ECDA6A">
      <w:start w:val="1"/>
      <w:numFmt w:val="lowerLetter"/>
      <w:lvlText w:val="%3."/>
      <w:lvlJc w:val="left"/>
      <w:pPr>
        <w:ind w:left="1459" w:hanging="336"/>
      </w:pPr>
      <w:rPr>
        <w:rFonts w:asciiTheme="minorHAnsi" w:eastAsia="Times New Roman" w:hAnsiTheme="minorHAnsi" w:hint="default"/>
        <w:w w:val="107"/>
        <w:sz w:val="24"/>
        <w:szCs w:val="21"/>
      </w:rPr>
    </w:lvl>
    <w:lvl w:ilvl="3" w:tplc="29C86156">
      <w:start w:val="1"/>
      <w:numFmt w:val="bullet"/>
      <w:lvlText w:val="•"/>
      <w:lvlJc w:val="left"/>
      <w:pPr>
        <w:ind w:left="1459" w:hanging="336"/>
      </w:pPr>
      <w:rPr>
        <w:rFonts w:hint="default"/>
      </w:rPr>
    </w:lvl>
    <w:lvl w:ilvl="4" w:tplc="78EC9198">
      <w:start w:val="1"/>
      <w:numFmt w:val="bullet"/>
      <w:lvlText w:val="•"/>
      <w:lvlJc w:val="left"/>
      <w:pPr>
        <w:ind w:left="2753" w:hanging="336"/>
      </w:pPr>
      <w:rPr>
        <w:rFonts w:hint="default"/>
      </w:rPr>
    </w:lvl>
    <w:lvl w:ilvl="5" w:tplc="E91A3296">
      <w:start w:val="1"/>
      <w:numFmt w:val="bullet"/>
      <w:lvlText w:val="•"/>
      <w:lvlJc w:val="left"/>
      <w:pPr>
        <w:ind w:left="4048" w:hanging="336"/>
      </w:pPr>
      <w:rPr>
        <w:rFonts w:hint="default"/>
      </w:rPr>
    </w:lvl>
    <w:lvl w:ilvl="6" w:tplc="FD0A1A3C">
      <w:start w:val="1"/>
      <w:numFmt w:val="bullet"/>
      <w:lvlText w:val="•"/>
      <w:lvlJc w:val="left"/>
      <w:pPr>
        <w:ind w:left="5342" w:hanging="336"/>
      </w:pPr>
      <w:rPr>
        <w:rFonts w:hint="default"/>
      </w:rPr>
    </w:lvl>
    <w:lvl w:ilvl="7" w:tplc="EC9228A6">
      <w:start w:val="1"/>
      <w:numFmt w:val="bullet"/>
      <w:lvlText w:val="•"/>
      <w:lvlJc w:val="left"/>
      <w:pPr>
        <w:ind w:left="6636" w:hanging="336"/>
      </w:pPr>
      <w:rPr>
        <w:rFonts w:hint="default"/>
      </w:rPr>
    </w:lvl>
    <w:lvl w:ilvl="8" w:tplc="DE82B956">
      <w:start w:val="1"/>
      <w:numFmt w:val="bullet"/>
      <w:lvlText w:val="•"/>
      <w:lvlJc w:val="left"/>
      <w:pPr>
        <w:ind w:left="7931" w:hanging="336"/>
      </w:pPr>
      <w:rPr>
        <w:rFonts w:hint="default"/>
      </w:rPr>
    </w:lvl>
  </w:abstractNum>
  <w:abstractNum w:abstractNumId="96">
    <w:nsid w:val="76E0345A"/>
    <w:multiLevelType w:val="multilevel"/>
    <w:tmpl w:val="29EEEB9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7">
    <w:nsid w:val="77490CD5"/>
    <w:multiLevelType w:val="hybridMultilevel"/>
    <w:tmpl w:val="034A9C0E"/>
    <w:lvl w:ilvl="0" w:tplc="525E49D4">
      <w:start w:val="1"/>
      <w:numFmt w:val="decimal"/>
      <w:lvlText w:val="%1."/>
      <w:lvlJc w:val="left"/>
      <w:pPr>
        <w:ind w:left="839" w:hanging="315"/>
      </w:pPr>
      <w:rPr>
        <w:rFonts w:asciiTheme="minorHAnsi" w:eastAsia="Times New Roman" w:hAnsiTheme="minorHAnsi" w:hint="default"/>
        <w:w w:val="96"/>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251429"/>
    <w:multiLevelType w:val="multilevel"/>
    <w:tmpl w:val="2EA24DB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9">
    <w:nsid w:val="7C621165"/>
    <w:multiLevelType w:val="singleLevel"/>
    <w:tmpl w:val="3C1C501E"/>
    <w:lvl w:ilvl="0">
      <w:start w:val="6"/>
      <w:numFmt w:val="decimal"/>
      <w:lvlText w:val="%1."/>
      <w:lvlJc w:val="left"/>
      <w:pPr>
        <w:tabs>
          <w:tab w:val="num" w:pos="720"/>
        </w:tabs>
        <w:ind w:left="720" w:hanging="720"/>
      </w:pPr>
    </w:lvl>
  </w:abstractNum>
  <w:abstractNum w:abstractNumId="100">
    <w:nsid w:val="7D4F1141"/>
    <w:multiLevelType w:val="hybridMultilevel"/>
    <w:tmpl w:val="4AA275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EA83DF1"/>
    <w:multiLevelType w:val="multilevel"/>
    <w:tmpl w:val="F73A2C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2">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0"/>
  </w:num>
  <w:num w:numId="3">
    <w:abstractNumId w:val="49"/>
    <w:lvlOverride w:ilvl="0">
      <w:startOverride w:val="1"/>
    </w:lvlOverride>
  </w:num>
  <w:num w:numId="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4"/>
    </w:lvlOverride>
  </w:num>
  <w:num w:numId="6">
    <w:abstractNumId w:val="99"/>
    <w:lvlOverride w:ilvl="0">
      <w:startOverride w:val="6"/>
    </w:lvlOverride>
  </w:num>
  <w:num w:numId="7">
    <w:abstractNumId w:val="37"/>
    <w:lvlOverride w:ilvl="0">
      <w:startOverride w:val="8"/>
    </w:lvlOverride>
  </w:num>
  <w:num w:numId="8">
    <w:abstractNumId w:val="52"/>
  </w:num>
  <w:num w:numId="9">
    <w:abstractNumId w:val="31"/>
  </w:num>
  <w:num w:numId="10">
    <w:abstractNumId w:val="71"/>
  </w:num>
  <w:num w:numId="11">
    <w:abstractNumId w:val="91"/>
  </w:num>
  <w:num w:numId="12">
    <w:abstractNumId w:val="18"/>
  </w:num>
  <w:num w:numId="13">
    <w:abstractNumId w:val="82"/>
  </w:num>
  <w:num w:numId="14">
    <w:abstractNumId w:val="102"/>
  </w:num>
  <w:num w:numId="15">
    <w:abstractNumId w:val="47"/>
  </w:num>
  <w:num w:numId="16">
    <w:abstractNumId w:val="38"/>
  </w:num>
  <w:num w:numId="17">
    <w:abstractNumId w:val="46"/>
  </w:num>
  <w:num w:numId="18">
    <w:abstractNumId w:val="100"/>
  </w:num>
  <w:num w:numId="19">
    <w:abstractNumId w:val="65"/>
  </w:num>
  <w:num w:numId="20">
    <w:abstractNumId w:val="57"/>
  </w:num>
  <w:num w:numId="21">
    <w:abstractNumId w:val="25"/>
  </w:num>
  <w:num w:numId="22">
    <w:abstractNumId w:val="21"/>
  </w:num>
  <w:num w:numId="23">
    <w:abstractNumId w:val="85"/>
  </w:num>
  <w:num w:numId="24">
    <w:abstractNumId w:val="58"/>
  </w:num>
  <w:num w:numId="25">
    <w:abstractNumId w:val="62"/>
  </w:num>
  <w:num w:numId="26">
    <w:abstractNumId w:val="44"/>
  </w:num>
  <w:num w:numId="27">
    <w:abstractNumId w:val="45"/>
  </w:num>
  <w:num w:numId="28">
    <w:abstractNumId w:val="87"/>
  </w:num>
  <w:num w:numId="29">
    <w:abstractNumId w:val="66"/>
  </w:num>
  <w:num w:numId="30">
    <w:abstractNumId w:val="24"/>
  </w:num>
  <w:num w:numId="31">
    <w:abstractNumId w:val="63"/>
  </w:num>
  <w:num w:numId="32">
    <w:abstractNumId w:val="51"/>
    <w:lvlOverride w:ilvl="0">
      <w:startOverride w:val="1"/>
    </w:lvlOverride>
  </w:num>
  <w:num w:numId="33">
    <w:abstractNumId w:val="5"/>
  </w:num>
  <w:num w:numId="34">
    <w:abstractNumId w:val="4"/>
  </w:num>
  <w:num w:numId="35">
    <w:abstractNumId w:val="3"/>
  </w:num>
  <w:num w:numId="36">
    <w:abstractNumId w:val="2"/>
  </w:num>
  <w:num w:numId="37">
    <w:abstractNumId w:val="1"/>
  </w:num>
  <w:num w:numId="38">
    <w:abstractNumId w:val="61"/>
  </w:num>
  <w:num w:numId="39">
    <w:abstractNumId w:val="9"/>
  </w:num>
  <w:num w:numId="40">
    <w:abstractNumId w:val="35"/>
  </w:num>
  <w:num w:numId="41">
    <w:abstractNumId w:val="95"/>
  </w:num>
  <w:num w:numId="42">
    <w:abstractNumId w:val="80"/>
  </w:num>
  <w:num w:numId="43">
    <w:abstractNumId w:val="81"/>
  </w:num>
  <w:num w:numId="44">
    <w:abstractNumId w:val="89"/>
  </w:num>
  <w:num w:numId="45">
    <w:abstractNumId w:val="78"/>
  </w:num>
  <w:num w:numId="46">
    <w:abstractNumId w:val="86"/>
  </w:num>
  <w:num w:numId="47">
    <w:abstractNumId w:val="88"/>
  </w:num>
  <w:num w:numId="48">
    <w:abstractNumId w:val="39"/>
  </w:num>
  <w:num w:numId="49">
    <w:abstractNumId w:val="73"/>
  </w:num>
  <w:num w:numId="50">
    <w:abstractNumId w:val="16"/>
  </w:num>
  <w:num w:numId="51">
    <w:abstractNumId w:val="23"/>
  </w:num>
  <w:num w:numId="52">
    <w:abstractNumId w:val="72"/>
  </w:num>
  <w:num w:numId="53">
    <w:abstractNumId w:val="59"/>
  </w:num>
  <w:num w:numId="54">
    <w:abstractNumId w:val="42"/>
  </w:num>
  <w:num w:numId="55">
    <w:abstractNumId w:val="14"/>
  </w:num>
  <w:num w:numId="56">
    <w:abstractNumId w:val="10"/>
  </w:num>
  <w:num w:numId="57">
    <w:abstractNumId w:val="97"/>
  </w:num>
  <w:num w:numId="58">
    <w:abstractNumId w:val="27"/>
  </w:num>
  <w:num w:numId="59">
    <w:abstractNumId w:val="20"/>
  </w:num>
  <w:num w:numId="60">
    <w:abstractNumId w:val="74"/>
  </w:num>
  <w:num w:numId="61">
    <w:abstractNumId w:val="34"/>
  </w:num>
  <w:num w:numId="62">
    <w:abstractNumId w:val="43"/>
  </w:num>
  <w:num w:numId="63">
    <w:abstractNumId w:val="33"/>
  </w:num>
  <w:num w:numId="64">
    <w:abstractNumId w:val="48"/>
  </w:num>
  <w:num w:numId="65">
    <w:abstractNumId w:val="93"/>
  </w:num>
  <w:num w:numId="66">
    <w:abstractNumId w:val="64"/>
  </w:num>
  <w:num w:numId="67">
    <w:abstractNumId w:val="53"/>
  </w:num>
  <w:num w:numId="68">
    <w:abstractNumId w:val="29"/>
  </w:num>
  <w:num w:numId="69">
    <w:abstractNumId w:val="7"/>
  </w:num>
  <w:num w:numId="70">
    <w:abstractNumId w:val="54"/>
  </w:num>
  <w:num w:numId="71">
    <w:abstractNumId w:val="67"/>
  </w:num>
  <w:num w:numId="72">
    <w:abstractNumId w:val="8"/>
  </w:num>
  <w:num w:numId="73">
    <w:abstractNumId w:val="96"/>
  </w:num>
  <w:num w:numId="74">
    <w:abstractNumId w:val="26"/>
  </w:num>
  <w:num w:numId="75">
    <w:abstractNumId w:val="77"/>
  </w:num>
  <w:num w:numId="76">
    <w:abstractNumId w:val="75"/>
  </w:num>
  <w:num w:numId="77">
    <w:abstractNumId w:val="101"/>
  </w:num>
  <w:num w:numId="78">
    <w:abstractNumId w:val="19"/>
  </w:num>
  <w:num w:numId="79">
    <w:abstractNumId w:val="84"/>
  </w:num>
  <w:num w:numId="80">
    <w:abstractNumId w:val="92"/>
  </w:num>
  <w:num w:numId="81">
    <w:abstractNumId w:val="28"/>
  </w:num>
  <w:num w:numId="82">
    <w:abstractNumId w:val="90"/>
  </w:num>
  <w:num w:numId="83">
    <w:abstractNumId w:val="69"/>
  </w:num>
  <w:num w:numId="84">
    <w:abstractNumId w:val="98"/>
  </w:num>
  <w:num w:numId="85">
    <w:abstractNumId w:val="50"/>
  </w:num>
  <w:num w:numId="86">
    <w:abstractNumId w:val="17"/>
  </w:num>
  <w:num w:numId="87">
    <w:abstractNumId w:val="6"/>
  </w:num>
  <w:num w:numId="88">
    <w:abstractNumId w:val="94"/>
  </w:num>
  <w:num w:numId="89">
    <w:abstractNumId w:val="70"/>
  </w:num>
  <w:num w:numId="90">
    <w:abstractNumId w:val="55"/>
  </w:num>
  <w:num w:numId="91">
    <w:abstractNumId w:val="83"/>
  </w:num>
  <w:num w:numId="92">
    <w:abstractNumId w:val="76"/>
  </w:num>
  <w:num w:numId="93">
    <w:abstractNumId w:val="13"/>
  </w:num>
  <w:num w:numId="94">
    <w:abstractNumId w:val="12"/>
  </w:num>
  <w:num w:numId="95">
    <w:abstractNumId w:val="68"/>
  </w:num>
  <w:num w:numId="96">
    <w:abstractNumId w:val="56"/>
  </w:num>
  <w:num w:numId="97">
    <w:abstractNumId w:val="40"/>
  </w:num>
  <w:num w:numId="98">
    <w:abstractNumId w:val="15"/>
  </w:num>
  <w:num w:numId="99">
    <w:abstractNumId w:val="60"/>
  </w:num>
  <w:num w:numId="100">
    <w:abstractNumId w:val="30"/>
  </w:num>
  <w:num w:numId="101">
    <w:abstractNumId w:val="41"/>
  </w:num>
  <w:num w:numId="102">
    <w:abstractNumId w:val="79"/>
  </w:num>
  <w:num w:numId="103">
    <w:abstractNumId w:val="1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D9"/>
    <w:rsid w:val="00002F2A"/>
    <w:rsid w:val="00003C47"/>
    <w:rsid w:val="000053FA"/>
    <w:rsid w:val="00006FB7"/>
    <w:rsid w:val="000074FD"/>
    <w:rsid w:val="00013ACB"/>
    <w:rsid w:val="00013EFD"/>
    <w:rsid w:val="0001499B"/>
    <w:rsid w:val="00015852"/>
    <w:rsid w:val="000163A9"/>
    <w:rsid w:val="00017919"/>
    <w:rsid w:val="00021233"/>
    <w:rsid w:val="0002425F"/>
    <w:rsid w:val="00024DB9"/>
    <w:rsid w:val="000305BF"/>
    <w:rsid w:val="000313D9"/>
    <w:rsid w:val="000319B8"/>
    <w:rsid w:val="00033EBC"/>
    <w:rsid w:val="0003665B"/>
    <w:rsid w:val="00036AF2"/>
    <w:rsid w:val="00037A16"/>
    <w:rsid w:val="000401D8"/>
    <w:rsid w:val="00040C8F"/>
    <w:rsid w:val="000464E6"/>
    <w:rsid w:val="000500CC"/>
    <w:rsid w:val="00050DF0"/>
    <w:rsid w:val="00052D64"/>
    <w:rsid w:val="00052FE8"/>
    <w:rsid w:val="0005305A"/>
    <w:rsid w:val="000537FA"/>
    <w:rsid w:val="00054950"/>
    <w:rsid w:val="000601C9"/>
    <w:rsid w:val="0006059F"/>
    <w:rsid w:val="000635FC"/>
    <w:rsid w:val="0006389F"/>
    <w:rsid w:val="00066922"/>
    <w:rsid w:val="00066FAB"/>
    <w:rsid w:val="00071505"/>
    <w:rsid w:val="000724CF"/>
    <w:rsid w:val="00073626"/>
    <w:rsid w:val="00077E03"/>
    <w:rsid w:val="00085647"/>
    <w:rsid w:val="00087629"/>
    <w:rsid w:val="00087BCF"/>
    <w:rsid w:val="00090054"/>
    <w:rsid w:val="000922BC"/>
    <w:rsid w:val="000923F4"/>
    <w:rsid w:val="00094FE9"/>
    <w:rsid w:val="000969B0"/>
    <w:rsid w:val="00096FEC"/>
    <w:rsid w:val="00097A05"/>
    <w:rsid w:val="000A3227"/>
    <w:rsid w:val="000A38FB"/>
    <w:rsid w:val="000A71BD"/>
    <w:rsid w:val="000B057A"/>
    <w:rsid w:val="000B16D2"/>
    <w:rsid w:val="000B176F"/>
    <w:rsid w:val="000B307F"/>
    <w:rsid w:val="000B508F"/>
    <w:rsid w:val="000B77C2"/>
    <w:rsid w:val="000B7CD9"/>
    <w:rsid w:val="000C017F"/>
    <w:rsid w:val="000C0777"/>
    <w:rsid w:val="000C3F4A"/>
    <w:rsid w:val="000C464B"/>
    <w:rsid w:val="000C601D"/>
    <w:rsid w:val="000C65A9"/>
    <w:rsid w:val="000C77F4"/>
    <w:rsid w:val="000C7B15"/>
    <w:rsid w:val="000D0916"/>
    <w:rsid w:val="000D1F0E"/>
    <w:rsid w:val="000D27EA"/>
    <w:rsid w:val="000D4529"/>
    <w:rsid w:val="000D51B3"/>
    <w:rsid w:val="000E00A3"/>
    <w:rsid w:val="000E0C87"/>
    <w:rsid w:val="000E3F2C"/>
    <w:rsid w:val="000E58AB"/>
    <w:rsid w:val="000F0912"/>
    <w:rsid w:val="000F092E"/>
    <w:rsid w:val="000F13C9"/>
    <w:rsid w:val="000F2889"/>
    <w:rsid w:val="000F4B73"/>
    <w:rsid w:val="000F5AE9"/>
    <w:rsid w:val="000F63C0"/>
    <w:rsid w:val="000F6BDE"/>
    <w:rsid w:val="00102C69"/>
    <w:rsid w:val="00102D30"/>
    <w:rsid w:val="00103AC7"/>
    <w:rsid w:val="001054E4"/>
    <w:rsid w:val="00107ABE"/>
    <w:rsid w:val="00111160"/>
    <w:rsid w:val="0011173F"/>
    <w:rsid w:val="00112477"/>
    <w:rsid w:val="00114C16"/>
    <w:rsid w:val="00115828"/>
    <w:rsid w:val="001161B7"/>
    <w:rsid w:val="001206A3"/>
    <w:rsid w:val="00122684"/>
    <w:rsid w:val="0012324B"/>
    <w:rsid w:val="00126395"/>
    <w:rsid w:val="00126C5C"/>
    <w:rsid w:val="001320FA"/>
    <w:rsid w:val="00134364"/>
    <w:rsid w:val="00137BB5"/>
    <w:rsid w:val="001405E3"/>
    <w:rsid w:val="001414AF"/>
    <w:rsid w:val="001424F3"/>
    <w:rsid w:val="00142ACA"/>
    <w:rsid w:val="00143B05"/>
    <w:rsid w:val="00143BD9"/>
    <w:rsid w:val="001440F4"/>
    <w:rsid w:val="001500BE"/>
    <w:rsid w:val="00150ED9"/>
    <w:rsid w:val="001530A6"/>
    <w:rsid w:val="001530EB"/>
    <w:rsid w:val="001549BA"/>
    <w:rsid w:val="00160861"/>
    <w:rsid w:val="00161A04"/>
    <w:rsid w:val="0016258C"/>
    <w:rsid w:val="00162AAE"/>
    <w:rsid w:val="00163DD1"/>
    <w:rsid w:val="001650E6"/>
    <w:rsid w:val="0016518D"/>
    <w:rsid w:val="0016551A"/>
    <w:rsid w:val="00170D02"/>
    <w:rsid w:val="00170D65"/>
    <w:rsid w:val="0017117C"/>
    <w:rsid w:val="00171C38"/>
    <w:rsid w:val="00171E39"/>
    <w:rsid w:val="00172A14"/>
    <w:rsid w:val="00173446"/>
    <w:rsid w:val="00175E70"/>
    <w:rsid w:val="001771AC"/>
    <w:rsid w:val="00181526"/>
    <w:rsid w:val="001839BE"/>
    <w:rsid w:val="001853DF"/>
    <w:rsid w:val="001854BE"/>
    <w:rsid w:val="00186186"/>
    <w:rsid w:val="00186D2B"/>
    <w:rsid w:val="00187C97"/>
    <w:rsid w:val="001912DE"/>
    <w:rsid w:val="001937CE"/>
    <w:rsid w:val="0019427E"/>
    <w:rsid w:val="00195DCB"/>
    <w:rsid w:val="0019625E"/>
    <w:rsid w:val="001A5C5B"/>
    <w:rsid w:val="001A7844"/>
    <w:rsid w:val="001B0592"/>
    <w:rsid w:val="001B2416"/>
    <w:rsid w:val="001B314D"/>
    <w:rsid w:val="001B4EFC"/>
    <w:rsid w:val="001B510D"/>
    <w:rsid w:val="001B5824"/>
    <w:rsid w:val="001B73B9"/>
    <w:rsid w:val="001B7B97"/>
    <w:rsid w:val="001C035E"/>
    <w:rsid w:val="001C1BB8"/>
    <w:rsid w:val="001C36B8"/>
    <w:rsid w:val="001C40E5"/>
    <w:rsid w:val="001C6597"/>
    <w:rsid w:val="001C773A"/>
    <w:rsid w:val="001D0301"/>
    <w:rsid w:val="001D0573"/>
    <w:rsid w:val="001D09DF"/>
    <w:rsid w:val="001D48A7"/>
    <w:rsid w:val="001D5354"/>
    <w:rsid w:val="001E0523"/>
    <w:rsid w:val="001E07DF"/>
    <w:rsid w:val="001E07F8"/>
    <w:rsid w:val="001E257B"/>
    <w:rsid w:val="001E2937"/>
    <w:rsid w:val="001E2A3D"/>
    <w:rsid w:val="001E3C75"/>
    <w:rsid w:val="001E5E72"/>
    <w:rsid w:val="001E5EB7"/>
    <w:rsid w:val="001E6B75"/>
    <w:rsid w:val="001E7DB8"/>
    <w:rsid w:val="001F5CF6"/>
    <w:rsid w:val="00202D53"/>
    <w:rsid w:val="00203311"/>
    <w:rsid w:val="002069C5"/>
    <w:rsid w:val="00216938"/>
    <w:rsid w:val="002175E5"/>
    <w:rsid w:val="00220341"/>
    <w:rsid w:val="002206BB"/>
    <w:rsid w:val="002211E1"/>
    <w:rsid w:val="002217D0"/>
    <w:rsid w:val="00222585"/>
    <w:rsid w:val="00224CEE"/>
    <w:rsid w:val="0022631E"/>
    <w:rsid w:val="00227247"/>
    <w:rsid w:val="00230CA7"/>
    <w:rsid w:val="00231014"/>
    <w:rsid w:val="00234EBF"/>
    <w:rsid w:val="00234F6F"/>
    <w:rsid w:val="0023735C"/>
    <w:rsid w:val="0023745C"/>
    <w:rsid w:val="00242BC6"/>
    <w:rsid w:val="00243DBE"/>
    <w:rsid w:val="00246EEB"/>
    <w:rsid w:val="002500FF"/>
    <w:rsid w:val="00251A2B"/>
    <w:rsid w:val="00251C0B"/>
    <w:rsid w:val="00252262"/>
    <w:rsid w:val="0025411E"/>
    <w:rsid w:val="0025433F"/>
    <w:rsid w:val="00257144"/>
    <w:rsid w:val="00262812"/>
    <w:rsid w:val="00262FD3"/>
    <w:rsid w:val="00264175"/>
    <w:rsid w:val="00265F42"/>
    <w:rsid w:val="00267FB1"/>
    <w:rsid w:val="00274A52"/>
    <w:rsid w:val="0027715C"/>
    <w:rsid w:val="00281C56"/>
    <w:rsid w:val="00283A42"/>
    <w:rsid w:val="002845D1"/>
    <w:rsid w:val="00286550"/>
    <w:rsid w:val="00287D32"/>
    <w:rsid w:val="0029217E"/>
    <w:rsid w:val="002927FD"/>
    <w:rsid w:val="00292D4B"/>
    <w:rsid w:val="00293350"/>
    <w:rsid w:val="002940ED"/>
    <w:rsid w:val="00294334"/>
    <w:rsid w:val="002944B8"/>
    <w:rsid w:val="00294B1D"/>
    <w:rsid w:val="00296529"/>
    <w:rsid w:val="002A2584"/>
    <w:rsid w:val="002A40BE"/>
    <w:rsid w:val="002A51FD"/>
    <w:rsid w:val="002A56FC"/>
    <w:rsid w:val="002A7A5C"/>
    <w:rsid w:val="002B0C06"/>
    <w:rsid w:val="002B11E9"/>
    <w:rsid w:val="002B1502"/>
    <w:rsid w:val="002B1DC2"/>
    <w:rsid w:val="002B20EA"/>
    <w:rsid w:val="002B2AD5"/>
    <w:rsid w:val="002B4DA2"/>
    <w:rsid w:val="002B7055"/>
    <w:rsid w:val="002C05CB"/>
    <w:rsid w:val="002C17A9"/>
    <w:rsid w:val="002C319E"/>
    <w:rsid w:val="002C33BE"/>
    <w:rsid w:val="002C377E"/>
    <w:rsid w:val="002C46CF"/>
    <w:rsid w:val="002C48BB"/>
    <w:rsid w:val="002C763C"/>
    <w:rsid w:val="002D2594"/>
    <w:rsid w:val="002D271F"/>
    <w:rsid w:val="002D2E37"/>
    <w:rsid w:val="002D597A"/>
    <w:rsid w:val="002D6746"/>
    <w:rsid w:val="002E042C"/>
    <w:rsid w:val="002E0E13"/>
    <w:rsid w:val="002E2881"/>
    <w:rsid w:val="002E2C2A"/>
    <w:rsid w:val="002E40F4"/>
    <w:rsid w:val="002E4FA4"/>
    <w:rsid w:val="002E6910"/>
    <w:rsid w:val="002F0B53"/>
    <w:rsid w:val="002F2229"/>
    <w:rsid w:val="002F3A62"/>
    <w:rsid w:val="002F3ACA"/>
    <w:rsid w:val="002F5361"/>
    <w:rsid w:val="002F583B"/>
    <w:rsid w:val="002F6041"/>
    <w:rsid w:val="002F67A7"/>
    <w:rsid w:val="002F7BC4"/>
    <w:rsid w:val="00303D9A"/>
    <w:rsid w:val="00305FB1"/>
    <w:rsid w:val="00307327"/>
    <w:rsid w:val="00307C5D"/>
    <w:rsid w:val="00312778"/>
    <w:rsid w:val="00312E38"/>
    <w:rsid w:val="0031471A"/>
    <w:rsid w:val="00315DD2"/>
    <w:rsid w:val="00317569"/>
    <w:rsid w:val="003260D0"/>
    <w:rsid w:val="00330BF0"/>
    <w:rsid w:val="003315B2"/>
    <w:rsid w:val="00332796"/>
    <w:rsid w:val="00334FC1"/>
    <w:rsid w:val="0034675A"/>
    <w:rsid w:val="00346E2B"/>
    <w:rsid w:val="003476F9"/>
    <w:rsid w:val="00350F15"/>
    <w:rsid w:val="00351982"/>
    <w:rsid w:val="003520C9"/>
    <w:rsid w:val="00352A06"/>
    <w:rsid w:val="003539D8"/>
    <w:rsid w:val="003568FD"/>
    <w:rsid w:val="00357EB9"/>
    <w:rsid w:val="00360856"/>
    <w:rsid w:val="00362260"/>
    <w:rsid w:val="00362499"/>
    <w:rsid w:val="003632AB"/>
    <w:rsid w:val="00363571"/>
    <w:rsid w:val="00363C26"/>
    <w:rsid w:val="003652A6"/>
    <w:rsid w:val="003729A4"/>
    <w:rsid w:val="003729E3"/>
    <w:rsid w:val="00373C4D"/>
    <w:rsid w:val="00374695"/>
    <w:rsid w:val="00375428"/>
    <w:rsid w:val="003758FE"/>
    <w:rsid w:val="00375CF0"/>
    <w:rsid w:val="00376E5C"/>
    <w:rsid w:val="00377F2D"/>
    <w:rsid w:val="003816AD"/>
    <w:rsid w:val="00381752"/>
    <w:rsid w:val="003843A3"/>
    <w:rsid w:val="00385224"/>
    <w:rsid w:val="003853B9"/>
    <w:rsid w:val="00385DF4"/>
    <w:rsid w:val="00386B9E"/>
    <w:rsid w:val="003921AA"/>
    <w:rsid w:val="00392A69"/>
    <w:rsid w:val="00395A58"/>
    <w:rsid w:val="003A056C"/>
    <w:rsid w:val="003A11CC"/>
    <w:rsid w:val="003A135B"/>
    <w:rsid w:val="003A23C6"/>
    <w:rsid w:val="003A2C19"/>
    <w:rsid w:val="003A3EEE"/>
    <w:rsid w:val="003A529B"/>
    <w:rsid w:val="003A5483"/>
    <w:rsid w:val="003A5A92"/>
    <w:rsid w:val="003B2784"/>
    <w:rsid w:val="003B41AA"/>
    <w:rsid w:val="003B59E6"/>
    <w:rsid w:val="003B64BC"/>
    <w:rsid w:val="003B6928"/>
    <w:rsid w:val="003B7969"/>
    <w:rsid w:val="003C0002"/>
    <w:rsid w:val="003C36A1"/>
    <w:rsid w:val="003C5497"/>
    <w:rsid w:val="003C56DE"/>
    <w:rsid w:val="003C5AE5"/>
    <w:rsid w:val="003C6592"/>
    <w:rsid w:val="003C6829"/>
    <w:rsid w:val="003D03A9"/>
    <w:rsid w:val="003D311E"/>
    <w:rsid w:val="003E35CE"/>
    <w:rsid w:val="003E596F"/>
    <w:rsid w:val="003E5989"/>
    <w:rsid w:val="003F264D"/>
    <w:rsid w:val="003F468B"/>
    <w:rsid w:val="003F4A82"/>
    <w:rsid w:val="003F51B2"/>
    <w:rsid w:val="003F5428"/>
    <w:rsid w:val="003F6162"/>
    <w:rsid w:val="003F6415"/>
    <w:rsid w:val="00400E97"/>
    <w:rsid w:val="00400EA2"/>
    <w:rsid w:val="0041116A"/>
    <w:rsid w:val="0041309D"/>
    <w:rsid w:val="004131F2"/>
    <w:rsid w:val="00413ED1"/>
    <w:rsid w:val="004157CE"/>
    <w:rsid w:val="00415D63"/>
    <w:rsid w:val="00415F63"/>
    <w:rsid w:val="00417CB7"/>
    <w:rsid w:val="00420061"/>
    <w:rsid w:val="004212F3"/>
    <w:rsid w:val="00422B5D"/>
    <w:rsid w:val="00423B64"/>
    <w:rsid w:val="0042435B"/>
    <w:rsid w:val="00426128"/>
    <w:rsid w:val="004263AD"/>
    <w:rsid w:val="00426ED6"/>
    <w:rsid w:val="00427C8C"/>
    <w:rsid w:val="00432F3D"/>
    <w:rsid w:val="00433AC9"/>
    <w:rsid w:val="00434193"/>
    <w:rsid w:val="004348A5"/>
    <w:rsid w:val="0043533F"/>
    <w:rsid w:val="00436540"/>
    <w:rsid w:val="00437B37"/>
    <w:rsid w:val="004506B0"/>
    <w:rsid w:val="004512E3"/>
    <w:rsid w:val="00451A19"/>
    <w:rsid w:val="004523C9"/>
    <w:rsid w:val="00453B9A"/>
    <w:rsid w:val="00454737"/>
    <w:rsid w:val="0045620C"/>
    <w:rsid w:val="00456E7A"/>
    <w:rsid w:val="00464983"/>
    <w:rsid w:val="00464FAC"/>
    <w:rsid w:val="00467265"/>
    <w:rsid w:val="0046746D"/>
    <w:rsid w:val="00467731"/>
    <w:rsid w:val="00471195"/>
    <w:rsid w:val="0047222A"/>
    <w:rsid w:val="00477606"/>
    <w:rsid w:val="0047786B"/>
    <w:rsid w:val="00484113"/>
    <w:rsid w:val="00484868"/>
    <w:rsid w:val="004864A7"/>
    <w:rsid w:val="00487F0B"/>
    <w:rsid w:val="00491726"/>
    <w:rsid w:val="004921E1"/>
    <w:rsid w:val="004929D4"/>
    <w:rsid w:val="004934D4"/>
    <w:rsid w:val="00494EA8"/>
    <w:rsid w:val="00495CB7"/>
    <w:rsid w:val="004A1E99"/>
    <w:rsid w:val="004A7A6B"/>
    <w:rsid w:val="004A7CA9"/>
    <w:rsid w:val="004B175E"/>
    <w:rsid w:val="004B6C91"/>
    <w:rsid w:val="004B6FFA"/>
    <w:rsid w:val="004B7208"/>
    <w:rsid w:val="004C04EB"/>
    <w:rsid w:val="004C664D"/>
    <w:rsid w:val="004C71BE"/>
    <w:rsid w:val="004C75A5"/>
    <w:rsid w:val="004C782B"/>
    <w:rsid w:val="004D0B4F"/>
    <w:rsid w:val="004D24D6"/>
    <w:rsid w:val="004D2F9E"/>
    <w:rsid w:val="004D347F"/>
    <w:rsid w:val="004D46D2"/>
    <w:rsid w:val="004D580A"/>
    <w:rsid w:val="004D65DA"/>
    <w:rsid w:val="004E0CC5"/>
    <w:rsid w:val="004E129F"/>
    <w:rsid w:val="004E4471"/>
    <w:rsid w:val="004E6BA7"/>
    <w:rsid w:val="004E6EEE"/>
    <w:rsid w:val="004E736D"/>
    <w:rsid w:val="004F24AC"/>
    <w:rsid w:val="004F38BC"/>
    <w:rsid w:val="00501C77"/>
    <w:rsid w:val="00502CB8"/>
    <w:rsid w:val="00503B7C"/>
    <w:rsid w:val="0050408D"/>
    <w:rsid w:val="005041A5"/>
    <w:rsid w:val="00504277"/>
    <w:rsid w:val="00506C79"/>
    <w:rsid w:val="00510B04"/>
    <w:rsid w:val="00520F7D"/>
    <w:rsid w:val="00525E0D"/>
    <w:rsid w:val="0053126D"/>
    <w:rsid w:val="0053166B"/>
    <w:rsid w:val="00531958"/>
    <w:rsid w:val="00531CBB"/>
    <w:rsid w:val="0053402A"/>
    <w:rsid w:val="00536D6B"/>
    <w:rsid w:val="00542B9D"/>
    <w:rsid w:val="00546FBD"/>
    <w:rsid w:val="0054740B"/>
    <w:rsid w:val="005516B2"/>
    <w:rsid w:val="00552A7C"/>
    <w:rsid w:val="00560210"/>
    <w:rsid w:val="00560EB6"/>
    <w:rsid w:val="00563453"/>
    <w:rsid w:val="005642DE"/>
    <w:rsid w:val="00564710"/>
    <w:rsid w:val="005651D7"/>
    <w:rsid w:val="005651DD"/>
    <w:rsid w:val="005723D7"/>
    <w:rsid w:val="00574472"/>
    <w:rsid w:val="0057511B"/>
    <w:rsid w:val="005758CB"/>
    <w:rsid w:val="00575DDE"/>
    <w:rsid w:val="005802C3"/>
    <w:rsid w:val="0058073C"/>
    <w:rsid w:val="00581473"/>
    <w:rsid w:val="00581A67"/>
    <w:rsid w:val="00581EDA"/>
    <w:rsid w:val="00584558"/>
    <w:rsid w:val="00587E8F"/>
    <w:rsid w:val="0059037A"/>
    <w:rsid w:val="005909EA"/>
    <w:rsid w:val="005919B1"/>
    <w:rsid w:val="00593AF0"/>
    <w:rsid w:val="00595BC9"/>
    <w:rsid w:val="005A29D3"/>
    <w:rsid w:val="005A2F4F"/>
    <w:rsid w:val="005A33C6"/>
    <w:rsid w:val="005A4038"/>
    <w:rsid w:val="005A416C"/>
    <w:rsid w:val="005A465F"/>
    <w:rsid w:val="005A4B92"/>
    <w:rsid w:val="005A541B"/>
    <w:rsid w:val="005A562F"/>
    <w:rsid w:val="005A6A59"/>
    <w:rsid w:val="005B0596"/>
    <w:rsid w:val="005B296C"/>
    <w:rsid w:val="005B2D50"/>
    <w:rsid w:val="005B444E"/>
    <w:rsid w:val="005B4FF4"/>
    <w:rsid w:val="005B52B2"/>
    <w:rsid w:val="005B5444"/>
    <w:rsid w:val="005B5B76"/>
    <w:rsid w:val="005C2B5D"/>
    <w:rsid w:val="005C3B00"/>
    <w:rsid w:val="005C5315"/>
    <w:rsid w:val="005D63BB"/>
    <w:rsid w:val="005D68D1"/>
    <w:rsid w:val="005E2FE4"/>
    <w:rsid w:val="005E3420"/>
    <w:rsid w:val="005E3A37"/>
    <w:rsid w:val="005E444A"/>
    <w:rsid w:val="005E44EF"/>
    <w:rsid w:val="005E5F4E"/>
    <w:rsid w:val="005F69DF"/>
    <w:rsid w:val="00600D91"/>
    <w:rsid w:val="00600F8D"/>
    <w:rsid w:val="00602650"/>
    <w:rsid w:val="00604CD2"/>
    <w:rsid w:val="006056ED"/>
    <w:rsid w:val="006062CE"/>
    <w:rsid w:val="00607BE1"/>
    <w:rsid w:val="00612A8E"/>
    <w:rsid w:val="00612AE7"/>
    <w:rsid w:val="006145DD"/>
    <w:rsid w:val="006150B1"/>
    <w:rsid w:val="006151EA"/>
    <w:rsid w:val="00615928"/>
    <w:rsid w:val="00616AAF"/>
    <w:rsid w:val="00617333"/>
    <w:rsid w:val="006202B1"/>
    <w:rsid w:val="0062153C"/>
    <w:rsid w:val="00621EF2"/>
    <w:rsid w:val="0062298B"/>
    <w:rsid w:val="006243D0"/>
    <w:rsid w:val="00625D80"/>
    <w:rsid w:val="006273FF"/>
    <w:rsid w:val="00630AA6"/>
    <w:rsid w:val="00631C08"/>
    <w:rsid w:val="006361B3"/>
    <w:rsid w:val="00636F69"/>
    <w:rsid w:val="00637EB7"/>
    <w:rsid w:val="0064175D"/>
    <w:rsid w:val="0064309A"/>
    <w:rsid w:val="00646BC3"/>
    <w:rsid w:val="006477EF"/>
    <w:rsid w:val="006516ED"/>
    <w:rsid w:val="00652793"/>
    <w:rsid w:val="00654806"/>
    <w:rsid w:val="00655643"/>
    <w:rsid w:val="00655A90"/>
    <w:rsid w:val="00661250"/>
    <w:rsid w:val="0066403A"/>
    <w:rsid w:val="00664047"/>
    <w:rsid w:val="0066676D"/>
    <w:rsid w:val="006703FD"/>
    <w:rsid w:val="006713FC"/>
    <w:rsid w:val="00672131"/>
    <w:rsid w:val="00672DCE"/>
    <w:rsid w:val="0067320E"/>
    <w:rsid w:val="00673F54"/>
    <w:rsid w:val="0067684D"/>
    <w:rsid w:val="00676EEA"/>
    <w:rsid w:val="0068196E"/>
    <w:rsid w:val="00681C62"/>
    <w:rsid w:val="006825F0"/>
    <w:rsid w:val="0068289C"/>
    <w:rsid w:val="00686A56"/>
    <w:rsid w:val="006873E4"/>
    <w:rsid w:val="0069321B"/>
    <w:rsid w:val="00693FB4"/>
    <w:rsid w:val="006A04D7"/>
    <w:rsid w:val="006A587A"/>
    <w:rsid w:val="006A75E3"/>
    <w:rsid w:val="006B57D0"/>
    <w:rsid w:val="006B5A08"/>
    <w:rsid w:val="006B692B"/>
    <w:rsid w:val="006B6C28"/>
    <w:rsid w:val="006B70FE"/>
    <w:rsid w:val="006B7DEA"/>
    <w:rsid w:val="006C0204"/>
    <w:rsid w:val="006C15AF"/>
    <w:rsid w:val="006C1D59"/>
    <w:rsid w:val="006C21B1"/>
    <w:rsid w:val="006C2377"/>
    <w:rsid w:val="006C2DCF"/>
    <w:rsid w:val="006C3BC3"/>
    <w:rsid w:val="006C7A9F"/>
    <w:rsid w:val="006D1519"/>
    <w:rsid w:val="006D27F4"/>
    <w:rsid w:val="006D4595"/>
    <w:rsid w:val="006D48F5"/>
    <w:rsid w:val="006D567E"/>
    <w:rsid w:val="006D7A0D"/>
    <w:rsid w:val="006E09C0"/>
    <w:rsid w:val="006E42A0"/>
    <w:rsid w:val="006E6D3B"/>
    <w:rsid w:val="006E7910"/>
    <w:rsid w:val="006E7938"/>
    <w:rsid w:val="006F139E"/>
    <w:rsid w:val="006F2059"/>
    <w:rsid w:val="006F24F9"/>
    <w:rsid w:val="006F338A"/>
    <w:rsid w:val="006F3C06"/>
    <w:rsid w:val="006F63EC"/>
    <w:rsid w:val="006F653D"/>
    <w:rsid w:val="006F7613"/>
    <w:rsid w:val="006F7B6C"/>
    <w:rsid w:val="00701C14"/>
    <w:rsid w:val="00702017"/>
    <w:rsid w:val="00703561"/>
    <w:rsid w:val="00706F30"/>
    <w:rsid w:val="00707F84"/>
    <w:rsid w:val="007112CB"/>
    <w:rsid w:val="00713990"/>
    <w:rsid w:val="007148D9"/>
    <w:rsid w:val="00716401"/>
    <w:rsid w:val="00716B5D"/>
    <w:rsid w:val="00717FCD"/>
    <w:rsid w:val="007209D9"/>
    <w:rsid w:val="0072143C"/>
    <w:rsid w:val="00721CF0"/>
    <w:rsid w:val="0072372F"/>
    <w:rsid w:val="0072470B"/>
    <w:rsid w:val="00725203"/>
    <w:rsid w:val="00727FD0"/>
    <w:rsid w:val="007326FF"/>
    <w:rsid w:val="00733567"/>
    <w:rsid w:val="00735C8A"/>
    <w:rsid w:val="00735FB5"/>
    <w:rsid w:val="007400B4"/>
    <w:rsid w:val="00741872"/>
    <w:rsid w:val="007421E1"/>
    <w:rsid w:val="007425FE"/>
    <w:rsid w:val="00742ACF"/>
    <w:rsid w:val="007446A6"/>
    <w:rsid w:val="00745CFC"/>
    <w:rsid w:val="0074733B"/>
    <w:rsid w:val="007501A0"/>
    <w:rsid w:val="007509EA"/>
    <w:rsid w:val="00752792"/>
    <w:rsid w:val="0075342E"/>
    <w:rsid w:val="00753DCE"/>
    <w:rsid w:val="0075590A"/>
    <w:rsid w:val="00755B95"/>
    <w:rsid w:val="00755EE5"/>
    <w:rsid w:val="0076290C"/>
    <w:rsid w:val="0076584B"/>
    <w:rsid w:val="007701E9"/>
    <w:rsid w:val="007745D1"/>
    <w:rsid w:val="0078099B"/>
    <w:rsid w:val="00782FB3"/>
    <w:rsid w:val="00784181"/>
    <w:rsid w:val="00785E81"/>
    <w:rsid w:val="00790BF8"/>
    <w:rsid w:val="00791118"/>
    <w:rsid w:val="00792BD4"/>
    <w:rsid w:val="00793078"/>
    <w:rsid w:val="007940B1"/>
    <w:rsid w:val="00795B29"/>
    <w:rsid w:val="00795BB5"/>
    <w:rsid w:val="007A4D03"/>
    <w:rsid w:val="007A663E"/>
    <w:rsid w:val="007B1F3C"/>
    <w:rsid w:val="007B2B11"/>
    <w:rsid w:val="007B45CF"/>
    <w:rsid w:val="007B5C21"/>
    <w:rsid w:val="007B70C9"/>
    <w:rsid w:val="007B7C6A"/>
    <w:rsid w:val="007C013A"/>
    <w:rsid w:val="007C0C22"/>
    <w:rsid w:val="007C34E2"/>
    <w:rsid w:val="007C3981"/>
    <w:rsid w:val="007C638F"/>
    <w:rsid w:val="007C6C0E"/>
    <w:rsid w:val="007C7236"/>
    <w:rsid w:val="007D579E"/>
    <w:rsid w:val="007D6F86"/>
    <w:rsid w:val="007E1056"/>
    <w:rsid w:val="007E3973"/>
    <w:rsid w:val="007E5767"/>
    <w:rsid w:val="007E66FF"/>
    <w:rsid w:val="007F13AB"/>
    <w:rsid w:val="007F5DB2"/>
    <w:rsid w:val="0080288A"/>
    <w:rsid w:val="00804926"/>
    <w:rsid w:val="00805ECB"/>
    <w:rsid w:val="00811814"/>
    <w:rsid w:val="00815D75"/>
    <w:rsid w:val="00817561"/>
    <w:rsid w:val="00820E11"/>
    <w:rsid w:val="008222FE"/>
    <w:rsid w:val="00823655"/>
    <w:rsid w:val="00823FA3"/>
    <w:rsid w:val="00824740"/>
    <w:rsid w:val="00827C7C"/>
    <w:rsid w:val="00830734"/>
    <w:rsid w:val="008327D1"/>
    <w:rsid w:val="00832845"/>
    <w:rsid w:val="00833E60"/>
    <w:rsid w:val="0083466F"/>
    <w:rsid w:val="00836EAD"/>
    <w:rsid w:val="008415A5"/>
    <w:rsid w:val="00841D5E"/>
    <w:rsid w:val="00842A9B"/>
    <w:rsid w:val="00846051"/>
    <w:rsid w:val="008469C6"/>
    <w:rsid w:val="00846B6B"/>
    <w:rsid w:val="008520CE"/>
    <w:rsid w:val="008526C2"/>
    <w:rsid w:val="00853435"/>
    <w:rsid w:val="0085601B"/>
    <w:rsid w:val="008565FF"/>
    <w:rsid w:val="0085694D"/>
    <w:rsid w:val="00857886"/>
    <w:rsid w:val="00861A7D"/>
    <w:rsid w:val="00861C48"/>
    <w:rsid w:val="00861E51"/>
    <w:rsid w:val="00862449"/>
    <w:rsid w:val="0086378C"/>
    <w:rsid w:val="00866690"/>
    <w:rsid w:val="008709E9"/>
    <w:rsid w:val="00872013"/>
    <w:rsid w:val="0087322E"/>
    <w:rsid w:val="00874D73"/>
    <w:rsid w:val="00875D66"/>
    <w:rsid w:val="00876064"/>
    <w:rsid w:val="00876C0B"/>
    <w:rsid w:val="00880211"/>
    <w:rsid w:val="008807A8"/>
    <w:rsid w:val="00882C9B"/>
    <w:rsid w:val="0088697F"/>
    <w:rsid w:val="0088745F"/>
    <w:rsid w:val="00891D19"/>
    <w:rsid w:val="00893632"/>
    <w:rsid w:val="00893906"/>
    <w:rsid w:val="00894DB7"/>
    <w:rsid w:val="008954B0"/>
    <w:rsid w:val="00897505"/>
    <w:rsid w:val="0089788F"/>
    <w:rsid w:val="008A1190"/>
    <w:rsid w:val="008A1222"/>
    <w:rsid w:val="008A311E"/>
    <w:rsid w:val="008A6C75"/>
    <w:rsid w:val="008A7B99"/>
    <w:rsid w:val="008A7F47"/>
    <w:rsid w:val="008B0CBD"/>
    <w:rsid w:val="008C14B9"/>
    <w:rsid w:val="008C1886"/>
    <w:rsid w:val="008C2EA7"/>
    <w:rsid w:val="008D247F"/>
    <w:rsid w:val="008D25E6"/>
    <w:rsid w:val="008D583B"/>
    <w:rsid w:val="008D6123"/>
    <w:rsid w:val="008E0FC2"/>
    <w:rsid w:val="008E40F4"/>
    <w:rsid w:val="008E4B56"/>
    <w:rsid w:val="008E5AF6"/>
    <w:rsid w:val="008E62A3"/>
    <w:rsid w:val="008E65C1"/>
    <w:rsid w:val="008E7133"/>
    <w:rsid w:val="008E7359"/>
    <w:rsid w:val="008F10D3"/>
    <w:rsid w:val="008F215C"/>
    <w:rsid w:val="008F239E"/>
    <w:rsid w:val="008F4A2F"/>
    <w:rsid w:val="008F4EE5"/>
    <w:rsid w:val="008F701B"/>
    <w:rsid w:val="009023EE"/>
    <w:rsid w:val="009025A9"/>
    <w:rsid w:val="00903F43"/>
    <w:rsid w:val="00905386"/>
    <w:rsid w:val="009069E5"/>
    <w:rsid w:val="00911029"/>
    <w:rsid w:val="00912F0D"/>
    <w:rsid w:val="00914076"/>
    <w:rsid w:val="00920614"/>
    <w:rsid w:val="009234EA"/>
    <w:rsid w:val="00923885"/>
    <w:rsid w:val="009252B7"/>
    <w:rsid w:val="00926F6D"/>
    <w:rsid w:val="009300BF"/>
    <w:rsid w:val="0093105E"/>
    <w:rsid w:val="0093146B"/>
    <w:rsid w:val="00933A60"/>
    <w:rsid w:val="009340D9"/>
    <w:rsid w:val="009354B8"/>
    <w:rsid w:val="00937895"/>
    <w:rsid w:val="00940C74"/>
    <w:rsid w:val="00942CE9"/>
    <w:rsid w:val="00942D76"/>
    <w:rsid w:val="00944C09"/>
    <w:rsid w:val="00946707"/>
    <w:rsid w:val="00951B57"/>
    <w:rsid w:val="0095246E"/>
    <w:rsid w:val="00955254"/>
    <w:rsid w:val="00955502"/>
    <w:rsid w:val="00955D20"/>
    <w:rsid w:val="00956472"/>
    <w:rsid w:val="00961501"/>
    <w:rsid w:val="00961A6B"/>
    <w:rsid w:val="009648C3"/>
    <w:rsid w:val="00971902"/>
    <w:rsid w:val="009748CC"/>
    <w:rsid w:val="00975E10"/>
    <w:rsid w:val="00986CFA"/>
    <w:rsid w:val="0098743A"/>
    <w:rsid w:val="00987A44"/>
    <w:rsid w:val="00991241"/>
    <w:rsid w:val="009915E9"/>
    <w:rsid w:val="00991837"/>
    <w:rsid w:val="00992077"/>
    <w:rsid w:val="009950E0"/>
    <w:rsid w:val="00996021"/>
    <w:rsid w:val="00997610"/>
    <w:rsid w:val="009A12E2"/>
    <w:rsid w:val="009A19E2"/>
    <w:rsid w:val="009A2052"/>
    <w:rsid w:val="009A3D59"/>
    <w:rsid w:val="009A53D2"/>
    <w:rsid w:val="009A642B"/>
    <w:rsid w:val="009A6530"/>
    <w:rsid w:val="009A6841"/>
    <w:rsid w:val="009A74FA"/>
    <w:rsid w:val="009B00C8"/>
    <w:rsid w:val="009B2D06"/>
    <w:rsid w:val="009B4B16"/>
    <w:rsid w:val="009C0FCB"/>
    <w:rsid w:val="009C3953"/>
    <w:rsid w:val="009C3BFF"/>
    <w:rsid w:val="009D06FB"/>
    <w:rsid w:val="009D0916"/>
    <w:rsid w:val="009D18E8"/>
    <w:rsid w:val="009D2BCD"/>
    <w:rsid w:val="009D3439"/>
    <w:rsid w:val="009D4578"/>
    <w:rsid w:val="009D60CA"/>
    <w:rsid w:val="009D6209"/>
    <w:rsid w:val="009E0B61"/>
    <w:rsid w:val="009E10C3"/>
    <w:rsid w:val="009E1F76"/>
    <w:rsid w:val="009E256D"/>
    <w:rsid w:val="009E4140"/>
    <w:rsid w:val="009F093D"/>
    <w:rsid w:val="009F1B97"/>
    <w:rsid w:val="009F227E"/>
    <w:rsid w:val="009F4C10"/>
    <w:rsid w:val="00A01921"/>
    <w:rsid w:val="00A02893"/>
    <w:rsid w:val="00A04706"/>
    <w:rsid w:val="00A06F16"/>
    <w:rsid w:val="00A11E87"/>
    <w:rsid w:val="00A12C0E"/>
    <w:rsid w:val="00A14A99"/>
    <w:rsid w:val="00A15577"/>
    <w:rsid w:val="00A164DC"/>
    <w:rsid w:val="00A16DAF"/>
    <w:rsid w:val="00A22038"/>
    <w:rsid w:val="00A2432F"/>
    <w:rsid w:val="00A24A00"/>
    <w:rsid w:val="00A26E96"/>
    <w:rsid w:val="00A308C4"/>
    <w:rsid w:val="00A331D9"/>
    <w:rsid w:val="00A358B8"/>
    <w:rsid w:val="00A41DF5"/>
    <w:rsid w:val="00A42011"/>
    <w:rsid w:val="00A4309D"/>
    <w:rsid w:val="00A434A9"/>
    <w:rsid w:val="00A4450B"/>
    <w:rsid w:val="00A455FD"/>
    <w:rsid w:val="00A4592B"/>
    <w:rsid w:val="00A45E2F"/>
    <w:rsid w:val="00A47F08"/>
    <w:rsid w:val="00A53BED"/>
    <w:rsid w:val="00A56659"/>
    <w:rsid w:val="00A62042"/>
    <w:rsid w:val="00A6413E"/>
    <w:rsid w:val="00A66F38"/>
    <w:rsid w:val="00A70311"/>
    <w:rsid w:val="00A709A0"/>
    <w:rsid w:val="00A70A8E"/>
    <w:rsid w:val="00A7219C"/>
    <w:rsid w:val="00A72BF4"/>
    <w:rsid w:val="00A772CC"/>
    <w:rsid w:val="00A80E2B"/>
    <w:rsid w:val="00A812A1"/>
    <w:rsid w:val="00A826CE"/>
    <w:rsid w:val="00A8469D"/>
    <w:rsid w:val="00A85216"/>
    <w:rsid w:val="00A85D20"/>
    <w:rsid w:val="00A86EE4"/>
    <w:rsid w:val="00A87BD6"/>
    <w:rsid w:val="00A900B0"/>
    <w:rsid w:val="00A90AA1"/>
    <w:rsid w:val="00A94EF5"/>
    <w:rsid w:val="00A95975"/>
    <w:rsid w:val="00A968CB"/>
    <w:rsid w:val="00A97141"/>
    <w:rsid w:val="00AA2FB2"/>
    <w:rsid w:val="00AA31C4"/>
    <w:rsid w:val="00AA3FF9"/>
    <w:rsid w:val="00AA58B6"/>
    <w:rsid w:val="00AA65A2"/>
    <w:rsid w:val="00AA7FCA"/>
    <w:rsid w:val="00AB07BC"/>
    <w:rsid w:val="00AB0EE1"/>
    <w:rsid w:val="00AB2AA6"/>
    <w:rsid w:val="00AB3415"/>
    <w:rsid w:val="00AB3F2A"/>
    <w:rsid w:val="00AB4627"/>
    <w:rsid w:val="00AC1ECD"/>
    <w:rsid w:val="00AC2B70"/>
    <w:rsid w:val="00AC37A8"/>
    <w:rsid w:val="00AC3AC5"/>
    <w:rsid w:val="00AC3C7C"/>
    <w:rsid w:val="00AC52D4"/>
    <w:rsid w:val="00AC70E5"/>
    <w:rsid w:val="00AD0F67"/>
    <w:rsid w:val="00AD14CA"/>
    <w:rsid w:val="00AD319D"/>
    <w:rsid w:val="00AD3829"/>
    <w:rsid w:val="00AD6700"/>
    <w:rsid w:val="00AE06E4"/>
    <w:rsid w:val="00AE4278"/>
    <w:rsid w:val="00AE5BD9"/>
    <w:rsid w:val="00AE6DEE"/>
    <w:rsid w:val="00AE711F"/>
    <w:rsid w:val="00AE7CD6"/>
    <w:rsid w:val="00AF1498"/>
    <w:rsid w:val="00AF3F8D"/>
    <w:rsid w:val="00AF4E5A"/>
    <w:rsid w:val="00AF5D27"/>
    <w:rsid w:val="00B005D2"/>
    <w:rsid w:val="00B00E93"/>
    <w:rsid w:val="00B01541"/>
    <w:rsid w:val="00B07E23"/>
    <w:rsid w:val="00B11227"/>
    <w:rsid w:val="00B158F8"/>
    <w:rsid w:val="00B1775A"/>
    <w:rsid w:val="00B201CF"/>
    <w:rsid w:val="00B20C2C"/>
    <w:rsid w:val="00B2551F"/>
    <w:rsid w:val="00B26292"/>
    <w:rsid w:val="00B269E0"/>
    <w:rsid w:val="00B32F73"/>
    <w:rsid w:val="00B33C5A"/>
    <w:rsid w:val="00B41808"/>
    <w:rsid w:val="00B44345"/>
    <w:rsid w:val="00B45DC0"/>
    <w:rsid w:val="00B46E8A"/>
    <w:rsid w:val="00B47D03"/>
    <w:rsid w:val="00B51C80"/>
    <w:rsid w:val="00B51CD6"/>
    <w:rsid w:val="00B54A10"/>
    <w:rsid w:val="00B55639"/>
    <w:rsid w:val="00B579BA"/>
    <w:rsid w:val="00B63EA4"/>
    <w:rsid w:val="00B64396"/>
    <w:rsid w:val="00B656FB"/>
    <w:rsid w:val="00B67C72"/>
    <w:rsid w:val="00B70465"/>
    <w:rsid w:val="00B71791"/>
    <w:rsid w:val="00B737D1"/>
    <w:rsid w:val="00B73BE0"/>
    <w:rsid w:val="00B760AB"/>
    <w:rsid w:val="00B76FDF"/>
    <w:rsid w:val="00B77686"/>
    <w:rsid w:val="00B77AF2"/>
    <w:rsid w:val="00B85AB5"/>
    <w:rsid w:val="00B85DE3"/>
    <w:rsid w:val="00B86BF9"/>
    <w:rsid w:val="00B86E38"/>
    <w:rsid w:val="00B9075C"/>
    <w:rsid w:val="00B90E0C"/>
    <w:rsid w:val="00BA0F2B"/>
    <w:rsid w:val="00BA27E4"/>
    <w:rsid w:val="00BB0C54"/>
    <w:rsid w:val="00BB4020"/>
    <w:rsid w:val="00BB5B1E"/>
    <w:rsid w:val="00BB6B35"/>
    <w:rsid w:val="00BC0524"/>
    <w:rsid w:val="00BC4E02"/>
    <w:rsid w:val="00BC563B"/>
    <w:rsid w:val="00BC5AD7"/>
    <w:rsid w:val="00BD1172"/>
    <w:rsid w:val="00BD1482"/>
    <w:rsid w:val="00BD2556"/>
    <w:rsid w:val="00BD4C01"/>
    <w:rsid w:val="00BD5056"/>
    <w:rsid w:val="00BD680B"/>
    <w:rsid w:val="00BD7819"/>
    <w:rsid w:val="00BE14FE"/>
    <w:rsid w:val="00BE19D6"/>
    <w:rsid w:val="00BE2341"/>
    <w:rsid w:val="00BE2AD5"/>
    <w:rsid w:val="00BE7655"/>
    <w:rsid w:val="00BF032E"/>
    <w:rsid w:val="00BF1121"/>
    <w:rsid w:val="00BF1169"/>
    <w:rsid w:val="00BF28C1"/>
    <w:rsid w:val="00BF32DA"/>
    <w:rsid w:val="00BF6E8A"/>
    <w:rsid w:val="00C018C2"/>
    <w:rsid w:val="00C0191B"/>
    <w:rsid w:val="00C024E5"/>
    <w:rsid w:val="00C04E83"/>
    <w:rsid w:val="00C079D1"/>
    <w:rsid w:val="00C10667"/>
    <w:rsid w:val="00C110FE"/>
    <w:rsid w:val="00C114A8"/>
    <w:rsid w:val="00C1235C"/>
    <w:rsid w:val="00C12498"/>
    <w:rsid w:val="00C12FAD"/>
    <w:rsid w:val="00C13316"/>
    <w:rsid w:val="00C14874"/>
    <w:rsid w:val="00C16422"/>
    <w:rsid w:val="00C16A43"/>
    <w:rsid w:val="00C16EF7"/>
    <w:rsid w:val="00C17031"/>
    <w:rsid w:val="00C17AC9"/>
    <w:rsid w:val="00C2230B"/>
    <w:rsid w:val="00C23DB2"/>
    <w:rsid w:val="00C24CD9"/>
    <w:rsid w:val="00C24EC1"/>
    <w:rsid w:val="00C25B6C"/>
    <w:rsid w:val="00C25F30"/>
    <w:rsid w:val="00C3058E"/>
    <w:rsid w:val="00C34464"/>
    <w:rsid w:val="00C345B3"/>
    <w:rsid w:val="00C34ABE"/>
    <w:rsid w:val="00C3612A"/>
    <w:rsid w:val="00C37722"/>
    <w:rsid w:val="00C37F54"/>
    <w:rsid w:val="00C4244B"/>
    <w:rsid w:val="00C45C01"/>
    <w:rsid w:val="00C45DA7"/>
    <w:rsid w:val="00C50F9C"/>
    <w:rsid w:val="00C52F8F"/>
    <w:rsid w:val="00C5338C"/>
    <w:rsid w:val="00C53BAE"/>
    <w:rsid w:val="00C555A3"/>
    <w:rsid w:val="00C558AC"/>
    <w:rsid w:val="00C56B78"/>
    <w:rsid w:val="00C57F6A"/>
    <w:rsid w:val="00C60EC2"/>
    <w:rsid w:val="00C61D40"/>
    <w:rsid w:val="00C634FA"/>
    <w:rsid w:val="00C64288"/>
    <w:rsid w:val="00C65A6F"/>
    <w:rsid w:val="00C74D02"/>
    <w:rsid w:val="00C75BD6"/>
    <w:rsid w:val="00C75D65"/>
    <w:rsid w:val="00C769F3"/>
    <w:rsid w:val="00C76C50"/>
    <w:rsid w:val="00C803CE"/>
    <w:rsid w:val="00C83020"/>
    <w:rsid w:val="00C83492"/>
    <w:rsid w:val="00C87320"/>
    <w:rsid w:val="00C916F4"/>
    <w:rsid w:val="00C92567"/>
    <w:rsid w:val="00C930BF"/>
    <w:rsid w:val="00C933CE"/>
    <w:rsid w:val="00C937C6"/>
    <w:rsid w:val="00C938FD"/>
    <w:rsid w:val="00C94D2C"/>
    <w:rsid w:val="00C95FB9"/>
    <w:rsid w:val="00C9671C"/>
    <w:rsid w:val="00CA022E"/>
    <w:rsid w:val="00CA4004"/>
    <w:rsid w:val="00CA4A41"/>
    <w:rsid w:val="00CA7629"/>
    <w:rsid w:val="00CB07D2"/>
    <w:rsid w:val="00CB1E9C"/>
    <w:rsid w:val="00CB5230"/>
    <w:rsid w:val="00CB6633"/>
    <w:rsid w:val="00CB6F82"/>
    <w:rsid w:val="00CB6F88"/>
    <w:rsid w:val="00CB6FA4"/>
    <w:rsid w:val="00CC0A31"/>
    <w:rsid w:val="00CC1FF7"/>
    <w:rsid w:val="00CC57E1"/>
    <w:rsid w:val="00CC7A40"/>
    <w:rsid w:val="00CC7C29"/>
    <w:rsid w:val="00CC7E43"/>
    <w:rsid w:val="00CD7A44"/>
    <w:rsid w:val="00CE051C"/>
    <w:rsid w:val="00CE3599"/>
    <w:rsid w:val="00CE3605"/>
    <w:rsid w:val="00CE495C"/>
    <w:rsid w:val="00CE5CEB"/>
    <w:rsid w:val="00CF24A6"/>
    <w:rsid w:val="00CF48F2"/>
    <w:rsid w:val="00CF661B"/>
    <w:rsid w:val="00D0156A"/>
    <w:rsid w:val="00D04A77"/>
    <w:rsid w:val="00D068D1"/>
    <w:rsid w:val="00D06D60"/>
    <w:rsid w:val="00D06E88"/>
    <w:rsid w:val="00D13FBD"/>
    <w:rsid w:val="00D14550"/>
    <w:rsid w:val="00D22CE3"/>
    <w:rsid w:val="00D25633"/>
    <w:rsid w:val="00D2596E"/>
    <w:rsid w:val="00D265F8"/>
    <w:rsid w:val="00D27030"/>
    <w:rsid w:val="00D30CB7"/>
    <w:rsid w:val="00D30D4C"/>
    <w:rsid w:val="00D3124A"/>
    <w:rsid w:val="00D31992"/>
    <w:rsid w:val="00D33EC1"/>
    <w:rsid w:val="00D406E5"/>
    <w:rsid w:val="00D4324D"/>
    <w:rsid w:val="00D43F17"/>
    <w:rsid w:val="00D4453D"/>
    <w:rsid w:val="00D46291"/>
    <w:rsid w:val="00D46F7A"/>
    <w:rsid w:val="00D47628"/>
    <w:rsid w:val="00D521A6"/>
    <w:rsid w:val="00D55A81"/>
    <w:rsid w:val="00D55C94"/>
    <w:rsid w:val="00D5690A"/>
    <w:rsid w:val="00D57494"/>
    <w:rsid w:val="00D60853"/>
    <w:rsid w:val="00D612A0"/>
    <w:rsid w:val="00D618FB"/>
    <w:rsid w:val="00D63560"/>
    <w:rsid w:val="00D70199"/>
    <w:rsid w:val="00D70200"/>
    <w:rsid w:val="00D7662B"/>
    <w:rsid w:val="00D76EF1"/>
    <w:rsid w:val="00D81632"/>
    <w:rsid w:val="00D83A9B"/>
    <w:rsid w:val="00D843DE"/>
    <w:rsid w:val="00D84F1C"/>
    <w:rsid w:val="00D92F9A"/>
    <w:rsid w:val="00D95FB3"/>
    <w:rsid w:val="00DA099B"/>
    <w:rsid w:val="00DA1197"/>
    <w:rsid w:val="00DA3055"/>
    <w:rsid w:val="00DA3CA9"/>
    <w:rsid w:val="00DA521C"/>
    <w:rsid w:val="00DA6E6D"/>
    <w:rsid w:val="00DA74EE"/>
    <w:rsid w:val="00DB02FD"/>
    <w:rsid w:val="00DB073F"/>
    <w:rsid w:val="00DB321B"/>
    <w:rsid w:val="00DB41D1"/>
    <w:rsid w:val="00DC4DD0"/>
    <w:rsid w:val="00DC7211"/>
    <w:rsid w:val="00DD4C3E"/>
    <w:rsid w:val="00DD534C"/>
    <w:rsid w:val="00DD5945"/>
    <w:rsid w:val="00DD7FE7"/>
    <w:rsid w:val="00DE0013"/>
    <w:rsid w:val="00DE1772"/>
    <w:rsid w:val="00DE2CEC"/>
    <w:rsid w:val="00DE6303"/>
    <w:rsid w:val="00DE64F5"/>
    <w:rsid w:val="00DE7EEF"/>
    <w:rsid w:val="00DF052A"/>
    <w:rsid w:val="00DF0A3E"/>
    <w:rsid w:val="00DF0AA8"/>
    <w:rsid w:val="00DF2638"/>
    <w:rsid w:val="00DF2660"/>
    <w:rsid w:val="00DF2D92"/>
    <w:rsid w:val="00DF4564"/>
    <w:rsid w:val="00DF5507"/>
    <w:rsid w:val="00DF65B7"/>
    <w:rsid w:val="00E06A06"/>
    <w:rsid w:val="00E078FE"/>
    <w:rsid w:val="00E1213D"/>
    <w:rsid w:val="00E12197"/>
    <w:rsid w:val="00E125E4"/>
    <w:rsid w:val="00E1434F"/>
    <w:rsid w:val="00E2168D"/>
    <w:rsid w:val="00E2279D"/>
    <w:rsid w:val="00E2373B"/>
    <w:rsid w:val="00E2395C"/>
    <w:rsid w:val="00E23969"/>
    <w:rsid w:val="00E25754"/>
    <w:rsid w:val="00E257CF"/>
    <w:rsid w:val="00E3114A"/>
    <w:rsid w:val="00E31C75"/>
    <w:rsid w:val="00E33AE7"/>
    <w:rsid w:val="00E343CE"/>
    <w:rsid w:val="00E46220"/>
    <w:rsid w:val="00E52259"/>
    <w:rsid w:val="00E52C3D"/>
    <w:rsid w:val="00E55923"/>
    <w:rsid w:val="00E55E45"/>
    <w:rsid w:val="00E564B7"/>
    <w:rsid w:val="00E609AC"/>
    <w:rsid w:val="00E60F88"/>
    <w:rsid w:val="00E61285"/>
    <w:rsid w:val="00E61636"/>
    <w:rsid w:val="00E66C61"/>
    <w:rsid w:val="00E67CF2"/>
    <w:rsid w:val="00E67FD3"/>
    <w:rsid w:val="00E71B0E"/>
    <w:rsid w:val="00E7279C"/>
    <w:rsid w:val="00E73B8D"/>
    <w:rsid w:val="00E7410D"/>
    <w:rsid w:val="00E74277"/>
    <w:rsid w:val="00E754E0"/>
    <w:rsid w:val="00E7642A"/>
    <w:rsid w:val="00E76B74"/>
    <w:rsid w:val="00E82BC2"/>
    <w:rsid w:val="00E82FB6"/>
    <w:rsid w:val="00E83A38"/>
    <w:rsid w:val="00E87210"/>
    <w:rsid w:val="00E902BD"/>
    <w:rsid w:val="00E90A58"/>
    <w:rsid w:val="00E90E73"/>
    <w:rsid w:val="00E936A5"/>
    <w:rsid w:val="00E93C3D"/>
    <w:rsid w:val="00E95BDF"/>
    <w:rsid w:val="00E963F6"/>
    <w:rsid w:val="00E974D5"/>
    <w:rsid w:val="00E975F4"/>
    <w:rsid w:val="00EA4B16"/>
    <w:rsid w:val="00EA744C"/>
    <w:rsid w:val="00EB2C6E"/>
    <w:rsid w:val="00EB331D"/>
    <w:rsid w:val="00EB3899"/>
    <w:rsid w:val="00EB3B53"/>
    <w:rsid w:val="00EB41B9"/>
    <w:rsid w:val="00EC22FC"/>
    <w:rsid w:val="00EC775D"/>
    <w:rsid w:val="00ED0147"/>
    <w:rsid w:val="00ED03BF"/>
    <w:rsid w:val="00ED15FC"/>
    <w:rsid w:val="00ED3437"/>
    <w:rsid w:val="00ED39CA"/>
    <w:rsid w:val="00ED6A12"/>
    <w:rsid w:val="00ED7EC5"/>
    <w:rsid w:val="00EE5241"/>
    <w:rsid w:val="00EE5EB3"/>
    <w:rsid w:val="00EF045D"/>
    <w:rsid w:val="00EF0A89"/>
    <w:rsid w:val="00EF307B"/>
    <w:rsid w:val="00EF51A7"/>
    <w:rsid w:val="00EF7B27"/>
    <w:rsid w:val="00F004EE"/>
    <w:rsid w:val="00F01C51"/>
    <w:rsid w:val="00F04CAE"/>
    <w:rsid w:val="00F0645F"/>
    <w:rsid w:val="00F06755"/>
    <w:rsid w:val="00F07C4A"/>
    <w:rsid w:val="00F100DE"/>
    <w:rsid w:val="00F10DF9"/>
    <w:rsid w:val="00F135DD"/>
    <w:rsid w:val="00F13F3B"/>
    <w:rsid w:val="00F16A1C"/>
    <w:rsid w:val="00F20DAA"/>
    <w:rsid w:val="00F2215F"/>
    <w:rsid w:val="00F22455"/>
    <w:rsid w:val="00F25EFF"/>
    <w:rsid w:val="00F27AD2"/>
    <w:rsid w:val="00F3071A"/>
    <w:rsid w:val="00F32827"/>
    <w:rsid w:val="00F34F27"/>
    <w:rsid w:val="00F37736"/>
    <w:rsid w:val="00F37FDD"/>
    <w:rsid w:val="00F40397"/>
    <w:rsid w:val="00F45D51"/>
    <w:rsid w:val="00F466E9"/>
    <w:rsid w:val="00F5078A"/>
    <w:rsid w:val="00F55F0D"/>
    <w:rsid w:val="00F572B5"/>
    <w:rsid w:val="00F60352"/>
    <w:rsid w:val="00F60CEF"/>
    <w:rsid w:val="00F636A1"/>
    <w:rsid w:val="00F641E3"/>
    <w:rsid w:val="00F64F3A"/>
    <w:rsid w:val="00F67807"/>
    <w:rsid w:val="00F67827"/>
    <w:rsid w:val="00F67B9F"/>
    <w:rsid w:val="00F706CD"/>
    <w:rsid w:val="00F817E6"/>
    <w:rsid w:val="00F82973"/>
    <w:rsid w:val="00F82A08"/>
    <w:rsid w:val="00F912FC"/>
    <w:rsid w:val="00F92951"/>
    <w:rsid w:val="00F9329C"/>
    <w:rsid w:val="00F94EC6"/>
    <w:rsid w:val="00F96C7F"/>
    <w:rsid w:val="00F97F3E"/>
    <w:rsid w:val="00FA2B02"/>
    <w:rsid w:val="00FA582C"/>
    <w:rsid w:val="00FA58A5"/>
    <w:rsid w:val="00FA6322"/>
    <w:rsid w:val="00FA69D2"/>
    <w:rsid w:val="00FB058A"/>
    <w:rsid w:val="00FB2172"/>
    <w:rsid w:val="00FB2578"/>
    <w:rsid w:val="00FB2DD0"/>
    <w:rsid w:val="00FB34D9"/>
    <w:rsid w:val="00FB5A10"/>
    <w:rsid w:val="00FC0CDE"/>
    <w:rsid w:val="00FC2D6B"/>
    <w:rsid w:val="00FC40A3"/>
    <w:rsid w:val="00FC605E"/>
    <w:rsid w:val="00FC621E"/>
    <w:rsid w:val="00FD0184"/>
    <w:rsid w:val="00FD2454"/>
    <w:rsid w:val="00FD3704"/>
    <w:rsid w:val="00FD7144"/>
    <w:rsid w:val="00FD7797"/>
    <w:rsid w:val="00FE0804"/>
    <w:rsid w:val="00FE34FE"/>
    <w:rsid w:val="00FE3505"/>
    <w:rsid w:val="00FE459E"/>
    <w:rsid w:val="00FE5A6D"/>
    <w:rsid w:val="00FF1CAE"/>
    <w:rsid w:val="00FF2ECF"/>
    <w:rsid w:val="00FF4D9E"/>
    <w:rsid w:val="00FF7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79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352"/>
    <w:rPr>
      <w:sz w:val="24"/>
      <w:szCs w:val="24"/>
    </w:rPr>
  </w:style>
  <w:style w:type="paragraph" w:styleId="Heading1">
    <w:name w:val="heading 1"/>
    <w:basedOn w:val="Normal"/>
    <w:next w:val="Normal"/>
    <w:link w:val="Heading1Char"/>
    <w:uiPriority w:val="1"/>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uiPriority w:val="1"/>
    <w:qFormat/>
    <w:pPr>
      <w:keepNext/>
      <w:spacing w:before="240" w:after="60"/>
      <w:outlineLvl w:val="1"/>
    </w:pPr>
    <w:rPr>
      <w:rFonts w:cs="Arial"/>
      <w:b/>
      <w:bCs/>
      <w:i/>
      <w:iCs/>
      <w:sz w:val="28"/>
      <w:szCs w:val="28"/>
    </w:rPr>
  </w:style>
  <w:style w:type="paragraph" w:styleId="Heading3">
    <w:name w:val="heading 3"/>
    <w:basedOn w:val="Normal"/>
    <w:next w:val="Normal"/>
    <w:link w:val="Heading3Char"/>
    <w:uiPriority w:val="1"/>
    <w:qFormat/>
    <w:pPr>
      <w:keepNext/>
      <w:spacing w:before="240" w:after="60"/>
      <w:outlineLvl w:val="2"/>
    </w:pPr>
    <w:rPr>
      <w:rFonts w:cs="Arial"/>
      <w:b/>
      <w:bCs/>
      <w:sz w:val="26"/>
      <w:szCs w:val="26"/>
    </w:rPr>
  </w:style>
  <w:style w:type="paragraph" w:styleId="Heading4">
    <w:name w:val="heading 4"/>
    <w:basedOn w:val="Normal"/>
    <w:next w:val="Normal"/>
    <w:link w:val="Heading4Char"/>
    <w:uiPriority w:val="1"/>
    <w:qFormat/>
    <w:pPr>
      <w:keepNext/>
      <w:jc w:val="center"/>
      <w:outlineLvl w:val="3"/>
    </w:pPr>
    <w:rPr>
      <w:b/>
      <w:bCs/>
      <w:sz w:val="28"/>
    </w:rPr>
  </w:style>
  <w:style w:type="paragraph" w:styleId="Heading5">
    <w:name w:val="heading 5"/>
    <w:basedOn w:val="Normal"/>
    <w:next w:val="Normal"/>
    <w:link w:val="Heading5Char"/>
    <w:uiPriority w:val="1"/>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uiPriority w:val="1"/>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uiPriority w:val="1"/>
    <w:qFormat/>
    <w:rsid w:val="007421E1"/>
    <w:pPr>
      <w:spacing w:before="240" w:after="60"/>
      <w:ind w:left="1296" w:hanging="1296"/>
      <w:jc w:val="both"/>
      <w:outlineLvl w:val="6"/>
    </w:pPr>
    <w:rPr>
      <w:szCs w:val="20"/>
    </w:rPr>
  </w:style>
  <w:style w:type="paragraph" w:styleId="Heading8">
    <w:name w:val="heading 8"/>
    <w:basedOn w:val="Normal"/>
    <w:next w:val="Normal"/>
    <w:link w:val="Heading8Char"/>
    <w:uiPriority w:val="1"/>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uiPriority w:val="1"/>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qFormat/>
    <w:pPr>
      <w:ind w:left="720"/>
    </w:pPr>
    <w:rPr>
      <w:rFonts w:ascii="Calibri" w:hAnsi="Calibri"/>
      <w:sz w:val="18"/>
      <w:szCs w:val="18"/>
    </w:rPr>
  </w:style>
  <w:style w:type="paragraph" w:styleId="TOC5">
    <w:name w:val="toc 5"/>
    <w:basedOn w:val="Normal"/>
    <w:next w:val="Normal"/>
    <w:autoRedefine/>
    <w:uiPriority w:val="39"/>
    <w:qFormat/>
    <w:pPr>
      <w:ind w:left="960"/>
    </w:pPr>
    <w:rPr>
      <w:rFonts w:ascii="Calibri" w:hAnsi="Calibri"/>
      <w:sz w:val="18"/>
      <w:szCs w:val="18"/>
    </w:rPr>
  </w:style>
  <w:style w:type="paragraph" w:styleId="TOC6">
    <w:name w:val="toc 6"/>
    <w:basedOn w:val="Normal"/>
    <w:next w:val="Normal"/>
    <w:autoRedefine/>
    <w:uiPriority w:val="39"/>
    <w:qFormat/>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uiPriority w:val="1"/>
    <w:qFormat/>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semiHidden/>
    <w:rsid w:val="003A2C19"/>
    <w:rPr>
      <w:sz w:val="20"/>
      <w:szCs w:val="20"/>
    </w:rPr>
  </w:style>
  <w:style w:type="paragraph" w:styleId="CommentSubject">
    <w:name w:val="annotation subject"/>
    <w:basedOn w:val="CommentText"/>
    <w:next w:val="CommentText"/>
    <w:link w:val="CommentSubjectChar"/>
    <w:uiPriority w:val="99"/>
    <w:semiHidden/>
    <w:rsid w:val="003A2C19"/>
    <w:rPr>
      <w:b/>
      <w:bCs/>
    </w:rPr>
  </w:style>
  <w:style w:type="paragraph" w:customStyle="1" w:styleId="bullet1">
    <w:name w:val="bullet 1"/>
    <w:basedOn w:val="Normal"/>
    <w:link w:val="bullet1Char"/>
    <w:rsid w:val="00A26E96"/>
    <w:pPr>
      <w:numPr>
        <w:numId w:val="1"/>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uiPriority w:val="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uiPriority w:val="1"/>
    <w:rsid w:val="00581EDA"/>
    <w:rPr>
      <w:b/>
      <w:bCs/>
      <w:sz w:val="28"/>
      <w:szCs w:val="24"/>
    </w:rPr>
  </w:style>
  <w:style w:type="character" w:customStyle="1" w:styleId="Heading5Char">
    <w:name w:val="Heading 5 Char"/>
    <w:link w:val="Heading5"/>
    <w:uiPriority w:val="9"/>
    <w:rsid w:val="00581EDA"/>
    <w:rPr>
      <w:sz w:val="22"/>
    </w:rPr>
  </w:style>
  <w:style w:type="character" w:customStyle="1" w:styleId="Heading6Char">
    <w:name w:val="Heading 6 Char"/>
    <w:link w:val="Heading6"/>
    <w:uiPriority w:val="1"/>
    <w:rsid w:val="00581EDA"/>
    <w:rPr>
      <w:i/>
      <w:sz w:val="22"/>
    </w:rPr>
  </w:style>
  <w:style w:type="character" w:customStyle="1" w:styleId="Heading7Char">
    <w:name w:val="Heading 7 Char"/>
    <w:link w:val="Heading7"/>
    <w:uiPriority w:val="1"/>
    <w:rsid w:val="00581EDA"/>
    <w:rPr>
      <w:sz w:val="24"/>
    </w:rPr>
  </w:style>
  <w:style w:type="character" w:customStyle="1" w:styleId="Heading8Char">
    <w:name w:val="Heading 8 Char"/>
    <w:link w:val="Heading8"/>
    <w:uiPriority w:val="1"/>
    <w:rsid w:val="00581EDA"/>
    <w:rPr>
      <w:i/>
      <w:sz w:val="24"/>
    </w:rPr>
  </w:style>
  <w:style w:type="character" w:customStyle="1" w:styleId="Heading9Char">
    <w:name w:val="Heading 9 Char"/>
    <w:link w:val="Heading9"/>
    <w:uiPriority w:val="1"/>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uiPriority w:val="1"/>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semiHidden/>
    <w:rsid w:val="00581EDA"/>
  </w:style>
  <w:style w:type="character" w:customStyle="1" w:styleId="CommentSubjectChar">
    <w:name w:val="Comment Subject Char"/>
    <w:link w:val="CommentSubject"/>
    <w:uiPriority w:val="99"/>
    <w:semiHidden/>
    <w:rsid w:val="00581EDA"/>
    <w:rPr>
      <w:b/>
      <w:bCs/>
    </w:rPr>
  </w:style>
  <w:style w:type="character" w:customStyle="1" w:styleId="BalloonTextChar">
    <w:name w:val="Balloon Text Char"/>
    <w:link w:val="BalloonText"/>
    <w:uiPriority w:val="99"/>
    <w:semiHidden/>
    <w:rsid w:val="00581EDA"/>
    <w:rPr>
      <w:rFonts w:ascii="Tahoma" w:hAnsi="Tahoma" w:cs="Tahoma"/>
      <w:sz w:val="16"/>
      <w:szCs w:val="16"/>
    </w:rPr>
  </w:style>
  <w:style w:type="paragraph" w:styleId="ListParagraph">
    <w:name w:val="List Paragraph"/>
    <w:aliases w:val="1.1 List Paragraph"/>
    <w:basedOn w:val="Normal"/>
    <w:link w:val="ListParagraphChar"/>
    <w:uiPriority w:val="34"/>
    <w:qFormat/>
    <w:rsid w:val="001C773A"/>
    <w:pPr>
      <w:ind w:left="720"/>
      <w:contextualSpacing/>
    </w:pPr>
  </w:style>
  <w:style w:type="paragraph" w:styleId="ListBullet">
    <w:name w:val="List Bullet"/>
    <w:basedOn w:val="Normal"/>
    <w:rsid w:val="00F60CEF"/>
    <w:pPr>
      <w:numPr>
        <w:numId w:val="2"/>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styleId="NormalWeb">
    <w:name w:val="Normal (Web)"/>
    <w:basedOn w:val="Normal"/>
    <w:uiPriority w:val="99"/>
    <w:rsid w:val="0059037A"/>
    <w:pPr>
      <w:spacing w:before="100" w:beforeAutospacing="1" w:after="100" w:afterAutospacing="1"/>
    </w:pPr>
  </w:style>
  <w:style w:type="numbering" w:customStyle="1" w:styleId="NoList1">
    <w:name w:val="No List1"/>
    <w:next w:val="NoList"/>
    <w:uiPriority w:val="99"/>
    <w:semiHidden/>
    <w:unhideWhenUsed/>
    <w:rsid w:val="005A465F"/>
  </w:style>
  <w:style w:type="paragraph" w:customStyle="1" w:styleId="TableContent">
    <w:name w:val="Table Content"/>
    <w:basedOn w:val="Normal"/>
    <w:rsid w:val="005A465F"/>
    <w:pPr>
      <w:keepNext/>
      <w:widowControl w:val="0"/>
      <w:overflowPunct w:val="0"/>
      <w:autoSpaceDE w:val="0"/>
      <w:autoSpaceDN w:val="0"/>
      <w:adjustRightInd w:val="0"/>
      <w:textAlignment w:val="baseline"/>
    </w:pPr>
    <w:rPr>
      <w:rFonts w:ascii="CG Omega" w:hAnsi="CG Omega"/>
      <w:color w:val="000000"/>
      <w:sz w:val="20"/>
      <w:szCs w:val="20"/>
    </w:rPr>
  </w:style>
  <w:style w:type="paragraph" w:styleId="NormalIndent">
    <w:name w:val="Normal Indent"/>
    <w:basedOn w:val="Normal"/>
    <w:uiPriority w:val="99"/>
    <w:unhideWhenUsed/>
    <w:rsid w:val="005A465F"/>
    <w:pPr>
      <w:widowControl w:val="0"/>
      <w:overflowPunct w:val="0"/>
      <w:autoSpaceDE w:val="0"/>
      <w:autoSpaceDN w:val="0"/>
      <w:adjustRightInd w:val="0"/>
      <w:ind w:left="720"/>
      <w:textAlignment w:val="baseline"/>
    </w:pPr>
    <w:rPr>
      <w:rFonts w:ascii="CG Omega" w:hAnsi="CG Omega"/>
      <w:color w:val="000000"/>
      <w:sz w:val="22"/>
      <w:szCs w:val="20"/>
    </w:rPr>
  </w:style>
  <w:style w:type="paragraph" w:styleId="FootnoteText">
    <w:name w:val="footnote text"/>
    <w:basedOn w:val="Normal"/>
    <w:link w:val="FootnoteTextChar"/>
    <w:uiPriority w:val="99"/>
    <w:unhideWhenUsed/>
    <w:rsid w:val="005A465F"/>
    <w:pPr>
      <w:widowControl w:val="0"/>
      <w:overflowPunct w:val="0"/>
      <w:autoSpaceDE w:val="0"/>
      <w:autoSpaceDN w:val="0"/>
      <w:adjustRightInd w:val="0"/>
      <w:ind w:left="720"/>
      <w:textAlignment w:val="baseline"/>
    </w:pPr>
    <w:rPr>
      <w:rFonts w:ascii="CG Omega" w:hAnsi="CG Omega"/>
      <w:color w:val="000000"/>
      <w:sz w:val="20"/>
      <w:szCs w:val="20"/>
    </w:rPr>
  </w:style>
  <w:style w:type="character" w:customStyle="1" w:styleId="FootnoteTextChar">
    <w:name w:val="Footnote Text Char"/>
    <w:basedOn w:val="DefaultParagraphFont"/>
    <w:link w:val="FootnoteText"/>
    <w:uiPriority w:val="99"/>
    <w:rsid w:val="005A465F"/>
    <w:rPr>
      <w:rFonts w:ascii="CG Omega" w:hAnsi="CG Omega"/>
      <w:color w:val="000000"/>
    </w:rPr>
  </w:style>
  <w:style w:type="character" w:styleId="FootnoteReference">
    <w:name w:val="footnote reference"/>
    <w:basedOn w:val="DefaultParagraphFont"/>
    <w:rsid w:val="005A465F"/>
    <w:rPr>
      <w:rFonts w:ascii="CG Omega" w:hAnsi="CG Omega"/>
      <w:sz w:val="20"/>
      <w:vertAlign w:val="superscript"/>
    </w:rPr>
  </w:style>
  <w:style w:type="paragraph" w:customStyle="1" w:styleId="TableParagraph">
    <w:name w:val="Table Paragraph"/>
    <w:basedOn w:val="Normal"/>
    <w:uiPriority w:val="1"/>
    <w:qFormat/>
    <w:rsid w:val="005A465F"/>
    <w:pPr>
      <w:widowControl w:val="0"/>
    </w:pPr>
    <w:rPr>
      <w:rFonts w:ascii="Calibri" w:eastAsia="Calibri" w:hAnsi="Calibri"/>
      <w:sz w:val="22"/>
      <w:szCs w:val="22"/>
    </w:rPr>
  </w:style>
  <w:style w:type="character" w:customStyle="1" w:styleId="ListParagraphChar">
    <w:name w:val="List Paragraph Char"/>
    <w:aliases w:val="1.1 List Paragraph Char"/>
    <w:link w:val="ListParagraph"/>
    <w:uiPriority w:val="34"/>
    <w:rsid w:val="005A465F"/>
    <w:rPr>
      <w:sz w:val="24"/>
      <w:szCs w:val="24"/>
    </w:rPr>
  </w:style>
  <w:style w:type="numbering" w:customStyle="1" w:styleId="NoList2">
    <w:name w:val="No List2"/>
    <w:next w:val="NoList"/>
    <w:uiPriority w:val="99"/>
    <w:semiHidden/>
    <w:unhideWhenUsed/>
    <w:rsid w:val="005A465F"/>
  </w:style>
  <w:style w:type="character" w:customStyle="1" w:styleId="apple-converted-space">
    <w:name w:val="apple-converted-space"/>
    <w:basedOn w:val="DefaultParagraphFont"/>
    <w:rsid w:val="00824740"/>
  </w:style>
  <w:style w:type="character" w:customStyle="1" w:styleId="il">
    <w:name w:val="il"/>
    <w:basedOn w:val="DefaultParagraphFont"/>
    <w:rsid w:val="008247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352"/>
    <w:rPr>
      <w:sz w:val="24"/>
      <w:szCs w:val="24"/>
    </w:rPr>
  </w:style>
  <w:style w:type="paragraph" w:styleId="Heading1">
    <w:name w:val="heading 1"/>
    <w:basedOn w:val="Normal"/>
    <w:next w:val="Normal"/>
    <w:link w:val="Heading1Char"/>
    <w:uiPriority w:val="1"/>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uiPriority w:val="1"/>
    <w:qFormat/>
    <w:pPr>
      <w:keepNext/>
      <w:spacing w:before="240" w:after="60"/>
      <w:outlineLvl w:val="1"/>
    </w:pPr>
    <w:rPr>
      <w:rFonts w:cs="Arial"/>
      <w:b/>
      <w:bCs/>
      <w:i/>
      <w:iCs/>
      <w:sz w:val="28"/>
      <w:szCs w:val="28"/>
    </w:rPr>
  </w:style>
  <w:style w:type="paragraph" w:styleId="Heading3">
    <w:name w:val="heading 3"/>
    <w:basedOn w:val="Normal"/>
    <w:next w:val="Normal"/>
    <w:link w:val="Heading3Char"/>
    <w:uiPriority w:val="1"/>
    <w:qFormat/>
    <w:pPr>
      <w:keepNext/>
      <w:spacing w:before="240" w:after="60"/>
      <w:outlineLvl w:val="2"/>
    </w:pPr>
    <w:rPr>
      <w:rFonts w:cs="Arial"/>
      <w:b/>
      <w:bCs/>
      <w:sz w:val="26"/>
      <w:szCs w:val="26"/>
    </w:rPr>
  </w:style>
  <w:style w:type="paragraph" w:styleId="Heading4">
    <w:name w:val="heading 4"/>
    <w:basedOn w:val="Normal"/>
    <w:next w:val="Normal"/>
    <w:link w:val="Heading4Char"/>
    <w:uiPriority w:val="1"/>
    <w:qFormat/>
    <w:pPr>
      <w:keepNext/>
      <w:jc w:val="center"/>
      <w:outlineLvl w:val="3"/>
    </w:pPr>
    <w:rPr>
      <w:b/>
      <w:bCs/>
      <w:sz w:val="28"/>
    </w:rPr>
  </w:style>
  <w:style w:type="paragraph" w:styleId="Heading5">
    <w:name w:val="heading 5"/>
    <w:basedOn w:val="Normal"/>
    <w:next w:val="Normal"/>
    <w:link w:val="Heading5Char"/>
    <w:uiPriority w:val="1"/>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uiPriority w:val="1"/>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uiPriority w:val="1"/>
    <w:qFormat/>
    <w:rsid w:val="007421E1"/>
    <w:pPr>
      <w:spacing w:before="240" w:after="60"/>
      <w:ind w:left="1296" w:hanging="1296"/>
      <w:jc w:val="both"/>
      <w:outlineLvl w:val="6"/>
    </w:pPr>
    <w:rPr>
      <w:szCs w:val="20"/>
    </w:rPr>
  </w:style>
  <w:style w:type="paragraph" w:styleId="Heading8">
    <w:name w:val="heading 8"/>
    <w:basedOn w:val="Normal"/>
    <w:next w:val="Normal"/>
    <w:link w:val="Heading8Char"/>
    <w:uiPriority w:val="1"/>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uiPriority w:val="1"/>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qFormat/>
    <w:pPr>
      <w:ind w:left="720"/>
    </w:pPr>
    <w:rPr>
      <w:rFonts w:ascii="Calibri" w:hAnsi="Calibri"/>
      <w:sz w:val="18"/>
      <w:szCs w:val="18"/>
    </w:rPr>
  </w:style>
  <w:style w:type="paragraph" w:styleId="TOC5">
    <w:name w:val="toc 5"/>
    <w:basedOn w:val="Normal"/>
    <w:next w:val="Normal"/>
    <w:autoRedefine/>
    <w:uiPriority w:val="39"/>
    <w:qFormat/>
    <w:pPr>
      <w:ind w:left="960"/>
    </w:pPr>
    <w:rPr>
      <w:rFonts w:ascii="Calibri" w:hAnsi="Calibri"/>
      <w:sz w:val="18"/>
      <w:szCs w:val="18"/>
    </w:rPr>
  </w:style>
  <w:style w:type="paragraph" w:styleId="TOC6">
    <w:name w:val="toc 6"/>
    <w:basedOn w:val="Normal"/>
    <w:next w:val="Normal"/>
    <w:autoRedefine/>
    <w:uiPriority w:val="39"/>
    <w:qFormat/>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uiPriority w:val="1"/>
    <w:qFormat/>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semiHidden/>
    <w:rsid w:val="003A2C19"/>
    <w:rPr>
      <w:sz w:val="20"/>
      <w:szCs w:val="20"/>
    </w:rPr>
  </w:style>
  <w:style w:type="paragraph" w:styleId="CommentSubject">
    <w:name w:val="annotation subject"/>
    <w:basedOn w:val="CommentText"/>
    <w:next w:val="CommentText"/>
    <w:link w:val="CommentSubjectChar"/>
    <w:uiPriority w:val="99"/>
    <w:semiHidden/>
    <w:rsid w:val="003A2C19"/>
    <w:rPr>
      <w:b/>
      <w:bCs/>
    </w:rPr>
  </w:style>
  <w:style w:type="paragraph" w:customStyle="1" w:styleId="bullet1">
    <w:name w:val="bullet 1"/>
    <w:basedOn w:val="Normal"/>
    <w:link w:val="bullet1Char"/>
    <w:rsid w:val="00A26E96"/>
    <w:pPr>
      <w:numPr>
        <w:numId w:val="1"/>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uiPriority w:val="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uiPriority w:val="1"/>
    <w:rsid w:val="00581EDA"/>
    <w:rPr>
      <w:b/>
      <w:bCs/>
      <w:sz w:val="28"/>
      <w:szCs w:val="24"/>
    </w:rPr>
  </w:style>
  <w:style w:type="character" w:customStyle="1" w:styleId="Heading5Char">
    <w:name w:val="Heading 5 Char"/>
    <w:link w:val="Heading5"/>
    <w:uiPriority w:val="9"/>
    <w:rsid w:val="00581EDA"/>
    <w:rPr>
      <w:sz w:val="22"/>
    </w:rPr>
  </w:style>
  <w:style w:type="character" w:customStyle="1" w:styleId="Heading6Char">
    <w:name w:val="Heading 6 Char"/>
    <w:link w:val="Heading6"/>
    <w:uiPriority w:val="1"/>
    <w:rsid w:val="00581EDA"/>
    <w:rPr>
      <w:i/>
      <w:sz w:val="22"/>
    </w:rPr>
  </w:style>
  <w:style w:type="character" w:customStyle="1" w:styleId="Heading7Char">
    <w:name w:val="Heading 7 Char"/>
    <w:link w:val="Heading7"/>
    <w:uiPriority w:val="1"/>
    <w:rsid w:val="00581EDA"/>
    <w:rPr>
      <w:sz w:val="24"/>
    </w:rPr>
  </w:style>
  <w:style w:type="character" w:customStyle="1" w:styleId="Heading8Char">
    <w:name w:val="Heading 8 Char"/>
    <w:link w:val="Heading8"/>
    <w:uiPriority w:val="1"/>
    <w:rsid w:val="00581EDA"/>
    <w:rPr>
      <w:i/>
      <w:sz w:val="24"/>
    </w:rPr>
  </w:style>
  <w:style w:type="character" w:customStyle="1" w:styleId="Heading9Char">
    <w:name w:val="Heading 9 Char"/>
    <w:link w:val="Heading9"/>
    <w:uiPriority w:val="1"/>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uiPriority w:val="1"/>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semiHidden/>
    <w:rsid w:val="00581EDA"/>
  </w:style>
  <w:style w:type="character" w:customStyle="1" w:styleId="CommentSubjectChar">
    <w:name w:val="Comment Subject Char"/>
    <w:link w:val="CommentSubject"/>
    <w:uiPriority w:val="99"/>
    <w:semiHidden/>
    <w:rsid w:val="00581EDA"/>
    <w:rPr>
      <w:b/>
      <w:bCs/>
    </w:rPr>
  </w:style>
  <w:style w:type="character" w:customStyle="1" w:styleId="BalloonTextChar">
    <w:name w:val="Balloon Text Char"/>
    <w:link w:val="BalloonText"/>
    <w:uiPriority w:val="99"/>
    <w:semiHidden/>
    <w:rsid w:val="00581EDA"/>
    <w:rPr>
      <w:rFonts w:ascii="Tahoma" w:hAnsi="Tahoma" w:cs="Tahoma"/>
      <w:sz w:val="16"/>
      <w:szCs w:val="16"/>
    </w:rPr>
  </w:style>
  <w:style w:type="paragraph" w:styleId="ListParagraph">
    <w:name w:val="List Paragraph"/>
    <w:aliases w:val="1.1 List Paragraph"/>
    <w:basedOn w:val="Normal"/>
    <w:link w:val="ListParagraphChar"/>
    <w:uiPriority w:val="34"/>
    <w:qFormat/>
    <w:rsid w:val="001C773A"/>
    <w:pPr>
      <w:ind w:left="720"/>
      <w:contextualSpacing/>
    </w:pPr>
  </w:style>
  <w:style w:type="paragraph" w:styleId="ListBullet">
    <w:name w:val="List Bullet"/>
    <w:basedOn w:val="Normal"/>
    <w:rsid w:val="00F60CEF"/>
    <w:pPr>
      <w:numPr>
        <w:numId w:val="2"/>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styleId="NormalWeb">
    <w:name w:val="Normal (Web)"/>
    <w:basedOn w:val="Normal"/>
    <w:uiPriority w:val="99"/>
    <w:rsid w:val="0059037A"/>
    <w:pPr>
      <w:spacing w:before="100" w:beforeAutospacing="1" w:after="100" w:afterAutospacing="1"/>
    </w:pPr>
  </w:style>
  <w:style w:type="numbering" w:customStyle="1" w:styleId="NoList1">
    <w:name w:val="No List1"/>
    <w:next w:val="NoList"/>
    <w:uiPriority w:val="99"/>
    <w:semiHidden/>
    <w:unhideWhenUsed/>
    <w:rsid w:val="005A465F"/>
  </w:style>
  <w:style w:type="paragraph" w:customStyle="1" w:styleId="TableContent">
    <w:name w:val="Table Content"/>
    <w:basedOn w:val="Normal"/>
    <w:rsid w:val="005A465F"/>
    <w:pPr>
      <w:keepNext/>
      <w:widowControl w:val="0"/>
      <w:overflowPunct w:val="0"/>
      <w:autoSpaceDE w:val="0"/>
      <w:autoSpaceDN w:val="0"/>
      <w:adjustRightInd w:val="0"/>
      <w:textAlignment w:val="baseline"/>
    </w:pPr>
    <w:rPr>
      <w:rFonts w:ascii="CG Omega" w:hAnsi="CG Omega"/>
      <w:color w:val="000000"/>
      <w:sz w:val="20"/>
      <w:szCs w:val="20"/>
    </w:rPr>
  </w:style>
  <w:style w:type="paragraph" w:styleId="NormalIndent">
    <w:name w:val="Normal Indent"/>
    <w:basedOn w:val="Normal"/>
    <w:uiPriority w:val="99"/>
    <w:unhideWhenUsed/>
    <w:rsid w:val="005A465F"/>
    <w:pPr>
      <w:widowControl w:val="0"/>
      <w:overflowPunct w:val="0"/>
      <w:autoSpaceDE w:val="0"/>
      <w:autoSpaceDN w:val="0"/>
      <w:adjustRightInd w:val="0"/>
      <w:ind w:left="720"/>
      <w:textAlignment w:val="baseline"/>
    </w:pPr>
    <w:rPr>
      <w:rFonts w:ascii="CG Omega" w:hAnsi="CG Omega"/>
      <w:color w:val="000000"/>
      <w:sz w:val="22"/>
      <w:szCs w:val="20"/>
    </w:rPr>
  </w:style>
  <w:style w:type="paragraph" w:styleId="FootnoteText">
    <w:name w:val="footnote text"/>
    <w:basedOn w:val="Normal"/>
    <w:link w:val="FootnoteTextChar"/>
    <w:uiPriority w:val="99"/>
    <w:unhideWhenUsed/>
    <w:rsid w:val="005A465F"/>
    <w:pPr>
      <w:widowControl w:val="0"/>
      <w:overflowPunct w:val="0"/>
      <w:autoSpaceDE w:val="0"/>
      <w:autoSpaceDN w:val="0"/>
      <w:adjustRightInd w:val="0"/>
      <w:ind w:left="720"/>
      <w:textAlignment w:val="baseline"/>
    </w:pPr>
    <w:rPr>
      <w:rFonts w:ascii="CG Omega" w:hAnsi="CG Omega"/>
      <w:color w:val="000000"/>
      <w:sz w:val="20"/>
      <w:szCs w:val="20"/>
    </w:rPr>
  </w:style>
  <w:style w:type="character" w:customStyle="1" w:styleId="FootnoteTextChar">
    <w:name w:val="Footnote Text Char"/>
    <w:basedOn w:val="DefaultParagraphFont"/>
    <w:link w:val="FootnoteText"/>
    <w:uiPriority w:val="99"/>
    <w:rsid w:val="005A465F"/>
    <w:rPr>
      <w:rFonts w:ascii="CG Omega" w:hAnsi="CG Omega"/>
      <w:color w:val="000000"/>
    </w:rPr>
  </w:style>
  <w:style w:type="character" w:styleId="FootnoteReference">
    <w:name w:val="footnote reference"/>
    <w:basedOn w:val="DefaultParagraphFont"/>
    <w:rsid w:val="005A465F"/>
    <w:rPr>
      <w:rFonts w:ascii="CG Omega" w:hAnsi="CG Omega"/>
      <w:sz w:val="20"/>
      <w:vertAlign w:val="superscript"/>
    </w:rPr>
  </w:style>
  <w:style w:type="paragraph" w:customStyle="1" w:styleId="TableParagraph">
    <w:name w:val="Table Paragraph"/>
    <w:basedOn w:val="Normal"/>
    <w:uiPriority w:val="1"/>
    <w:qFormat/>
    <w:rsid w:val="005A465F"/>
    <w:pPr>
      <w:widowControl w:val="0"/>
    </w:pPr>
    <w:rPr>
      <w:rFonts w:ascii="Calibri" w:eastAsia="Calibri" w:hAnsi="Calibri"/>
      <w:sz w:val="22"/>
      <w:szCs w:val="22"/>
    </w:rPr>
  </w:style>
  <w:style w:type="character" w:customStyle="1" w:styleId="ListParagraphChar">
    <w:name w:val="List Paragraph Char"/>
    <w:aliases w:val="1.1 List Paragraph Char"/>
    <w:link w:val="ListParagraph"/>
    <w:uiPriority w:val="34"/>
    <w:rsid w:val="005A465F"/>
    <w:rPr>
      <w:sz w:val="24"/>
      <w:szCs w:val="24"/>
    </w:rPr>
  </w:style>
  <w:style w:type="numbering" w:customStyle="1" w:styleId="NoList2">
    <w:name w:val="No List2"/>
    <w:next w:val="NoList"/>
    <w:uiPriority w:val="99"/>
    <w:semiHidden/>
    <w:unhideWhenUsed/>
    <w:rsid w:val="005A465F"/>
  </w:style>
  <w:style w:type="character" w:customStyle="1" w:styleId="apple-converted-space">
    <w:name w:val="apple-converted-space"/>
    <w:basedOn w:val="DefaultParagraphFont"/>
    <w:rsid w:val="00824740"/>
  </w:style>
  <w:style w:type="character" w:customStyle="1" w:styleId="il">
    <w:name w:val="il"/>
    <w:basedOn w:val="DefaultParagraphFont"/>
    <w:rsid w:val="00824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185949898">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65101186">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79810301">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392655562">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4892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nmpsfa.org" TargetMode="External"/><Relationship Id="rId21" Type="http://schemas.openxmlformats.org/officeDocument/2006/relationships/hyperlink" Target="http://en.wikipedia.org/wiki/Ethernet_frame" TargetMode="External"/><Relationship Id="rId22" Type="http://schemas.openxmlformats.org/officeDocument/2006/relationships/hyperlink" Target="http://www.nm811.org/wp-content/uploads/2013/03/FD108MembershipApplication.pdf" TargetMode="External"/><Relationship Id="rId23" Type="http://schemas.openxmlformats.org/officeDocument/2006/relationships/hyperlink" Target="http://www.hsd.state.nm.us/LookingForAssistance/centennial-care-overview.aspx" TargetMode="Externa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yperlink" Target="http://www.state.nm.us/spd" TargetMode="External"/><Relationship Id="rId15" Type="http://schemas.openxmlformats.org/officeDocument/2006/relationships/hyperlink" Target="http://www.nmpsfa.org/" TargetMode="External"/><Relationship Id="rId16" Type="http://schemas.openxmlformats.org/officeDocument/2006/relationships/hyperlink" Target="http://www.generalservices.state.nm.us/statepurchasing/ITBs__RFPs_and_Bid_Tabulation.aspx" TargetMode="External"/><Relationship Id="rId17" Type="http://schemas.openxmlformats.org/officeDocument/2006/relationships/hyperlink" Target="http://www.insurenewmexico.state.nm.us/" TargetMode="External"/><Relationship Id="rId18" Type="http://schemas.openxmlformats.org/officeDocument/2006/relationships/hyperlink" Target="http://www.tax.newmexico.gov/Businesses/in-state-veteran-preference-certification.aspx" TargetMode="External"/><Relationship Id="rId19" Type="http://schemas.openxmlformats.org/officeDocument/2006/relationships/hyperlink" Target="https://www.fcc.gov/document/fcc-releases-order-modernizing-e-rate-21st-century-connectivit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8D76-3C0E-FF41-8745-4E434049856B}">
  <ds:schemaRefs>
    <ds:schemaRef ds:uri="http://schemas.openxmlformats.org/officeDocument/2006/bibliography"/>
  </ds:schemaRefs>
</ds:datastoreItem>
</file>

<file path=customXml/itemProps2.xml><?xml version="1.0" encoding="utf-8"?>
<ds:datastoreItem xmlns:ds="http://schemas.openxmlformats.org/officeDocument/2006/customXml" ds:itemID="{5724E3B4-3365-4A4C-BCBC-BFF7664F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86</Pages>
  <Words>30583</Words>
  <Characters>174324</Characters>
  <Application>Microsoft Macintosh Word</Application>
  <DocSecurity>0</DocSecurity>
  <Lines>1452</Lines>
  <Paragraphs>408</Paragraphs>
  <ScaleCrop>false</ScaleCrop>
  <HeadingPairs>
    <vt:vector size="2" baseType="variant">
      <vt:variant>
        <vt:lpstr>Title</vt:lpstr>
      </vt:variant>
      <vt:variant>
        <vt:i4>1</vt:i4>
      </vt:variant>
    </vt:vector>
  </HeadingPairs>
  <TitlesOfParts>
    <vt:vector size="1" baseType="lpstr">
      <vt:lpstr>COVER PAGE</vt:lpstr>
    </vt:vector>
  </TitlesOfParts>
  <Company>Warlord Racing</Company>
  <LinksUpToDate>false</LinksUpToDate>
  <CharactersWithSpaces>204499</CharactersWithSpaces>
  <SharedDoc>false</SharedDoc>
  <HLinks>
    <vt:vector size="750" baseType="variant">
      <vt:variant>
        <vt:i4>5</vt:i4>
      </vt:variant>
      <vt:variant>
        <vt:i4>723</vt:i4>
      </vt:variant>
      <vt:variant>
        <vt:i4>0</vt:i4>
      </vt:variant>
      <vt:variant>
        <vt:i4>5</vt:i4>
      </vt:variant>
      <vt:variant>
        <vt:lpwstr>http://www.hsd.state.nm.us/LookingForAssistance/centennial-care-overview.aspx</vt:lpwstr>
      </vt:variant>
      <vt:variant>
        <vt:lpwstr/>
      </vt:variant>
      <vt:variant>
        <vt:i4>5308446</vt:i4>
      </vt:variant>
      <vt:variant>
        <vt:i4>720</vt:i4>
      </vt:variant>
      <vt:variant>
        <vt:i4>0</vt:i4>
      </vt:variant>
      <vt:variant>
        <vt:i4>5</vt:i4>
      </vt:variant>
      <vt:variant>
        <vt:lpwstr>http://www.gsa.gov/portal/category/21283</vt:lpwstr>
      </vt:variant>
      <vt:variant>
        <vt:lpwstr/>
      </vt:variant>
      <vt:variant>
        <vt:i4>2097191</vt:i4>
      </vt:variant>
      <vt:variant>
        <vt:i4>717</vt:i4>
      </vt:variant>
      <vt:variant>
        <vt:i4>0</vt:i4>
      </vt:variant>
      <vt:variant>
        <vt:i4>5</vt:i4>
      </vt:variant>
      <vt:variant>
        <vt:lpwstr>http://www.nmpsfa.org/</vt:lpwstr>
      </vt:variant>
      <vt:variant>
        <vt:lpwstr/>
      </vt:variant>
      <vt:variant>
        <vt:i4>8126517</vt:i4>
      </vt:variant>
      <vt:variant>
        <vt:i4>714</vt:i4>
      </vt:variant>
      <vt:variant>
        <vt:i4>0</vt:i4>
      </vt:variant>
      <vt:variant>
        <vt:i4>5</vt:i4>
      </vt:variant>
      <vt:variant>
        <vt:lpwstr>http://www.tax.newmexico.gov/Businesses/in-state-veteran-preference-certification.aspx</vt:lpwstr>
      </vt:variant>
      <vt:variant>
        <vt:lpwstr/>
      </vt:variant>
      <vt:variant>
        <vt:i4>8192037</vt:i4>
      </vt:variant>
      <vt:variant>
        <vt:i4>711</vt:i4>
      </vt:variant>
      <vt:variant>
        <vt:i4>0</vt:i4>
      </vt:variant>
      <vt:variant>
        <vt:i4>5</vt:i4>
      </vt:variant>
      <vt:variant>
        <vt:lpwstr>http://www.insurenewmexico.state.nm.us/</vt:lpwstr>
      </vt:variant>
      <vt:variant>
        <vt:lpwstr/>
      </vt:variant>
      <vt:variant>
        <vt:i4>1572897</vt:i4>
      </vt:variant>
      <vt:variant>
        <vt:i4>708</vt:i4>
      </vt:variant>
      <vt:variant>
        <vt:i4>0</vt:i4>
      </vt:variant>
      <vt:variant>
        <vt:i4>5</vt:i4>
      </vt:variant>
      <vt:variant>
        <vt:lpwstr>http://www.generalservices.state.nm.us/statepurchasing/ITBs__RFPs_and_Bid_Tabulation.aspx</vt:lpwstr>
      </vt:variant>
      <vt:variant>
        <vt:lpwstr/>
      </vt:variant>
      <vt:variant>
        <vt:i4>2097191</vt:i4>
      </vt:variant>
      <vt:variant>
        <vt:i4>705</vt:i4>
      </vt:variant>
      <vt:variant>
        <vt:i4>0</vt:i4>
      </vt:variant>
      <vt:variant>
        <vt:i4>5</vt:i4>
      </vt:variant>
      <vt:variant>
        <vt:lpwstr>http://www.nmpsfa.org/</vt:lpwstr>
      </vt:variant>
      <vt:variant>
        <vt:lpwstr/>
      </vt:variant>
      <vt:variant>
        <vt:i4>7864377</vt:i4>
      </vt:variant>
      <vt:variant>
        <vt:i4>702</vt:i4>
      </vt:variant>
      <vt:variant>
        <vt:i4>0</vt:i4>
      </vt:variant>
      <vt:variant>
        <vt:i4>5</vt:i4>
      </vt:variant>
      <vt:variant>
        <vt:lpwstr>http://www.state.nm.us/spd</vt:lpwstr>
      </vt:variant>
      <vt:variant>
        <vt:lpwstr/>
      </vt:variant>
      <vt:variant>
        <vt:i4>2097191</vt:i4>
      </vt:variant>
      <vt:variant>
        <vt:i4>699</vt:i4>
      </vt:variant>
      <vt:variant>
        <vt:i4>0</vt:i4>
      </vt:variant>
      <vt:variant>
        <vt:i4>5</vt:i4>
      </vt:variant>
      <vt:variant>
        <vt:lpwstr>http://www.nmpsfa.org/</vt:lpwstr>
      </vt:variant>
      <vt:variant>
        <vt:lpwstr/>
      </vt:variant>
      <vt:variant>
        <vt:i4>1900597</vt:i4>
      </vt:variant>
      <vt:variant>
        <vt:i4>692</vt:i4>
      </vt:variant>
      <vt:variant>
        <vt:i4>0</vt:i4>
      </vt:variant>
      <vt:variant>
        <vt:i4>5</vt:i4>
      </vt:variant>
      <vt:variant>
        <vt:lpwstr/>
      </vt:variant>
      <vt:variant>
        <vt:lpwstr>_Toc437579152</vt:lpwstr>
      </vt:variant>
      <vt:variant>
        <vt:i4>1900597</vt:i4>
      </vt:variant>
      <vt:variant>
        <vt:i4>686</vt:i4>
      </vt:variant>
      <vt:variant>
        <vt:i4>0</vt:i4>
      </vt:variant>
      <vt:variant>
        <vt:i4>5</vt:i4>
      </vt:variant>
      <vt:variant>
        <vt:lpwstr/>
      </vt:variant>
      <vt:variant>
        <vt:lpwstr>_Toc437579151</vt:lpwstr>
      </vt:variant>
      <vt:variant>
        <vt:i4>1900597</vt:i4>
      </vt:variant>
      <vt:variant>
        <vt:i4>680</vt:i4>
      </vt:variant>
      <vt:variant>
        <vt:i4>0</vt:i4>
      </vt:variant>
      <vt:variant>
        <vt:i4>5</vt:i4>
      </vt:variant>
      <vt:variant>
        <vt:lpwstr/>
      </vt:variant>
      <vt:variant>
        <vt:lpwstr>_Toc437579150</vt:lpwstr>
      </vt:variant>
      <vt:variant>
        <vt:i4>1835061</vt:i4>
      </vt:variant>
      <vt:variant>
        <vt:i4>674</vt:i4>
      </vt:variant>
      <vt:variant>
        <vt:i4>0</vt:i4>
      </vt:variant>
      <vt:variant>
        <vt:i4>5</vt:i4>
      </vt:variant>
      <vt:variant>
        <vt:lpwstr/>
      </vt:variant>
      <vt:variant>
        <vt:lpwstr>_Toc437579149</vt:lpwstr>
      </vt:variant>
      <vt:variant>
        <vt:i4>1835061</vt:i4>
      </vt:variant>
      <vt:variant>
        <vt:i4>668</vt:i4>
      </vt:variant>
      <vt:variant>
        <vt:i4>0</vt:i4>
      </vt:variant>
      <vt:variant>
        <vt:i4>5</vt:i4>
      </vt:variant>
      <vt:variant>
        <vt:lpwstr/>
      </vt:variant>
      <vt:variant>
        <vt:lpwstr>_Toc437579148</vt:lpwstr>
      </vt:variant>
      <vt:variant>
        <vt:i4>1835061</vt:i4>
      </vt:variant>
      <vt:variant>
        <vt:i4>662</vt:i4>
      </vt:variant>
      <vt:variant>
        <vt:i4>0</vt:i4>
      </vt:variant>
      <vt:variant>
        <vt:i4>5</vt:i4>
      </vt:variant>
      <vt:variant>
        <vt:lpwstr/>
      </vt:variant>
      <vt:variant>
        <vt:lpwstr>_Toc437579147</vt:lpwstr>
      </vt:variant>
      <vt:variant>
        <vt:i4>1835061</vt:i4>
      </vt:variant>
      <vt:variant>
        <vt:i4>656</vt:i4>
      </vt:variant>
      <vt:variant>
        <vt:i4>0</vt:i4>
      </vt:variant>
      <vt:variant>
        <vt:i4>5</vt:i4>
      </vt:variant>
      <vt:variant>
        <vt:lpwstr/>
      </vt:variant>
      <vt:variant>
        <vt:lpwstr>_Toc437579146</vt:lpwstr>
      </vt:variant>
      <vt:variant>
        <vt:i4>1835061</vt:i4>
      </vt:variant>
      <vt:variant>
        <vt:i4>650</vt:i4>
      </vt:variant>
      <vt:variant>
        <vt:i4>0</vt:i4>
      </vt:variant>
      <vt:variant>
        <vt:i4>5</vt:i4>
      </vt:variant>
      <vt:variant>
        <vt:lpwstr/>
      </vt:variant>
      <vt:variant>
        <vt:lpwstr>_Toc437579145</vt:lpwstr>
      </vt:variant>
      <vt:variant>
        <vt:i4>1835061</vt:i4>
      </vt:variant>
      <vt:variant>
        <vt:i4>644</vt:i4>
      </vt:variant>
      <vt:variant>
        <vt:i4>0</vt:i4>
      </vt:variant>
      <vt:variant>
        <vt:i4>5</vt:i4>
      </vt:variant>
      <vt:variant>
        <vt:lpwstr/>
      </vt:variant>
      <vt:variant>
        <vt:lpwstr>_Toc437579144</vt:lpwstr>
      </vt:variant>
      <vt:variant>
        <vt:i4>1835061</vt:i4>
      </vt:variant>
      <vt:variant>
        <vt:i4>638</vt:i4>
      </vt:variant>
      <vt:variant>
        <vt:i4>0</vt:i4>
      </vt:variant>
      <vt:variant>
        <vt:i4>5</vt:i4>
      </vt:variant>
      <vt:variant>
        <vt:lpwstr/>
      </vt:variant>
      <vt:variant>
        <vt:lpwstr>_Toc437579143</vt:lpwstr>
      </vt:variant>
      <vt:variant>
        <vt:i4>1835061</vt:i4>
      </vt:variant>
      <vt:variant>
        <vt:i4>632</vt:i4>
      </vt:variant>
      <vt:variant>
        <vt:i4>0</vt:i4>
      </vt:variant>
      <vt:variant>
        <vt:i4>5</vt:i4>
      </vt:variant>
      <vt:variant>
        <vt:lpwstr/>
      </vt:variant>
      <vt:variant>
        <vt:lpwstr>_Toc437579142</vt:lpwstr>
      </vt:variant>
      <vt:variant>
        <vt:i4>1835061</vt:i4>
      </vt:variant>
      <vt:variant>
        <vt:i4>626</vt:i4>
      </vt:variant>
      <vt:variant>
        <vt:i4>0</vt:i4>
      </vt:variant>
      <vt:variant>
        <vt:i4>5</vt:i4>
      </vt:variant>
      <vt:variant>
        <vt:lpwstr/>
      </vt:variant>
      <vt:variant>
        <vt:lpwstr>_Toc437579141</vt:lpwstr>
      </vt:variant>
      <vt:variant>
        <vt:i4>1835061</vt:i4>
      </vt:variant>
      <vt:variant>
        <vt:i4>620</vt:i4>
      </vt:variant>
      <vt:variant>
        <vt:i4>0</vt:i4>
      </vt:variant>
      <vt:variant>
        <vt:i4>5</vt:i4>
      </vt:variant>
      <vt:variant>
        <vt:lpwstr/>
      </vt:variant>
      <vt:variant>
        <vt:lpwstr>_Toc437579140</vt:lpwstr>
      </vt:variant>
      <vt:variant>
        <vt:i4>1769525</vt:i4>
      </vt:variant>
      <vt:variant>
        <vt:i4>614</vt:i4>
      </vt:variant>
      <vt:variant>
        <vt:i4>0</vt:i4>
      </vt:variant>
      <vt:variant>
        <vt:i4>5</vt:i4>
      </vt:variant>
      <vt:variant>
        <vt:lpwstr/>
      </vt:variant>
      <vt:variant>
        <vt:lpwstr>_Toc437579139</vt:lpwstr>
      </vt:variant>
      <vt:variant>
        <vt:i4>1769525</vt:i4>
      </vt:variant>
      <vt:variant>
        <vt:i4>608</vt:i4>
      </vt:variant>
      <vt:variant>
        <vt:i4>0</vt:i4>
      </vt:variant>
      <vt:variant>
        <vt:i4>5</vt:i4>
      </vt:variant>
      <vt:variant>
        <vt:lpwstr/>
      </vt:variant>
      <vt:variant>
        <vt:lpwstr>_Toc437579138</vt:lpwstr>
      </vt:variant>
      <vt:variant>
        <vt:i4>1769525</vt:i4>
      </vt:variant>
      <vt:variant>
        <vt:i4>602</vt:i4>
      </vt:variant>
      <vt:variant>
        <vt:i4>0</vt:i4>
      </vt:variant>
      <vt:variant>
        <vt:i4>5</vt:i4>
      </vt:variant>
      <vt:variant>
        <vt:lpwstr/>
      </vt:variant>
      <vt:variant>
        <vt:lpwstr>_Toc437579137</vt:lpwstr>
      </vt:variant>
      <vt:variant>
        <vt:i4>1769525</vt:i4>
      </vt:variant>
      <vt:variant>
        <vt:i4>596</vt:i4>
      </vt:variant>
      <vt:variant>
        <vt:i4>0</vt:i4>
      </vt:variant>
      <vt:variant>
        <vt:i4>5</vt:i4>
      </vt:variant>
      <vt:variant>
        <vt:lpwstr/>
      </vt:variant>
      <vt:variant>
        <vt:lpwstr>_Toc437579136</vt:lpwstr>
      </vt:variant>
      <vt:variant>
        <vt:i4>1769525</vt:i4>
      </vt:variant>
      <vt:variant>
        <vt:i4>590</vt:i4>
      </vt:variant>
      <vt:variant>
        <vt:i4>0</vt:i4>
      </vt:variant>
      <vt:variant>
        <vt:i4>5</vt:i4>
      </vt:variant>
      <vt:variant>
        <vt:lpwstr/>
      </vt:variant>
      <vt:variant>
        <vt:lpwstr>_Toc437579135</vt:lpwstr>
      </vt:variant>
      <vt:variant>
        <vt:i4>1769525</vt:i4>
      </vt:variant>
      <vt:variant>
        <vt:i4>584</vt:i4>
      </vt:variant>
      <vt:variant>
        <vt:i4>0</vt:i4>
      </vt:variant>
      <vt:variant>
        <vt:i4>5</vt:i4>
      </vt:variant>
      <vt:variant>
        <vt:lpwstr/>
      </vt:variant>
      <vt:variant>
        <vt:lpwstr>_Toc437579134</vt:lpwstr>
      </vt:variant>
      <vt:variant>
        <vt:i4>1769525</vt:i4>
      </vt:variant>
      <vt:variant>
        <vt:i4>578</vt:i4>
      </vt:variant>
      <vt:variant>
        <vt:i4>0</vt:i4>
      </vt:variant>
      <vt:variant>
        <vt:i4>5</vt:i4>
      </vt:variant>
      <vt:variant>
        <vt:lpwstr/>
      </vt:variant>
      <vt:variant>
        <vt:lpwstr>_Toc437579133</vt:lpwstr>
      </vt:variant>
      <vt:variant>
        <vt:i4>1769525</vt:i4>
      </vt:variant>
      <vt:variant>
        <vt:i4>572</vt:i4>
      </vt:variant>
      <vt:variant>
        <vt:i4>0</vt:i4>
      </vt:variant>
      <vt:variant>
        <vt:i4>5</vt:i4>
      </vt:variant>
      <vt:variant>
        <vt:lpwstr/>
      </vt:variant>
      <vt:variant>
        <vt:lpwstr>_Toc437579132</vt:lpwstr>
      </vt:variant>
      <vt:variant>
        <vt:i4>1769525</vt:i4>
      </vt:variant>
      <vt:variant>
        <vt:i4>566</vt:i4>
      </vt:variant>
      <vt:variant>
        <vt:i4>0</vt:i4>
      </vt:variant>
      <vt:variant>
        <vt:i4>5</vt:i4>
      </vt:variant>
      <vt:variant>
        <vt:lpwstr/>
      </vt:variant>
      <vt:variant>
        <vt:lpwstr>_Toc437579131</vt:lpwstr>
      </vt:variant>
      <vt:variant>
        <vt:i4>1769525</vt:i4>
      </vt:variant>
      <vt:variant>
        <vt:i4>560</vt:i4>
      </vt:variant>
      <vt:variant>
        <vt:i4>0</vt:i4>
      </vt:variant>
      <vt:variant>
        <vt:i4>5</vt:i4>
      </vt:variant>
      <vt:variant>
        <vt:lpwstr/>
      </vt:variant>
      <vt:variant>
        <vt:lpwstr>_Toc437579130</vt:lpwstr>
      </vt:variant>
      <vt:variant>
        <vt:i4>1703989</vt:i4>
      </vt:variant>
      <vt:variant>
        <vt:i4>554</vt:i4>
      </vt:variant>
      <vt:variant>
        <vt:i4>0</vt:i4>
      </vt:variant>
      <vt:variant>
        <vt:i4>5</vt:i4>
      </vt:variant>
      <vt:variant>
        <vt:lpwstr/>
      </vt:variant>
      <vt:variant>
        <vt:lpwstr>_Toc437579129</vt:lpwstr>
      </vt:variant>
      <vt:variant>
        <vt:i4>1703989</vt:i4>
      </vt:variant>
      <vt:variant>
        <vt:i4>548</vt:i4>
      </vt:variant>
      <vt:variant>
        <vt:i4>0</vt:i4>
      </vt:variant>
      <vt:variant>
        <vt:i4>5</vt:i4>
      </vt:variant>
      <vt:variant>
        <vt:lpwstr/>
      </vt:variant>
      <vt:variant>
        <vt:lpwstr>_Toc437579128</vt:lpwstr>
      </vt:variant>
      <vt:variant>
        <vt:i4>1703989</vt:i4>
      </vt:variant>
      <vt:variant>
        <vt:i4>542</vt:i4>
      </vt:variant>
      <vt:variant>
        <vt:i4>0</vt:i4>
      </vt:variant>
      <vt:variant>
        <vt:i4>5</vt:i4>
      </vt:variant>
      <vt:variant>
        <vt:lpwstr/>
      </vt:variant>
      <vt:variant>
        <vt:lpwstr>_Toc437579127</vt:lpwstr>
      </vt:variant>
      <vt:variant>
        <vt:i4>1703989</vt:i4>
      </vt:variant>
      <vt:variant>
        <vt:i4>536</vt:i4>
      </vt:variant>
      <vt:variant>
        <vt:i4>0</vt:i4>
      </vt:variant>
      <vt:variant>
        <vt:i4>5</vt:i4>
      </vt:variant>
      <vt:variant>
        <vt:lpwstr/>
      </vt:variant>
      <vt:variant>
        <vt:lpwstr>_Toc437579126</vt:lpwstr>
      </vt:variant>
      <vt:variant>
        <vt:i4>1703989</vt:i4>
      </vt:variant>
      <vt:variant>
        <vt:i4>530</vt:i4>
      </vt:variant>
      <vt:variant>
        <vt:i4>0</vt:i4>
      </vt:variant>
      <vt:variant>
        <vt:i4>5</vt:i4>
      </vt:variant>
      <vt:variant>
        <vt:lpwstr/>
      </vt:variant>
      <vt:variant>
        <vt:lpwstr>_Toc437579125</vt:lpwstr>
      </vt:variant>
      <vt:variant>
        <vt:i4>1703989</vt:i4>
      </vt:variant>
      <vt:variant>
        <vt:i4>524</vt:i4>
      </vt:variant>
      <vt:variant>
        <vt:i4>0</vt:i4>
      </vt:variant>
      <vt:variant>
        <vt:i4>5</vt:i4>
      </vt:variant>
      <vt:variant>
        <vt:lpwstr/>
      </vt:variant>
      <vt:variant>
        <vt:lpwstr>_Toc437579124</vt:lpwstr>
      </vt:variant>
      <vt:variant>
        <vt:i4>1703989</vt:i4>
      </vt:variant>
      <vt:variant>
        <vt:i4>518</vt:i4>
      </vt:variant>
      <vt:variant>
        <vt:i4>0</vt:i4>
      </vt:variant>
      <vt:variant>
        <vt:i4>5</vt:i4>
      </vt:variant>
      <vt:variant>
        <vt:lpwstr/>
      </vt:variant>
      <vt:variant>
        <vt:lpwstr>_Toc437579123</vt:lpwstr>
      </vt:variant>
      <vt:variant>
        <vt:i4>1703989</vt:i4>
      </vt:variant>
      <vt:variant>
        <vt:i4>512</vt:i4>
      </vt:variant>
      <vt:variant>
        <vt:i4>0</vt:i4>
      </vt:variant>
      <vt:variant>
        <vt:i4>5</vt:i4>
      </vt:variant>
      <vt:variant>
        <vt:lpwstr/>
      </vt:variant>
      <vt:variant>
        <vt:lpwstr>_Toc437579122</vt:lpwstr>
      </vt:variant>
      <vt:variant>
        <vt:i4>1703989</vt:i4>
      </vt:variant>
      <vt:variant>
        <vt:i4>506</vt:i4>
      </vt:variant>
      <vt:variant>
        <vt:i4>0</vt:i4>
      </vt:variant>
      <vt:variant>
        <vt:i4>5</vt:i4>
      </vt:variant>
      <vt:variant>
        <vt:lpwstr/>
      </vt:variant>
      <vt:variant>
        <vt:lpwstr>_Toc437579121</vt:lpwstr>
      </vt:variant>
      <vt:variant>
        <vt:i4>1703989</vt:i4>
      </vt:variant>
      <vt:variant>
        <vt:i4>500</vt:i4>
      </vt:variant>
      <vt:variant>
        <vt:i4>0</vt:i4>
      </vt:variant>
      <vt:variant>
        <vt:i4>5</vt:i4>
      </vt:variant>
      <vt:variant>
        <vt:lpwstr/>
      </vt:variant>
      <vt:variant>
        <vt:lpwstr>_Toc437579120</vt:lpwstr>
      </vt:variant>
      <vt:variant>
        <vt:i4>1638453</vt:i4>
      </vt:variant>
      <vt:variant>
        <vt:i4>494</vt:i4>
      </vt:variant>
      <vt:variant>
        <vt:i4>0</vt:i4>
      </vt:variant>
      <vt:variant>
        <vt:i4>5</vt:i4>
      </vt:variant>
      <vt:variant>
        <vt:lpwstr/>
      </vt:variant>
      <vt:variant>
        <vt:lpwstr>_Toc437579119</vt:lpwstr>
      </vt:variant>
      <vt:variant>
        <vt:i4>1638453</vt:i4>
      </vt:variant>
      <vt:variant>
        <vt:i4>488</vt:i4>
      </vt:variant>
      <vt:variant>
        <vt:i4>0</vt:i4>
      </vt:variant>
      <vt:variant>
        <vt:i4>5</vt:i4>
      </vt:variant>
      <vt:variant>
        <vt:lpwstr/>
      </vt:variant>
      <vt:variant>
        <vt:lpwstr>_Toc437579118</vt:lpwstr>
      </vt:variant>
      <vt:variant>
        <vt:i4>1638453</vt:i4>
      </vt:variant>
      <vt:variant>
        <vt:i4>482</vt:i4>
      </vt:variant>
      <vt:variant>
        <vt:i4>0</vt:i4>
      </vt:variant>
      <vt:variant>
        <vt:i4>5</vt:i4>
      </vt:variant>
      <vt:variant>
        <vt:lpwstr/>
      </vt:variant>
      <vt:variant>
        <vt:lpwstr>_Toc437579117</vt:lpwstr>
      </vt:variant>
      <vt:variant>
        <vt:i4>1638453</vt:i4>
      </vt:variant>
      <vt:variant>
        <vt:i4>476</vt:i4>
      </vt:variant>
      <vt:variant>
        <vt:i4>0</vt:i4>
      </vt:variant>
      <vt:variant>
        <vt:i4>5</vt:i4>
      </vt:variant>
      <vt:variant>
        <vt:lpwstr/>
      </vt:variant>
      <vt:variant>
        <vt:lpwstr>_Toc437579116</vt:lpwstr>
      </vt:variant>
      <vt:variant>
        <vt:i4>1638453</vt:i4>
      </vt:variant>
      <vt:variant>
        <vt:i4>470</vt:i4>
      </vt:variant>
      <vt:variant>
        <vt:i4>0</vt:i4>
      </vt:variant>
      <vt:variant>
        <vt:i4>5</vt:i4>
      </vt:variant>
      <vt:variant>
        <vt:lpwstr/>
      </vt:variant>
      <vt:variant>
        <vt:lpwstr>_Toc437579115</vt:lpwstr>
      </vt:variant>
      <vt:variant>
        <vt:i4>1638453</vt:i4>
      </vt:variant>
      <vt:variant>
        <vt:i4>464</vt:i4>
      </vt:variant>
      <vt:variant>
        <vt:i4>0</vt:i4>
      </vt:variant>
      <vt:variant>
        <vt:i4>5</vt:i4>
      </vt:variant>
      <vt:variant>
        <vt:lpwstr/>
      </vt:variant>
      <vt:variant>
        <vt:lpwstr>_Toc437579114</vt:lpwstr>
      </vt:variant>
      <vt:variant>
        <vt:i4>1638453</vt:i4>
      </vt:variant>
      <vt:variant>
        <vt:i4>458</vt:i4>
      </vt:variant>
      <vt:variant>
        <vt:i4>0</vt:i4>
      </vt:variant>
      <vt:variant>
        <vt:i4>5</vt:i4>
      </vt:variant>
      <vt:variant>
        <vt:lpwstr/>
      </vt:variant>
      <vt:variant>
        <vt:lpwstr>_Toc437579113</vt:lpwstr>
      </vt:variant>
      <vt:variant>
        <vt:i4>1638453</vt:i4>
      </vt:variant>
      <vt:variant>
        <vt:i4>452</vt:i4>
      </vt:variant>
      <vt:variant>
        <vt:i4>0</vt:i4>
      </vt:variant>
      <vt:variant>
        <vt:i4>5</vt:i4>
      </vt:variant>
      <vt:variant>
        <vt:lpwstr/>
      </vt:variant>
      <vt:variant>
        <vt:lpwstr>_Toc437579112</vt:lpwstr>
      </vt:variant>
      <vt:variant>
        <vt:i4>1638453</vt:i4>
      </vt:variant>
      <vt:variant>
        <vt:i4>446</vt:i4>
      </vt:variant>
      <vt:variant>
        <vt:i4>0</vt:i4>
      </vt:variant>
      <vt:variant>
        <vt:i4>5</vt:i4>
      </vt:variant>
      <vt:variant>
        <vt:lpwstr/>
      </vt:variant>
      <vt:variant>
        <vt:lpwstr>_Toc437579111</vt:lpwstr>
      </vt:variant>
      <vt:variant>
        <vt:i4>1638453</vt:i4>
      </vt:variant>
      <vt:variant>
        <vt:i4>440</vt:i4>
      </vt:variant>
      <vt:variant>
        <vt:i4>0</vt:i4>
      </vt:variant>
      <vt:variant>
        <vt:i4>5</vt:i4>
      </vt:variant>
      <vt:variant>
        <vt:lpwstr/>
      </vt:variant>
      <vt:variant>
        <vt:lpwstr>_Toc437579110</vt:lpwstr>
      </vt:variant>
      <vt:variant>
        <vt:i4>1572917</vt:i4>
      </vt:variant>
      <vt:variant>
        <vt:i4>434</vt:i4>
      </vt:variant>
      <vt:variant>
        <vt:i4>0</vt:i4>
      </vt:variant>
      <vt:variant>
        <vt:i4>5</vt:i4>
      </vt:variant>
      <vt:variant>
        <vt:lpwstr/>
      </vt:variant>
      <vt:variant>
        <vt:lpwstr>_Toc437579109</vt:lpwstr>
      </vt:variant>
      <vt:variant>
        <vt:i4>1572917</vt:i4>
      </vt:variant>
      <vt:variant>
        <vt:i4>428</vt:i4>
      </vt:variant>
      <vt:variant>
        <vt:i4>0</vt:i4>
      </vt:variant>
      <vt:variant>
        <vt:i4>5</vt:i4>
      </vt:variant>
      <vt:variant>
        <vt:lpwstr/>
      </vt:variant>
      <vt:variant>
        <vt:lpwstr>_Toc437579108</vt:lpwstr>
      </vt:variant>
      <vt:variant>
        <vt:i4>1572917</vt:i4>
      </vt:variant>
      <vt:variant>
        <vt:i4>422</vt:i4>
      </vt:variant>
      <vt:variant>
        <vt:i4>0</vt:i4>
      </vt:variant>
      <vt:variant>
        <vt:i4>5</vt:i4>
      </vt:variant>
      <vt:variant>
        <vt:lpwstr/>
      </vt:variant>
      <vt:variant>
        <vt:lpwstr>_Toc437579107</vt:lpwstr>
      </vt:variant>
      <vt:variant>
        <vt:i4>1572917</vt:i4>
      </vt:variant>
      <vt:variant>
        <vt:i4>416</vt:i4>
      </vt:variant>
      <vt:variant>
        <vt:i4>0</vt:i4>
      </vt:variant>
      <vt:variant>
        <vt:i4>5</vt:i4>
      </vt:variant>
      <vt:variant>
        <vt:lpwstr/>
      </vt:variant>
      <vt:variant>
        <vt:lpwstr>_Toc437579106</vt:lpwstr>
      </vt:variant>
      <vt:variant>
        <vt:i4>1572917</vt:i4>
      </vt:variant>
      <vt:variant>
        <vt:i4>410</vt:i4>
      </vt:variant>
      <vt:variant>
        <vt:i4>0</vt:i4>
      </vt:variant>
      <vt:variant>
        <vt:i4>5</vt:i4>
      </vt:variant>
      <vt:variant>
        <vt:lpwstr/>
      </vt:variant>
      <vt:variant>
        <vt:lpwstr>_Toc437579105</vt:lpwstr>
      </vt:variant>
      <vt:variant>
        <vt:i4>1572917</vt:i4>
      </vt:variant>
      <vt:variant>
        <vt:i4>404</vt:i4>
      </vt:variant>
      <vt:variant>
        <vt:i4>0</vt:i4>
      </vt:variant>
      <vt:variant>
        <vt:i4>5</vt:i4>
      </vt:variant>
      <vt:variant>
        <vt:lpwstr/>
      </vt:variant>
      <vt:variant>
        <vt:lpwstr>_Toc437579104</vt:lpwstr>
      </vt:variant>
      <vt:variant>
        <vt:i4>1572917</vt:i4>
      </vt:variant>
      <vt:variant>
        <vt:i4>398</vt:i4>
      </vt:variant>
      <vt:variant>
        <vt:i4>0</vt:i4>
      </vt:variant>
      <vt:variant>
        <vt:i4>5</vt:i4>
      </vt:variant>
      <vt:variant>
        <vt:lpwstr/>
      </vt:variant>
      <vt:variant>
        <vt:lpwstr>_Toc437579103</vt:lpwstr>
      </vt:variant>
      <vt:variant>
        <vt:i4>1572917</vt:i4>
      </vt:variant>
      <vt:variant>
        <vt:i4>392</vt:i4>
      </vt:variant>
      <vt:variant>
        <vt:i4>0</vt:i4>
      </vt:variant>
      <vt:variant>
        <vt:i4>5</vt:i4>
      </vt:variant>
      <vt:variant>
        <vt:lpwstr/>
      </vt:variant>
      <vt:variant>
        <vt:lpwstr>_Toc437579102</vt:lpwstr>
      </vt:variant>
      <vt:variant>
        <vt:i4>1572917</vt:i4>
      </vt:variant>
      <vt:variant>
        <vt:i4>386</vt:i4>
      </vt:variant>
      <vt:variant>
        <vt:i4>0</vt:i4>
      </vt:variant>
      <vt:variant>
        <vt:i4>5</vt:i4>
      </vt:variant>
      <vt:variant>
        <vt:lpwstr/>
      </vt:variant>
      <vt:variant>
        <vt:lpwstr>_Toc437579101</vt:lpwstr>
      </vt:variant>
      <vt:variant>
        <vt:i4>1572917</vt:i4>
      </vt:variant>
      <vt:variant>
        <vt:i4>380</vt:i4>
      </vt:variant>
      <vt:variant>
        <vt:i4>0</vt:i4>
      </vt:variant>
      <vt:variant>
        <vt:i4>5</vt:i4>
      </vt:variant>
      <vt:variant>
        <vt:lpwstr/>
      </vt:variant>
      <vt:variant>
        <vt:lpwstr>_Toc437579100</vt:lpwstr>
      </vt:variant>
      <vt:variant>
        <vt:i4>1114164</vt:i4>
      </vt:variant>
      <vt:variant>
        <vt:i4>374</vt:i4>
      </vt:variant>
      <vt:variant>
        <vt:i4>0</vt:i4>
      </vt:variant>
      <vt:variant>
        <vt:i4>5</vt:i4>
      </vt:variant>
      <vt:variant>
        <vt:lpwstr/>
      </vt:variant>
      <vt:variant>
        <vt:lpwstr>_Toc437579099</vt:lpwstr>
      </vt:variant>
      <vt:variant>
        <vt:i4>1114164</vt:i4>
      </vt:variant>
      <vt:variant>
        <vt:i4>368</vt:i4>
      </vt:variant>
      <vt:variant>
        <vt:i4>0</vt:i4>
      </vt:variant>
      <vt:variant>
        <vt:i4>5</vt:i4>
      </vt:variant>
      <vt:variant>
        <vt:lpwstr/>
      </vt:variant>
      <vt:variant>
        <vt:lpwstr>_Toc437579098</vt:lpwstr>
      </vt:variant>
      <vt:variant>
        <vt:i4>1114164</vt:i4>
      </vt:variant>
      <vt:variant>
        <vt:i4>362</vt:i4>
      </vt:variant>
      <vt:variant>
        <vt:i4>0</vt:i4>
      </vt:variant>
      <vt:variant>
        <vt:i4>5</vt:i4>
      </vt:variant>
      <vt:variant>
        <vt:lpwstr/>
      </vt:variant>
      <vt:variant>
        <vt:lpwstr>_Toc437579097</vt:lpwstr>
      </vt:variant>
      <vt:variant>
        <vt:i4>1114164</vt:i4>
      </vt:variant>
      <vt:variant>
        <vt:i4>356</vt:i4>
      </vt:variant>
      <vt:variant>
        <vt:i4>0</vt:i4>
      </vt:variant>
      <vt:variant>
        <vt:i4>5</vt:i4>
      </vt:variant>
      <vt:variant>
        <vt:lpwstr/>
      </vt:variant>
      <vt:variant>
        <vt:lpwstr>_Toc437579096</vt:lpwstr>
      </vt:variant>
      <vt:variant>
        <vt:i4>1114164</vt:i4>
      </vt:variant>
      <vt:variant>
        <vt:i4>350</vt:i4>
      </vt:variant>
      <vt:variant>
        <vt:i4>0</vt:i4>
      </vt:variant>
      <vt:variant>
        <vt:i4>5</vt:i4>
      </vt:variant>
      <vt:variant>
        <vt:lpwstr/>
      </vt:variant>
      <vt:variant>
        <vt:lpwstr>_Toc437579095</vt:lpwstr>
      </vt:variant>
      <vt:variant>
        <vt:i4>1114164</vt:i4>
      </vt:variant>
      <vt:variant>
        <vt:i4>344</vt:i4>
      </vt:variant>
      <vt:variant>
        <vt:i4>0</vt:i4>
      </vt:variant>
      <vt:variant>
        <vt:i4>5</vt:i4>
      </vt:variant>
      <vt:variant>
        <vt:lpwstr/>
      </vt:variant>
      <vt:variant>
        <vt:lpwstr>_Toc437579094</vt:lpwstr>
      </vt:variant>
      <vt:variant>
        <vt:i4>1114164</vt:i4>
      </vt:variant>
      <vt:variant>
        <vt:i4>338</vt:i4>
      </vt:variant>
      <vt:variant>
        <vt:i4>0</vt:i4>
      </vt:variant>
      <vt:variant>
        <vt:i4>5</vt:i4>
      </vt:variant>
      <vt:variant>
        <vt:lpwstr/>
      </vt:variant>
      <vt:variant>
        <vt:lpwstr>_Toc437579093</vt:lpwstr>
      </vt:variant>
      <vt:variant>
        <vt:i4>1114164</vt:i4>
      </vt:variant>
      <vt:variant>
        <vt:i4>332</vt:i4>
      </vt:variant>
      <vt:variant>
        <vt:i4>0</vt:i4>
      </vt:variant>
      <vt:variant>
        <vt:i4>5</vt:i4>
      </vt:variant>
      <vt:variant>
        <vt:lpwstr/>
      </vt:variant>
      <vt:variant>
        <vt:lpwstr>_Toc437579092</vt:lpwstr>
      </vt:variant>
      <vt:variant>
        <vt:i4>1114164</vt:i4>
      </vt:variant>
      <vt:variant>
        <vt:i4>326</vt:i4>
      </vt:variant>
      <vt:variant>
        <vt:i4>0</vt:i4>
      </vt:variant>
      <vt:variant>
        <vt:i4>5</vt:i4>
      </vt:variant>
      <vt:variant>
        <vt:lpwstr/>
      </vt:variant>
      <vt:variant>
        <vt:lpwstr>_Toc437579091</vt:lpwstr>
      </vt:variant>
      <vt:variant>
        <vt:i4>1114164</vt:i4>
      </vt:variant>
      <vt:variant>
        <vt:i4>320</vt:i4>
      </vt:variant>
      <vt:variant>
        <vt:i4>0</vt:i4>
      </vt:variant>
      <vt:variant>
        <vt:i4>5</vt:i4>
      </vt:variant>
      <vt:variant>
        <vt:lpwstr/>
      </vt:variant>
      <vt:variant>
        <vt:lpwstr>_Toc437579090</vt:lpwstr>
      </vt:variant>
      <vt:variant>
        <vt:i4>1048628</vt:i4>
      </vt:variant>
      <vt:variant>
        <vt:i4>314</vt:i4>
      </vt:variant>
      <vt:variant>
        <vt:i4>0</vt:i4>
      </vt:variant>
      <vt:variant>
        <vt:i4>5</vt:i4>
      </vt:variant>
      <vt:variant>
        <vt:lpwstr/>
      </vt:variant>
      <vt:variant>
        <vt:lpwstr>_Toc437579089</vt:lpwstr>
      </vt:variant>
      <vt:variant>
        <vt:i4>1048628</vt:i4>
      </vt:variant>
      <vt:variant>
        <vt:i4>308</vt:i4>
      </vt:variant>
      <vt:variant>
        <vt:i4>0</vt:i4>
      </vt:variant>
      <vt:variant>
        <vt:i4>5</vt:i4>
      </vt:variant>
      <vt:variant>
        <vt:lpwstr/>
      </vt:variant>
      <vt:variant>
        <vt:lpwstr>_Toc437579088</vt:lpwstr>
      </vt:variant>
      <vt:variant>
        <vt:i4>1048628</vt:i4>
      </vt:variant>
      <vt:variant>
        <vt:i4>302</vt:i4>
      </vt:variant>
      <vt:variant>
        <vt:i4>0</vt:i4>
      </vt:variant>
      <vt:variant>
        <vt:i4>5</vt:i4>
      </vt:variant>
      <vt:variant>
        <vt:lpwstr/>
      </vt:variant>
      <vt:variant>
        <vt:lpwstr>_Toc437579087</vt:lpwstr>
      </vt:variant>
      <vt:variant>
        <vt:i4>1048628</vt:i4>
      </vt:variant>
      <vt:variant>
        <vt:i4>296</vt:i4>
      </vt:variant>
      <vt:variant>
        <vt:i4>0</vt:i4>
      </vt:variant>
      <vt:variant>
        <vt:i4>5</vt:i4>
      </vt:variant>
      <vt:variant>
        <vt:lpwstr/>
      </vt:variant>
      <vt:variant>
        <vt:lpwstr>_Toc437579086</vt:lpwstr>
      </vt:variant>
      <vt:variant>
        <vt:i4>1048628</vt:i4>
      </vt:variant>
      <vt:variant>
        <vt:i4>290</vt:i4>
      </vt:variant>
      <vt:variant>
        <vt:i4>0</vt:i4>
      </vt:variant>
      <vt:variant>
        <vt:i4>5</vt:i4>
      </vt:variant>
      <vt:variant>
        <vt:lpwstr/>
      </vt:variant>
      <vt:variant>
        <vt:lpwstr>_Toc437579085</vt:lpwstr>
      </vt:variant>
      <vt:variant>
        <vt:i4>1048628</vt:i4>
      </vt:variant>
      <vt:variant>
        <vt:i4>284</vt:i4>
      </vt:variant>
      <vt:variant>
        <vt:i4>0</vt:i4>
      </vt:variant>
      <vt:variant>
        <vt:i4>5</vt:i4>
      </vt:variant>
      <vt:variant>
        <vt:lpwstr/>
      </vt:variant>
      <vt:variant>
        <vt:lpwstr>_Toc437579084</vt:lpwstr>
      </vt:variant>
      <vt:variant>
        <vt:i4>1048628</vt:i4>
      </vt:variant>
      <vt:variant>
        <vt:i4>278</vt:i4>
      </vt:variant>
      <vt:variant>
        <vt:i4>0</vt:i4>
      </vt:variant>
      <vt:variant>
        <vt:i4>5</vt:i4>
      </vt:variant>
      <vt:variant>
        <vt:lpwstr/>
      </vt:variant>
      <vt:variant>
        <vt:lpwstr>_Toc437579083</vt:lpwstr>
      </vt:variant>
      <vt:variant>
        <vt:i4>1048628</vt:i4>
      </vt:variant>
      <vt:variant>
        <vt:i4>272</vt:i4>
      </vt:variant>
      <vt:variant>
        <vt:i4>0</vt:i4>
      </vt:variant>
      <vt:variant>
        <vt:i4>5</vt:i4>
      </vt:variant>
      <vt:variant>
        <vt:lpwstr/>
      </vt:variant>
      <vt:variant>
        <vt:lpwstr>_Toc437579082</vt:lpwstr>
      </vt:variant>
      <vt:variant>
        <vt:i4>1048628</vt:i4>
      </vt:variant>
      <vt:variant>
        <vt:i4>266</vt:i4>
      </vt:variant>
      <vt:variant>
        <vt:i4>0</vt:i4>
      </vt:variant>
      <vt:variant>
        <vt:i4>5</vt:i4>
      </vt:variant>
      <vt:variant>
        <vt:lpwstr/>
      </vt:variant>
      <vt:variant>
        <vt:lpwstr>_Toc437579081</vt:lpwstr>
      </vt:variant>
      <vt:variant>
        <vt:i4>1048628</vt:i4>
      </vt:variant>
      <vt:variant>
        <vt:i4>260</vt:i4>
      </vt:variant>
      <vt:variant>
        <vt:i4>0</vt:i4>
      </vt:variant>
      <vt:variant>
        <vt:i4>5</vt:i4>
      </vt:variant>
      <vt:variant>
        <vt:lpwstr/>
      </vt:variant>
      <vt:variant>
        <vt:lpwstr>_Toc437579080</vt:lpwstr>
      </vt:variant>
      <vt:variant>
        <vt:i4>2031668</vt:i4>
      </vt:variant>
      <vt:variant>
        <vt:i4>254</vt:i4>
      </vt:variant>
      <vt:variant>
        <vt:i4>0</vt:i4>
      </vt:variant>
      <vt:variant>
        <vt:i4>5</vt:i4>
      </vt:variant>
      <vt:variant>
        <vt:lpwstr/>
      </vt:variant>
      <vt:variant>
        <vt:lpwstr>_Toc437579079</vt:lpwstr>
      </vt:variant>
      <vt:variant>
        <vt:i4>2031668</vt:i4>
      </vt:variant>
      <vt:variant>
        <vt:i4>248</vt:i4>
      </vt:variant>
      <vt:variant>
        <vt:i4>0</vt:i4>
      </vt:variant>
      <vt:variant>
        <vt:i4>5</vt:i4>
      </vt:variant>
      <vt:variant>
        <vt:lpwstr/>
      </vt:variant>
      <vt:variant>
        <vt:lpwstr>_Toc437579078</vt:lpwstr>
      </vt:variant>
      <vt:variant>
        <vt:i4>2031668</vt:i4>
      </vt:variant>
      <vt:variant>
        <vt:i4>242</vt:i4>
      </vt:variant>
      <vt:variant>
        <vt:i4>0</vt:i4>
      </vt:variant>
      <vt:variant>
        <vt:i4>5</vt:i4>
      </vt:variant>
      <vt:variant>
        <vt:lpwstr/>
      </vt:variant>
      <vt:variant>
        <vt:lpwstr>_Toc437579077</vt:lpwstr>
      </vt:variant>
      <vt:variant>
        <vt:i4>2031668</vt:i4>
      </vt:variant>
      <vt:variant>
        <vt:i4>236</vt:i4>
      </vt:variant>
      <vt:variant>
        <vt:i4>0</vt:i4>
      </vt:variant>
      <vt:variant>
        <vt:i4>5</vt:i4>
      </vt:variant>
      <vt:variant>
        <vt:lpwstr/>
      </vt:variant>
      <vt:variant>
        <vt:lpwstr>_Toc437579076</vt:lpwstr>
      </vt:variant>
      <vt:variant>
        <vt:i4>2031668</vt:i4>
      </vt:variant>
      <vt:variant>
        <vt:i4>230</vt:i4>
      </vt:variant>
      <vt:variant>
        <vt:i4>0</vt:i4>
      </vt:variant>
      <vt:variant>
        <vt:i4>5</vt:i4>
      </vt:variant>
      <vt:variant>
        <vt:lpwstr/>
      </vt:variant>
      <vt:variant>
        <vt:lpwstr>_Toc437579075</vt:lpwstr>
      </vt:variant>
      <vt:variant>
        <vt:i4>2031668</vt:i4>
      </vt:variant>
      <vt:variant>
        <vt:i4>224</vt:i4>
      </vt:variant>
      <vt:variant>
        <vt:i4>0</vt:i4>
      </vt:variant>
      <vt:variant>
        <vt:i4>5</vt:i4>
      </vt:variant>
      <vt:variant>
        <vt:lpwstr/>
      </vt:variant>
      <vt:variant>
        <vt:lpwstr>_Toc437579074</vt:lpwstr>
      </vt:variant>
      <vt:variant>
        <vt:i4>2031668</vt:i4>
      </vt:variant>
      <vt:variant>
        <vt:i4>218</vt:i4>
      </vt:variant>
      <vt:variant>
        <vt:i4>0</vt:i4>
      </vt:variant>
      <vt:variant>
        <vt:i4>5</vt:i4>
      </vt:variant>
      <vt:variant>
        <vt:lpwstr/>
      </vt:variant>
      <vt:variant>
        <vt:lpwstr>_Toc437579073</vt:lpwstr>
      </vt:variant>
      <vt:variant>
        <vt:i4>2031668</vt:i4>
      </vt:variant>
      <vt:variant>
        <vt:i4>212</vt:i4>
      </vt:variant>
      <vt:variant>
        <vt:i4>0</vt:i4>
      </vt:variant>
      <vt:variant>
        <vt:i4>5</vt:i4>
      </vt:variant>
      <vt:variant>
        <vt:lpwstr/>
      </vt:variant>
      <vt:variant>
        <vt:lpwstr>_Toc437579072</vt:lpwstr>
      </vt:variant>
      <vt:variant>
        <vt:i4>2031668</vt:i4>
      </vt:variant>
      <vt:variant>
        <vt:i4>206</vt:i4>
      </vt:variant>
      <vt:variant>
        <vt:i4>0</vt:i4>
      </vt:variant>
      <vt:variant>
        <vt:i4>5</vt:i4>
      </vt:variant>
      <vt:variant>
        <vt:lpwstr/>
      </vt:variant>
      <vt:variant>
        <vt:lpwstr>_Toc437579071</vt:lpwstr>
      </vt:variant>
      <vt:variant>
        <vt:i4>2031668</vt:i4>
      </vt:variant>
      <vt:variant>
        <vt:i4>200</vt:i4>
      </vt:variant>
      <vt:variant>
        <vt:i4>0</vt:i4>
      </vt:variant>
      <vt:variant>
        <vt:i4>5</vt:i4>
      </vt:variant>
      <vt:variant>
        <vt:lpwstr/>
      </vt:variant>
      <vt:variant>
        <vt:lpwstr>_Toc437579070</vt:lpwstr>
      </vt:variant>
      <vt:variant>
        <vt:i4>1966132</vt:i4>
      </vt:variant>
      <vt:variant>
        <vt:i4>194</vt:i4>
      </vt:variant>
      <vt:variant>
        <vt:i4>0</vt:i4>
      </vt:variant>
      <vt:variant>
        <vt:i4>5</vt:i4>
      </vt:variant>
      <vt:variant>
        <vt:lpwstr/>
      </vt:variant>
      <vt:variant>
        <vt:lpwstr>_Toc437579069</vt:lpwstr>
      </vt:variant>
      <vt:variant>
        <vt:i4>1966132</vt:i4>
      </vt:variant>
      <vt:variant>
        <vt:i4>188</vt:i4>
      </vt:variant>
      <vt:variant>
        <vt:i4>0</vt:i4>
      </vt:variant>
      <vt:variant>
        <vt:i4>5</vt:i4>
      </vt:variant>
      <vt:variant>
        <vt:lpwstr/>
      </vt:variant>
      <vt:variant>
        <vt:lpwstr>_Toc437579068</vt:lpwstr>
      </vt:variant>
      <vt:variant>
        <vt:i4>1966132</vt:i4>
      </vt:variant>
      <vt:variant>
        <vt:i4>182</vt:i4>
      </vt:variant>
      <vt:variant>
        <vt:i4>0</vt:i4>
      </vt:variant>
      <vt:variant>
        <vt:i4>5</vt:i4>
      </vt:variant>
      <vt:variant>
        <vt:lpwstr/>
      </vt:variant>
      <vt:variant>
        <vt:lpwstr>_Toc437579067</vt:lpwstr>
      </vt:variant>
      <vt:variant>
        <vt:i4>1966132</vt:i4>
      </vt:variant>
      <vt:variant>
        <vt:i4>176</vt:i4>
      </vt:variant>
      <vt:variant>
        <vt:i4>0</vt:i4>
      </vt:variant>
      <vt:variant>
        <vt:i4>5</vt:i4>
      </vt:variant>
      <vt:variant>
        <vt:lpwstr/>
      </vt:variant>
      <vt:variant>
        <vt:lpwstr>_Toc437579066</vt:lpwstr>
      </vt:variant>
      <vt:variant>
        <vt:i4>1966132</vt:i4>
      </vt:variant>
      <vt:variant>
        <vt:i4>170</vt:i4>
      </vt:variant>
      <vt:variant>
        <vt:i4>0</vt:i4>
      </vt:variant>
      <vt:variant>
        <vt:i4>5</vt:i4>
      </vt:variant>
      <vt:variant>
        <vt:lpwstr/>
      </vt:variant>
      <vt:variant>
        <vt:lpwstr>_Toc437579065</vt:lpwstr>
      </vt:variant>
      <vt:variant>
        <vt:i4>1966132</vt:i4>
      </vt:variant>
      <vt:variant>
        <vt:i4>164</vt:i4>
      </vt:variant>
      <vt:variant>
        <vt:i4>0</vt:i4>
      </vt:variant>
      <vt:variant>
        <vt:i4>5</vt:i4>
      </vt:variant>
      <vt:variant>
        <vt:lpwstr/>
      </vt:variant>
      <vt:variant>
        <vt:lpwstr>_Toc437579064</vt:lpwstr>
      </vt:variant>
      <vt:variant>
        <vt:i4>1966132</vt:i4>
      </vt:variant>
      <vt:variant>
        <vt:i4>158</vt:i4>
      </vt:variant>
      <vt:variant>
        <vt:i4>0</vt:i4>
      </vt:variant>
      <vt:variant>
        <vt:i4>5</vt:i4>
      </vt:variant>
      <vt:variant>
        <vt:lpwstr/>
      </vt:variant>
      <vt:variant>
        <vt:lpwstr>_Toc437579063</vt:lpwstr>
      </vt:variant>
      <vt:variant>
        <vt:i4>1966132</vt:i4>
      </vt:variant>
      <vt:variant>
        <vt:i4>152</vt:i4>
      </vt:variant>
      <vt:variant>
        <vt:i4>0</vt:i4>
      </vt:variant>
      <vt:variant>
        <vt:i4>5</vt:i4>
      </vt:variant>
      <vt:variant>
        <vt:lpwstr/>
      </vt:variant>
      <vt:variant>
        <vt:lpwstr>_Toc437579062</vt:lpwstr>
      </vt:variant>
      <vt:variant>
        <vt:i4>1966132</vt:i4>
      </vt:variant>
      <vt:variant>
        <vt:i4>146</vt:i4>
      </vt:variant>
      <vt:variant>
        <vt:i4>0</vt:i4>
      </vt:variant>
      <vt:variant>
        <vt:i4>5</vt:i4>
      </vt:variant>
      <vt:variant>
        <vt:lpwstr/>
      </vt:variant>
      <vt:variant>
        <vt:lpwstr>_Toc437579061</vt:lpwstr>
      </vt:variant>
      <vt:variant>
        <vt:i4>1966132</vt:i4>
      </vt:variant>
      <vt:variant>
        <vt:i4>140</vt:i4>
      </vt:variant>
      <vt:variant>
        <vt:i4>0</vt:i4>
      </vt:variant>
      <vt:variant>
        <vt:i4>5</vt:i4>
      </vt:variant>
      <vt:variant>
        <vt:lpwstr/>
      </vt:variant>
      <vt:variant>
        <vt:lpwstr>_Toc437579060</vt:lpwstr>
      </vt:variant>
      <vt:variant>
        <vt:i4>1900596</vt:i4>
      </vt:variant>
      <vt:variant>
        <vt:i4>134</vt:i4>
      </vt:variant>
      <vt:variant>
        <vt:i4>0</vt:i4>
      </vt:variant>
      <vt:variant>
        <vt:i4>5</vt:i4>
      </vt:variant>
      <vt:variant>
        <vt:lpwstr/>
      </vt:variant>
      <vt:variant>
        <vt:lpwstr>_Toc437579059</vt:lpwstr>
      </vt:variant>
      <vt:variant>
        <vt:i4>1900596</vt:i4>
      </vt:variant>
      <vt:variant>
        <vt:i4>128</vt:i4>
      </vt:variant>
      <vt:variant>
        <vt:i4>0</vt:i4>
      </vt:variant>
      <vt:variant>
        <vt:i4>5</vt:i4>
      </vt:variant>
      <vt:variant>
        <vt:lpwstr/>
      </vt:variant>
      <vt:variant>
        <vt:lpwstr>_Toc437579058</vt:lpwstr>
      </vt:variant>
      <vt:variant>
        <vt:i4>1900596</vt:i4>
      </vt:variant>
      <vt:variant>
        <vt:i4>122</vt:i4>
      </vt:variant>
      <vt:variant>
        <vt:i4>0</vt:i4>
      </vt:variant>
      <vt:variant>
        <vt:i4>5</vt:i4>
      </vt:variant>
      <vt:variant>
        <vt:lpwstr/>
      </vt:variant>
      <vt:variant>
        <vt:lpwstr>_Toc437579057</vt:lpwstr>
      </vt:variant>
      <vt:variant>
        <vt:i4>1900596</vt:i4>
      </vt:variant>
      <vt:variant>
        <vt:i4>116</vt:i4>
      </vt:variant>
      <vt:variant>
        <vt:i4>0</vt:i4>
      </vt:variant>
      <vt:variant>
        <vt:i4>5</vt:i4>
      </vt:variant>
      <vt:variant>
        <vt:lpwstr/>
      </vt:variant>
      <vt:variant>
        <vt:lpwstr>_Toc437579056</vt:lpwstr>
      </vt:variant>
      <vt:variant>
        <vt:i4>1900596</vt:i4>
      </vt:variant>
      <vt:variant>
        <vt:i4>110</vt:i4>
      </vt:variant>
      <vt:variant>
        <vt:i4>0</vt:i4>
      </vt:variant>
      <vt:variant>
        <vt:i4>5</vt:i4>
      </vt:variant>
      <vt:variant>
        <vt:lpwstr/>
      </vt:variant>
      <vt:variant>
        <vt:lpwstr>_Toc437579055</vt:lpwstr>
      </vt:variant>
      <vt:variant>
        <vt:i4>1900596</vt:i4>
      </vt:variant>
      <vt:variant>
        <vt:i4>104</vt:i4>
      </vt:variant>
      <vt:variant>
        <vt:i4>0</vt:i4>
      </vt:variant>
      <vt:variant>
        <vt:i4>5</vt:i4>
      </vt:variant>
      <vt:variant>
        <vt:lpwstr/>
      </vt:variant>
      <vt:variant>
        <vt:lpwstr>_Toc437579054</vt:lpwstr>
      </vt:variant>
      <vt:variant>
        <vt:i4>1900596</vt:i4>
      </vt:variant>
      <vt:variant>
        <vt:i4>98</vt:i4>
      </vt:variant>
      <vt:variant>
        <vt:i4>0</vt:i4>
      </vt:variant>
      <vt:variant>
        <vt:i4>5</vt:i4>
      </vt:variant>
      <vt:variant>
        <vt:lpwstr/>
      </vt:variant>
      <vt:variant>
        <vt:lpwstr>_Toc437579053</vt:lpwstr>
      </vt:variant>
      <vt:variant>
        <vt:i4>1900596</vt:i4>
      </vt:variant>
      <vt:variant>
        <vt:i4>92</vt:i4>
      </vt:variant>
      <vt:variant>
        <vt:i4>0</vt:i4>
      </vt:variant>
      <vt:variant>
        <vt:i4>5</vt:i4>
      </vt:variant>
      <vt:variant>
        <vt:lpwstr/>
      </vt:variant>
      <vt:variant>
        <vt:lpwstr>_Toc437579052</vt:lpwstr>
      </vt:variant>
      <vt:variant>
        <vt:i4>1900596</vt:i4>
      </vt:variant>
      <vt:variant>
        <vt:i4>86</vt:i4>
      </vt:variant>
      <vt:variant>
        <vt:i4>0</vt:i4>
      </vt:variant>
      <vt:variant>
        <vt:i4>5</vt:i4>
      </vt:variant>
      <vt:variant>
        <vt:lpwstr/>
      </vt:variant>
      <vt:variant>
        <vt:lpwstr>_Toc437579051</vt:lpwstr>
      </vt:variant>
      <vt:variant>
        <vt:i4>1900596</vt:i4>
      </vt:variant>
      <vt:variant>
        <vt:i4>80</vt:i4>
      </vt:variant>
      <vt:variant>
        <vt:i4>0</vt:i4>
      </vt:variant>
      <vt:variant>
        <vt:i4>5</vt:i4>
      </vt:variant>
      <vt:variant>
        <vt:lpwstr/>
      </vt:variant>
      <vt:variant>
        <vt:lpwstr>_Toc437579050</vt:lpwstr>
      </vt:variant>
      <vt:variant>
        <vt:i4>1835060</vt:i4>
      </vt:variant>
      <vt:variant>
        <vt:i4>74</vt:i4>
      </vt:variant>
      <vt:variant>
        <vt:i4>0</vt:i4>
      </vt:variant>
      <vt:variant>
        <vt:i4>5</vt:i4>
      </vt:variant>
      <vt:variant>
        <vt:lpwstr/>
      </vt:variant>
      <vt:variant>
        <vt:lpwstr>_Toc437579049</vt:lpwstr>
      </vt:variant>
      <vt:variant>
        <vt:i4>1835060</vt:i4>
      </vt:variant>
      <vt:variant>
        <vt:i4>68</vt:i4>
      </vt:variant>
      <vt:variant>
        <vt:i4>0</vt:i4>
      </vt:variant>
      <vt:variant>
        <vt:i4>5</vt:i4>
      </vt:variant>
      <vt:variant>
        <vt:lpwstr/>
      </vt:variant>
      <vt:variant>
        <vt:lpwstr>_Toc437579048</vt:lpwstr>
      </vt:variant>
      <vt:variant>
        <vt:i4>1835060</vt:i4>
      </vt:variant>
      <vt:variant>
        <vt:i4>62</vt:i4>
      </vt:variant>
      <vt:variant>
        <vt:i4>0</vt:i4>
      </vt:variant>
      <vt:variant>
        <vt:i4>5</vt:i4>
      </vt:variant>
      <vt:variant>
        <vt:lpwstr/>
      </vt:variant>
      <vt:variant>
        <vt:lpwstr>_Toc437579047</vt:lpwstr>
      </vt:variant>
      <vt:variant>
        <vt:i4>1835060</vt:i4>
      </vt:variant>
      <vt:variant>
        <vt:i4>56</vt:i4>
      </vt:variant>
      <vt:variant>
        <vt:i4>0</vt:i4>
      </vt:variant>
      <vt:variant>
        <vt:i4>5</vt:i4>
      </vt:variant>
      <vt:variant>
        <vt:lpwstr/>
      </vt:variant>
      <vt:variant>
        <vt:lpwstr>_Toc437579046</vt:lpwstr>
      </vt:variant>
      <vt:variant>
        <vt:i4>1835060</vt:i4>
      </vt:variant>
      <vt:variant>
        <vt:i4>50</vt:i4>
      </vt:variant>
      <vt:variant>
        <vt:i4>0</vt:i4>
      </vt:variant>
      <vt:variant>
        <vt:i4>5</vt:i4>
      </vt:variant>
      <vt:variant>
        <vt:lpwstr/>
      </vt:variant>
      <vt:variant>
        <vt:lpwstr>_Toc437579045</vt:lpwstr>
      </vt:variant>
      <vt:variant>
        <vt:i4>1835060</vt:i4>
      </vt:variant>
      <vt:variant>
        <vt:i4>44</vt:i4>
      </vt:variant>
      <vt:variant>
        <vt:i4>0</vt:i4>
      </vt:variant>
      <vt:variant>
        <vt:i4>5</vt:i4>
      </vt:variant>
      <vt:variant>
        <vt:lpwstr/>
      </vt:variant>
      <vt:variant>
        <vt:lpwstr>_Toc437579044</vt:lpwstr>
      </vt:variant>
      <vt:variant>
        <vt:i4>1835060</vt:i4>
      </vt:variant>
      <vt:variant>
        <vt:i4>38</vt:i4>
      </vt:variant>
      <vt:variant>
        <vt:i4>0</vt:i4>
      </vt:variant>
      <vt:variant>
        <vt:i4>5</vt:i4>
      </vt:variant>
      <vt:variant>
        <vt:lpwstr/>
      </vt:variant>
      <vt:variant>
        <vt:lpwstr>_Toc437579043</vt:lpwstr>
      </vt:variant>
      <vt:variant>
        <vt:i4>1835060</vt:i4>
      </vt:variant>
      <vt:variant>
        <vt:i4>32</vt:i4>
      </vt:variant>
      <vt:variant>
        <vt:i4>0</vt:i4>
      </vt:variant>
      <vt:variant>
        <vt:i4>5</vt:i4>
      </vt:variant>
      <vt:variant>
        <vt:lpwstr/>
      </vt:variant>
      <vt:variant>
        <vt:lpwstr>_Toc437579042</vt:lpwstr>
      </vt:variant>
      <vt:variant>
        <vt:i4>1835060</vt:i4>
      </vt:variant>
      <vt:variant>
        <vt:i4>26</vt:i4>
      </vt:variant>
      <vt:variant>
        <vt:i4>0</vt:i4>
      </vt:variant>
      <vt:variant>
        <vt:i4>5</vt:i4>
      </vt:variant>
      <vt:variant>
        <vt:lpwstr/>
      </vt:variant>
      <vt:variant>
        <vt:lpwstr>_Toc437579041</vt:lpwstr>
      </vt:variant>
      <vt:variant>
        <vt:i4>1835060</vt:i4>
      </vt:variant>
      <vt:variant>
        <vt:i4>20</vt:i4>
      </vt:variant>
      <vt:variant>
        <vt:i4>0</vt:i4>
      </vt:variant>
      <vt:variant>
        <vt:i4>5</vt:i4>
      </vt:variant>
      <vt:variant>
        <vt:lpwstr/>
      </vt:variant>
      <vt:variant>
        <vt:lpwstr>_Toc437579040</vt:lpwstr>
      </vt:variant>
      <vt:variant>
        <vt:i4>1769524</vt:i4>
      </vt:variant>
      <vt:variant>
        <vt:i4>14</vt:i4>
      </vt:variant>
      <vt:variant>
        <vt:i4>0</vt:i4>
      </vt:variant>
      <vt:variant>
        <vt:i4>5</vt:i4>
      </vt:variant>
      <vt:variant>
        <vt:lpwstr/>
      </vt:variant>
      <vt:variant>
        <vt:lpwstr>_Toc437579039</vt:lpwstr>
      </vt:variant>
      <vt:variant>
        <vt:i4>1769524</vt:i4>
      </vt:variant>
      <vt:variant>
        <vt:i4>8</vt:i4>
      </vt:variant>
      <vt:variant>
        <vt:i4>0</vt:i4>
      </vt:variant>
      <vt:variant>
        <vt:i4>5</vt:i4>
      </vt:variant>
      <vt:variant>
        <vt:lpwstr/>
      </vt:variant>
      <vt:variant>
        <vt:lpwstr>_Toc437579038</vt:lpwstr>
      </vt:variant>
      <vt:variant>
        <vt:i4>1769524</vt:i4>
      </vt:variant>
      <vt:variant>
        <vt:i4>2</vt:i4>
      </vt:variant>
      <vt:variant>
        <vt:i4>0</vt:i4>
      </vt:variant>
      <vt:variant>
        <vt:i4>5</vt:i4>
      </vt:variant>
      <vt:variant>
        <vt:lpwstr/>
      </vt:variant>
      <vt:variant>
        <vt:lpwstr>_Toc437579037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smartin@nmpsfa.org</dc:creator>
  <cp:keywords/>
  <cp:lastModifiedBy>CMS Superintendent</cp:lastModifiedBy>
  <cp:revision>7</cp:revision>
  <cp:lastPrinted>2016-02-19T18:19:00Z</cp:lastPrinted>
  <dcterms:created xsi:type="dcterms:W3CDTF">2016-02-19T17:29:00Z</dcterms:created>
  <dcterms:modified xsi:type="dcterms:W3CDTF">2016-02-19T19:18:00Z</dcterms:modified>
</cp:coreProperties>
</file>